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 xml:space="preserve">GRID </w:t>
      </w:r>
      <w:r>
        <w:rPr>
          <w:b/>
          <w:bCs/>
          <w:sz w:val="28"/>
          <w:szCs w:val="28"/>
        </w:rPr>
        <w:t>250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Game Systems Programming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 </w:t>
      </w:r>
      <w:r>
        <w:rPr>
          <w:b w:val="false"/>
          <w:sz w:val="20"/>
        </w:rPr>
        <w:t>Topics course for GRID.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LibreOffice/24.8.7.2$Linux_X86_64 LibreOffice_project/480$Build-2</Application>
  <AppVersion>15.0000</AppVersion>
  <Pages>2</Pages>
  <Words>265</Words>
  <Characters>2526</Characters>
  <CharactersWithSpaces>3307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2025-09-16T23:37:37Z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