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7679A"/>
          <w:sz w:val="20"/>
        </w:rPr>
        <w:t>TECHNICAL ARCHITECTURE BRIEF</w:t>
      </w:r>
    </w:p>
    <w:p>
      <w:pPr>
        <w:spacing w:before="40" w:after="160"/>
      </w:pPr>
      <w:r>
        <w:rPr>
          <w:rFonts w:ascii="Calibri" w:hAnsi="Calibri"/>
          <w:b/>
          <w:color w:val="5F1714"/>
          <w:sz w:val="56"/>
        </w:rPr>
        <w:t>Bart Ehrman Blog Search Integration</w:t>
      </w:r>
    </w:p>
    <w:p>
      <w:pPr>
        <w:spacing w:after="360"/>
        <w:pBdr>
          <w:bottom w:val="single" w:sz="18" w:space="8" w:color="7D211D"/>
        </w:pBdr>
      </w:pPr>
      <w:r>
        <w:rPr>
          <w:rFonts w:ascii="Calibri" w:hAnsi="Calibri"/>
          <w:color w:val="66717A"/>
          <w:sz w:val="28"/>
        </w:rPr>
        <w:t>Current technology stack, target architecture, and implementation plan</w:t>
      </w:r>
    </w:p>
    <w:p>
      <w:pPr>
        <w:spacing w:after="60"/>
      </w:pPr>
      <w:r>
        <w:rPr>
          <w:rFonts w:ascii="Calibri" w:hAnsi="Calibri"/>
          <w:b/>
          <w:color w:val="7D211D"/>
        </w:rPr>
        <w:t xml:space="preserve">Purpose: </w:t>
      </w:r>
      <w:r>
        <w:rPr>
          <w:rFonts w:ascii="Calibri" w:hAnsi="Calibri"/>
          <w:color w:val="20272C"/>
        </w:rPr>
        <w:t>Integrate Keyword Search and Browse by Topic into the existing WordPress site</w:t>
      </w:r>
    </w:p>
    <w:p>
      <w:pPr>
        <w:spacing w:after="60"/>
      </w:pPr>
      <w:r>
        <w:rPr>
          <w:rFonts w:ascii="Calibri" w:hAnsi="Calibri"/>
          <w:b/>
          <w:color w:val="7D211D"/>
        </w:rPr>
        <w:t xml:space="preserve">Current data scale: </w:t>
      </w:r>
      <w:r>
        <w:rPr>
          <w:rFonts w:ascii="Calibri" w:hAnsi="Calibri"/>
          <w:color w:val="20272C"/>
        </w:rPr>
        <w:t>4,385 indexed posts | 272 topics | 1,571 secondary keywords | 41 categories | 10 subject areas</w:t>
      </w:r>
    </w:p>
    <w:p>
      <w:pPr>
        <w:spacing w:after="60"/>
      </w:pPr>
      <w:r>
        <w:rPr>
          <w:rFonts w:ascii="Calibri" w:hAnsi="Calibri"/>
          <w:b/>
          <w:color w:val="7D211D"/>
        </w:rPr>
        <w:t xml:space="preserve">Recommended delivery: </w:t>
      </w:r>
      <w:r>
        <w:rPr>
          <w:rFonts w:ascii="Calibri" w:hAnsi="Calibri"/>
          <w:color w:val="20272C"/>
        </w:rPr>
        <w:t>A custom WordPress plugin that reuses existing posts, URLs, and membership controls</w:t>
      </w:r>
    </w:p>
    <w:p>
      <w:pPr>
        <w:spacing w:after="60"/>
      </w:pPr>
      <w:r>
        <w:rPr>
          <w:rFonts w:ascii="Calibri" w:hAnsi="Calibri"/>
          <w:b/>
          <w:color w:val="7D211D"/>
        </w:rPr>
        <w:t xml:space="preserve">Prepared: </w:t>
      </w:r>
      <w:r>
        <w:rPr>
          <w:rFonts w:ascii="Calibri" w:hAnsi="Calibri"/>
          <w:color w:val="20272C"/>
        </w:rPr>
        <w:t>July 2026</w:t>
      </w:r>
    </w:p>
    <w:p>
      <w:pPr>
        <w:spacing w:after="80"/>
      </w:pPr>
    </w:p>
    <w:p>
      <w:pPr>
        <w:spacing w:before="100" w:after="160"/>
        <w:ind w:left="115" w:right="115"/>
        <w:shd w:fill="F5EFCF"/>
        <w:pBdr>
          <w:top w:val="single" w:sz="10" w:space="8" w:color="7D211D"/>
          <w:left w:val="single" w:sz="10" w:space="8" w:color="7D211D"/>
          <w:bottom w:val="single" w:sz="10" w:space="8" w:color="7D211D"/>
          <w:right w:val="single" w:sz="10" w:space="8" w:color="7D211D"/>
        </w:pBdr>
      </w:pPr>
      <w:r>
        <w:rPr>
          <w:rFonts w:ascii="Calibri" w:hAnsi="Calibri"/>
          <w:b/>
          <w:color w:val="7D211D"/>
          <w:sz w:val="21"/>
        </w:rPr>
        <w:t xml:space="preserve">Recommendation: </w:t>
      </w:r>
      <w:r>
        <w:rPr>
          <w:rFonts w:ascii="Calibri" w:hAnsi="Calibri"/>
          <w:color w:val="20272C"/>
          <w:sz w:val="21"/>
        </w:rPr>
        <w:t>Implement the new functionality as a self-contained WordPress plugin. Keep WordPress posts as the authoritative content, use wpId to connect curated metadata to those posts, and maintain indexed relational mappings for fast browsing and multi-term search.</w:t>
      </w:r>
    </w:p>
    <w:p>
      <w:pPr>
        <w:pStyle w:val="Heading1"/>
      </w:pPr>
      <w:r>
        <w:t>Executive Summary</w:t>
      </w:r>
    </w:p>
    <w:p>
      <w:r>
        <w:rPr>
          <w:rFonts w:ascii="Calibri" w:hAnsi="Calibri"/>
          <w:color w:val="20272C"/>
        </w:rPr>
        <w:t>The Bart Ehrman Blog already has the essential platform capabilities needed for this work: WordPress content management, an Avada-based frontend, membership enforcement through MemberPress, and a conventional relational database. The proposed search experience does not require a replacement website, a second copy of the posts, or a vector database.</w:t>
      </w:r>
    </w:p>
    <w:p>
      <w:r>
        <w:rPr>
          <w:rFonts w:ascii="Calibri" w:hAnsi="Calibri"/>
          <w:color w:val="20272C"/>
        </w:rPr>
        <w:t>A custom plugin would add two reader-facing paths: Keyword Search for readers who know what they want, and Browse by Topic for readers who want guided discovery. The plugin would import the curated topic hierarchy, secondary keywords, and descriptions; expose indexed queries through WordPress; and return links to the existing post permalinks.</w:t>
      </w:r>
    </w:p>
    <w:p>
      <w:r>
        <w:br w:type="page"/>
      </w:r>
    </w:p>
    <w:p>
      <w:pPr>
        <w:pStyle w:val="Heading1"/>
      </w:pPr>
      <w:r>
        <w:t>1. Current Technology Stack</w:t>
      </w:r>
    </w:p>
    <w:p>
      <w:r>
        <w:rPr>
          <w:rFonts w:ascii="Calibri" w:hAnsi="Calibri"/>
          <w:color w:val="20272C"/>
        </w:rPr>
        <w:t>The following architecture is based on publicly observable HTML, asset paths, and browser behavior. The origin host, database version, PHP version, and private administrative plugins are not visible from the public site.</w:t>
      </w:r>
    </w:p>
    <w:p>
      <w:pPr>
        <w:spacing w:before="80" w:after="80"/>
        <w:jc w:val="center"/>
      </w:pPr>
      <w:r>
        <w:drawing>
          <wp:inline xmlns:a="http://schemas.openxmlformats.org/drawingml/2006/main" xmlns:pic="http://schemas.openxmlformats.org/drawingml/2006/picture">
            <wp:extent cx="5806440" cy="3266122"/>
            <wp:docPr id="1" name="Picture 1" descr="Diagram of the current publicly observable Bart Ehrman Blog technology stack, including Cloudflare, WordPress, Avada, membership, search utilities, payment services, and inferred PHP and database components." title="Diagram of the current publicly observable Bart Ehrman Blog technology stack, including Cloudflare, WordPress, Avada, membership, search utilities, payment services, and inferred PHP and database components."/>
            <wp:cNvGraphicFramePr>
              <a:graphicFrameLocks noChangeAspect="1"/>
            </wp:cNvGraphicFramePr>
            <a:graphic>
              <a:graphicData uri="http://schemas.openxmlformats.org/drawingml/2006/picture">
                <pic:pic>
                  <pic:nvPicPr>
                    <pic:cNvPr id="0" name="current_stack.png"/>
                    <pic:cNvPicPr/>
                  </pic:nvPicPr>
                  <pic:blipFill>
                    <a:blip r:embed="rId11"/>
                    <a:stretch>
                      <a:fillRect/>
                    </a:stretch>
                  </pic:blipFill>
                  <pic:spPr>
                    <a:xfrm>
                      <a:off x="0" y="0"/>
                      <a:ext cx="5806440" cy="3266122"/>
                    </a:xfrm>
                    <a:prstGeom prst="rect"/>
                  </pic:spPr>
                </pic:pic>
              </a:graphicData>
            </a:graphic>
          </wp:inline>
        </w:drawing>
      </w:r>
    </w:p>
    <w:p>
      <w:pPr>
        <w:spacing w:before="40" w:after="160"/>
        <w:jc w:val="center"/>
      </w:pPr>
      <w:r>
        <w:rPr>
          <w:rFonts w:ascii="Calibri" w:hAnsi="Calibri"/>
          <w:i/>
          <w:color w:val="66717A"/>
          <w:sz w:val="18"/>
        </w:rPr>
        <w:t>Figure 1. Current publicly observable technology stack. Dashed components are inferred, not confirmed.</w:t>
      </w:r>
    </w:p>
    <w:tbl>
      <w:tblPr>
        <w:tblW w:type="dxa" w:w="9360"/>
        <w:jc w:val="left"/>
        <w:tblLayout w:type="fixed"/>
        <w:tblLook w:firstColumn="1" w:firstRow="1" w:lastColumn="0" w:lastRow="0" w:noHBand="0" w:noVBand="1" w:val="04A0"/>
        <w:tblInd w:type="dxa" w:w="130"/>
      </w:tblPr>
      <w:tblGrid>
        <w:gridCol w:w="1450"/>
        <w:gridCol w:w="2350"/>
        <w:gridCol w:w="4160"/>
        <w:gridCol w:w="1400"/>
      </w:tblGrid>
      <w:tr>
        <w:trPr>
          <w:tblHeader w:val="true"/>
        </w:trPr>
        <w:tc>
          <w:tcPr>
            <w:tcW w:type="dxa" w:w="145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Layer</w:t>
            </w:r>
          </w:p>
        </w:tc>
        <w:tc>
          <w:tcPr>
            <w:tcW w:type="dxa" w:w="235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Technology</w:t>
            </w:r>
          </w:p>
        </w:tc>
        <w:tc>
          <w:tcPr>
            <w:tcW w:type="dxa" w:w="41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Role</w:t>
            </w:r>
          </w:p>
        </w:tc>
        <w:tc>
          <w:tcPr>
            <w:tcW w:type="dxa" w:w="14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Confidence</w:t>
            </w:r>
          </w:p>
        </w:tc>
      </w:tr>
      <w:tr>
        <w:trPr/>
        <w:tc>
          <w:tcPr>
            <w:tcW w:type="dxa" w:w="14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Edge and security</w:t>
            </w:r>
          </w:p>
        </w:tc>
        <w:tc>
          <w:tcPr>
            <w:tcW w:type="dxa" w:w="23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Cloudflare</w:t>
            </w:r>
          </w:p>
        </w:tc>
        <w:tc>
          <w:tcPr>
            <w:tcW w:type="dxa" w:w="4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CDN and managed browser challenge</w:t>
            </w:r>
          </w:p>
        </w:tc>
        <w:tc>
          <w:tcPr>
            <w:tcW w:type="dxa" w:w="14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CMS</w:t>
            </w:r>
          </w:p>
        </w:tc>
        <w:tc>
          <w:tcPr>
            <w:tcW w:type="dxa" w:w="23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WordPress</w:t>
            </w:r>
          </w:p>
        </w:tc>
        <w:tc>
          <w:tcPr>
            <w:tcW w:type="dxa" w:w="4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Posts, pages, users, comments, media, and plugin framework</w:t>
            </w:r>
          </w:p>
        </w:tc>
        <w:tc>
          <w:tcPr>
            <w:tcW w:type="dxa" w:w="14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Theme</w:t>
            </w:r>
          </w:p>
        </w:tc>
        <w:tc>
          <w:tcPr>
            <w:tcW w:type="dxa" w:w="23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Avada + Avada Child Theme</w:t>
            </w:r>
          </w:p>
        </w:tc>
        <w:tc>
          <w:tcPr>
            <w:tcW w:type="dxa" w:w="4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Visual presentation and Fusion-generated assets</w:t>
            </w:r>
          </w:p>
        </w:tc>
        <w:tc>
          <w:tcPr>
            <w:tcW w:type="dxa" w:w="14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Membership</w:t>
            </w:r>
          </w:p>
        </w:tc>
        <w:tc>
          <w:tcPr>
            <w:tcW w:type="dxa" w:w="23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MemberPress; Profile Builder</w:t>
            </w:r>
          </w:p>
        </w:tc>
        <w:tc>
          <w:tcPr>
            <w:tcW w:type="dxa" w:w="4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Accounts, membership access, and profiles</w:t>
            </w:r>
          </w:p>
        </w:tc>
        <w:tc>
          <w:tcPr>
            <w:tcW w:type="dxa" w:w="14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Search</w:t>
            </w:r>
          </w:p>
        </w:tc>
        <w:tc>
          <w:tcPr>
            <w:tcW w:type="dxa" w:w="23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Search &amp; Filter Pro; Ajax Search Pro; custom filters</w:t>
            </w:r>
          </w:p>
        </w:tc>
        <w:tc>
          <w:tcPr>
            <w:tcW w:type="dxa" w:w="4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Current site search and filtering utilities</w:t>
            </w:r>
          </w:p>
        </w:tc>
        <w:tc>
          <w:tcPr>
            <w:tcW w:type="dxa" w:w="14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Engagement</w:t>
            </w:r>
          </w:p>
        </w:tc>
        <w:tc>
          <w:tcPr>
            <w:tcW w:type="dxa" w:w="23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Contact Form 7; polls; ratings; PDF/RSS tools</w:t>
            </w:r>
          </w:p>
        </w:tc>
        <w:tc>
          <w:tcPr>
            <w:tcW w:type="dxa" w:w="4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Forms and supporting reader features</w:t>
            </w:r>
          </w:p>
        </w:tc>
        <w:tc>
          <w:tcPr>
            <w:tcW w:type="dxa" w:w="14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Payments and analytics</w:t>
            </w:r>
          </w:p>
        </w:tc>
        <w:tc>
          <w:tcPr>
            <w:tcW w:type="dxa" w:w="23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Stripe; PayPal; Google Tag Manager/Analytics</w:t>
            </w:r>
          </w:p>
        </w:tc>
        <w:tc>
          <w:tcPr>
            <w:tcW w:type="dxa" w:w="4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Payments, donations, and analytics</w:t>
            </w:r>
          </w:p>
        </w:tc>
        <w:tc>
          <w:tcPr>
            <w:tcW w:type="dxa" w:w="14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Confirmed</w:t>
            </w:r>
          </w:p>
        </w:tc>
      </w:tr>
      <w:tr>
        <w:trPr/>
        <w:tc>
          <w:tcPr>
            <w:tcW w:type="dxa" w:w="14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Application runtime</w:t>
            </w:r>
          </w:p>
        </w:tc>
        <w:tc>
          <w:tcPr>
            <w:tcW w:type="dxa" w:w="23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PHP</w:t>
            </w:r>
          </w:p>
        </w:tc>
        <w:tc>
          <w:tcPr>
            <w:tcW w:type="dxa" w:w="4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Expected WordPress application language</w:t>
            </w:r>
          </w:p>
        </w:tc>
        <w:tc>
          <w:tcPr>
            <w:tcW w:type="dxa" w:w="14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Likely</w:t>
            </w:r>
          </w:p>
        </w:tc>
      </w:tr>
      <w:tr>
        <w:trPr/>
        <w:tc>
          <w:tcPr>
            <w:tcW w:type="dxa" w:w="14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Database</w:t>
            </w:r>
          </w:p>
        </w:tc>
        <w:tc>
          <w:tcPr>
            <w:tcW w:type="dxa" w:w="23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MySQL or MariaDB</w:t>
            </w:r>
          </w:p>
        </w:tc>
        <w:tc>
          <w:tcPr>
            <w:tcW w:type="dxa" w:w="4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Expected WordPress relational database</w:t>
            </w:r>
          </w:p>
        </w:tc>
        <w:tc>
          <w:tcPr>
            <w:tcW w:type="dxa" w:w="14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Likely</w:t>
            </w:r>
          </w:p>
        </w:tc>
      </w:tr>
      <w:tr>
        <w:trPr/>
        <w:tc>
          <w:tcPr>
            <w:tcW w:type="dxa" w:w="14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Origin infrastructure</w:t>
            </w:r>
          </w:p>
        </w:tc>
        <w:tc>
          <w:tcPr>
            <w:tcW w:type="dxa" w:w="23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Hosting provider and web server</w:t>
            </w:r>
          </w:p>
        </w:tc>
        <w:tc>
          <w:tcPr>
            <w:tcW w:type="dxa" w:w="4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Hidden behind Cloudflare</w:t>
            </w:r>
          </w:p>
        </w:tc>
        <w:tc>
          <w:tcPr>
            <w:tcW w:type="dxa" w:w="14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Unknown</w:t>
            </w:r>
          </w:p>
        </w:tc>
      </w:tr>
    </w:tbl>
    <w:p>
      <w:pPr>
        <w:spacing w:after="0"/>
      </w:pPr>
    </w:p>
    <w:p>
      <w:pPr>
        <w:spacing w:before="100" w:after="160"/>
        <w:ind w:left="115" w:right="115"/>
        <w:shd w:fill="E8F1F6"/>
        <w:pBdr>
          <w:top w:val="single" w:sz="10" w:space="8" w:color="17679A"/>
          <w:left w:val="single" w:sz="10" w:space="8" w:color="17679A"/>
          <w:bottom w:val="single" w:sz="10" w:space="8" w:color="17679A"/>
          <w:right w:val="single" w:sz="10" w:space="8" w:color="17679A"/>
        </w:pBdr>
      </w:pPr>
      <w:r>
        <w:rPr>
          <w:rFonts w:ascii="Calibri" w:hAnsi="Calibri"/>
          <w:b/>
          <w:color w:val="17679A"/>
          <w:sz w:val="21"/>
        </w:rPr>
        <w:t xml:space="preserve">Integration boundary: </w:t>
      </w:r>
      <w:r>
        <w:rPr>
          <w:rFonts w:ascii="Calibri" w:hAnsi="Calibri"/>
          <w:color w:val="20272C"/>
          <w:sz w:val="21"/>
        </w:rPr>
        <w:t>The new search should coexist with Avada and the current plugins, but it should not be embedded in the theme. A plugin keeps the functionality portable, upgradeable, and independent of future theme changes.</w:t>
      </w:r>
    </w:p>
    <w:p>
      <w:r>
        <w:br w:type="page"/>
      </w:r>
    </w:p>
    <w:p>
      <w:pPr>
        <w:pStyle w:val="Heading1"/>
      </w:pPr>
      <w:r>
        <w:t>2. Existing Curated Data</w:t>
      </w:r>
    </w:p>
    <w:p>
      <w:r>
        <w:rPr>
          <w:rFonts w:ascii="Calibri" w:hAnsi="Calibri"/>
          <w:color w:val="20272C"/>
        </w:rPr>
        <w:t>The proof of concept has already completed the labor-intensive editorial work: posts have stable WordPress identifiers, descriptions, topic assignments, secondary keywords, and ordered browse relationships. These files can seed the production plugin.</w:t>
      </w:r>
    </w:p>
    <w:tbl>
      <w:tblPr>
        <w:tblW w:type="dxa" w:w="9360"/>
        <w:jc w:val="left"/>
        <w:tblLayout w:type="fixed"/>
        <w:tblLook w:firstColumn="1" w:firstRow="1" w:lastColumn="0" w:lastRow="0" w:noHBand="0" w:noVBand="1" w:val="04A0"/>
        <w:tblInd w:type="dxa" w:w="130"/>
      </w:tblPr>
      <w:tblGrid>
        <w:gridCol w:w="2800"/>
        <w:gridCol w:w="3300"/>
        <w:gridCol w:w="3260"/>
      </w:tblGrid>
      <w:tr>
        <w:trPr>
          <w:tblHeader w:val="true"/>
        </w:trPr>
        <w:tc>
          <w:tcPr>
            <w:tcW w:type="dxa" w:w="28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Current file</w:t>
            </w:r>
          </w:p>
        </w:tc>
        <w:tc>
          <w:tcPr>
            <w:tcW w:type="dxa" w:w="33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Contains</w:t>
            </w:r>
          </w:p>
        </w:tc>
        <w:tc>
          <w:tcPr>
            <w:tcW w:type="dxa" w:w="32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Production destination</w:t>
            </w:r>
          </w:p>
        </w:tc>
      </w:tr>
      <w:tr>
        <w:trPr/>
        <w:tc>
          <w:tcPr>
            <w:tcW w:type="dxa" w:w="2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ehrman_post_search_index.json</w:t>
            </w:r>
          </w:p>
        </w:tc>
        <w:tc>
          <w:tcPr>
            <w:tcW w:type="dxa" w:w="3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metadata, descriptions, topics, and secondary keywords</w:t>
            </w:r>
          </w:p>
        </w:tc>
        <w:tc>
          <w:tcPr>
            <w:tcW w:type="dxa" w:w="32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mappings, description storage, keyword index</w:t>
            </w:r>
          </w:p>
        </w:tc>
      </w:tr>
      <w:tr>
        <w:trPr/>
        <w:tc>
          <w:tcPr>
            <w:tcW w:type="dxa" w:w="2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ehrman_post_topics.json</w:t>
            </w:r>
          </w:p>
        </w:tc>
        <w:tc>
          <w:tcPr>
            <w:tcW w:type="dxa" w:w="3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names, descriptions, category relationships, visibility</w:t>
            </w:r>
          </w:p>
        </w:tc>
        <w:tc>
          <w:tcPr>
            <w:tcW w:type="dxa" w:w="32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WordPress topic taxonomy and topic-category mapping</w:t>
            </w:r>
          </w:p>
        </w:tc>
      </w:tr>
      <w:tr>
        <w:trPr/>
        <w:tc>
          <w:tcPr>
            <w:tcW w:type="dxa" w:w="2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ehrman_post_categories.json</w:t>
            </w:r>
          </w:p>
        </w:tc>
        <w:tc>
          <w:tcPr>
            <w:tcW w:type="dxa" w:w="3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 names, descriptions, and topic order</w:t>
            </w:r>
          </w:p>
        </w:tc>
        <w:tc>
          <w:tcPr>
            <w:tcW w:type="dxa" w:w="32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 table and display order</w:t>
            </w:r>
          </w:p>
        </w:tc>
      </w:tr>
      <w:tr>
        <w:trPr/>
        <w:tc>
          <w:tcPr>
            <w:tcW w:type="dxa" w:w="2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ehrman_post_subject_areas.json</w:t>
            </w:r>
          </w:p>
        </w:tc>
        <w:tc>
          <w:tcPr>
            <w:tcW w:type="dxa" w:w="3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Subject-area names, descriptions, and category order</w:t>
            </w:r>
          </w:p>
        </w:tc>
        <w:tc>
          <w:tcPr>
            <w:tcW w:type="dxa" w:w="32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Subject-area table and category mapping</w:t>
            </w:r>
          </w:p>
        </w:tc>
      </w:tr>
      <w:tr>
        <w:trPr/>
        <w:tc>
          <w:tcPr>
            <w:tcW w:type="dxa" w:w="2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ehrman_post_subject_areas_2.json</w:t>
            </w:r>
          </w:p>
        </w:tc>
        <w:tc>
          <w:tcPr>
            <w:tcW w:type="dxa" w:w="3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Alternative browse hierarchy for evaluation</w:t>
            </w:r>
          </w:p>
        </w:tc>
        <w:tc>
          <w:tcPr>
            <w:tcW w:type="dxa" w:w="32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Optional test import; only one hierarchy should remain in production</w:t>
            </w:r>
          </w:p>
        </w:tc>
      </w:tr>
    </w:tbl>
    <w:p>
      <w:pPr>
        <w:spacing w:after="0"/>
      </w:pPr>
    </w:p>
    <w:p>
      <w:pPr>
        <w:pStyle w:val="Heading2"/>
      </w:pPr>
      <w:r>
        <w:t>Identity and Source of Truth</w:t>
      </w:r>
    </w:p>
    <w:p>
      <w:r>
        <w:rPr>
          <w:rFonts w:ascii="Calibri" w:hAnsi="Calibri"/>
          <w:color w:val="20272C"/>
        </w:rPr>
        <w:t>WordPress remains the source of truth for titles, publication dates, authors, post status, content, and canonical URLs. The importer uses each record's wpId to link metadata to wp_posts.ID. This avoids duplicate articles and ensures that title or permalink changes in WordPress are reflected automatically.</w:t>
      </w:r>
    </w:p>
    <w:p>
      <w:r>
        <w:rPr>
          <w:rFonts w:ascii="Calibri" w:hAnsi="Calibri"/>
          <w:color w:val="20272C"/>
        </w:rPr>
        <w:t>The curated files initially remain the source of truth for topic assignments, descriptions, browse ordering, and secondary keywords. After launch, the organization can either continue controlled JSON imports or make the WordPress administration interface authoritative and export backups from WordPress.</w:t>
      </w:r>
    </w:p>
    <w:p>
      <w:pPr>
        <w:pStyle w:val="Heading2"/>
      </w:pPr>
      <w:r>
        <w:t>Validation During Import</w:t>
      </w:r>
    </w:p>
    <w:tbl>
      <w:tblPr>
        <w:tblW w:type="dxa" w:w="9360"/>
        <w:jc w:val="left"/>
        <w:tblLayout w:type="fixed"/>
        <w:tblLook w:firstColumn="1" w:firstRow="1" w:lastColumn="0" w:lastRow="0" w:noHBand="0" w:noVBand="1" w:val="04A0"/>
        <w:tblInd w:type="dxa" w:w="130"/>
      </w:tblPr>
      <w:tblGrid>
        <w:gridCol w:w="2200"/>
        <w:gridCol w:w="7160"/>
      </w:tblGrid>
      <w:tr>
        <w:trPr>
          <w:tblHeader w:val="true"/>
        </w:trPr>
        <w:tc>
          <w:tcPr>
            <w:tcW w:type="dxa" w:w="22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Check</w:t>
            </w:r>
          </w:p>
        </w:tc>
        <w:tc>
          <w:tcPr>
            <w:tcW w:type="dxa" w:w="71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Required behavior</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matching</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Every wpId exists and points to the expected WordPress post</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Controlled vocabulary</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Every assigned topic has topic metadata and a valid category relationship</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Hierarchy integrity</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Every category belongs to a valid subject area; all ordering values are unique within their parent</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Term hygiene</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Case-insensitive duplicate keywords and accidental topic/keyword duplication are reported</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Publication safety</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Imports run through staging tables or a transaction before replacing the active index</w:t>
            </w:r>
          </w:p>
        </w:tc>
      </w:tr>
    </w:tbl>
    <w:p>
      <w:pPr>
        <w:spacing w:after="0"/>
      </w:pPr>
    </w:p>
    <w:p>
      <w:r>
        <w:br w:type="page"/>
      </w:r>
    </w:p>
    <w:p>
      <w:pPr>
        <w:pStyle w:val="Heading1"/>
      </w:pPr>
      <w:r>
        <w:t>3. Target Architecture</w:t>
      </w:r>
    </w:p>
    <w:p>
      <w:r>
        <w:rPr>
          <w:rFonts w:ascii="Calibri" w:hAnsi="Calibri"/>
          <w:color w:val="20272C"/>
        </w:rPr>
        <w:t>The target design adds a focused search layer inside WordPress. It does not replace the existing blog application and does not bypass MemberPress.</w:t>
      </w:r>
    </w:p>
    <w:p>
      <w:pPr>
        <w:spacing w:before="80" w:after="80"/>
        <w:jc w:val="center"/>
      </w:pPr>
      <w:r>
        <w:drawing>
          <wp:inline xmlns:a="http://schemas.openxmlformats.org/drawingml/2006/main" xmlns:pic="http://schemas.openxmlformats.org/drawingml/2006/picture">
            <wp:extent cx="5806440" cy="3629025"/>
            <wp:docPr id="2" name="Picture 2" descr="Diagram of the recommended WordPress search integration, showing the reader interfaces, custom plugin, existing WordPress posts, MemberPress, topic taxonomy, indexed plugin tables, curated JSON importer, and WordPress administration tools." title="Diagram of the recommended WordPress search integration, showing the reader interfaces, custom plugin, existing WordPress posts, MemberPress, topic taxonomy, indexed plugin tables, curated JSON importer, and WordPress administration tools."/>
            <wp:cNvGraphicFramePr>
              <a:graphicFrameLocks noChangeAspect="1"/>
            </wp:cNvGraphicFramePr>
            <a:graphic>
              <a:graphicData uri="http://schemas.openxmlformats.org/drawingml/2006/picture">
                <pic:pic>
                  <pic:nvPicPr>
                    <pic:cNvPr id="0" name="future_stack.png"/>
                    <pic:cNvPicPr/>
                  </pic:nvPicPr>
                  <pic:blipFill>
                    <a:blip r:embed="rId12"/>
                    <a:stretch>
                      <a:fillRect/>
                    </a:stretch>
                  </pic:blipFill>
                  <pic:spPr>
                    <a:xfrm>
                      <a:off x="0" y="0"/>
                      <a:ext cx="5806440" cy="3629025"/>
                    </a:xfrm>
                    <a:prstGeom prst="rect"/>
                  </pic:spPr>
                </pic:pic>
              </a:graphicData>
            </a:graphic>
          </wp:inline>
        </w:drawing>
      </w:r>
    </w:p>
    <w:p>
      <w:pPr>
        <w:spacing w:before="40" w:after="160"/>
        <w:jc w:val="center"/>
      </w:pPr>
      <w:r>
        <w:rPr>
          <w:rFonts w:ascii="Calibri" w:hAnsi="Calibri"/>
          <w:i/>
          <w:color w:val="66717A"/>
          <w:sz w:val="18"/>
        </w:rPr>
        <w:t>Figure 2. Recommended production architecture for Keyword Search and Browse by Topic.</w:t>
      </w:r>
    </w:p>
    <w:p>
      <w:pPr>
        <w:pStyle w:val="Heading2"/>
      </w:pPr>
      <w:r>
        <w:t>Recommended Plugin Components</w:t>
      </w:r>
    </w:p>
    <w:tbl>
      <w:tblPr>
        <w:tblW w:type="dxa" w:w="9360"/>
        <w:jc w:val="left"/>
        <w:tblLayout w:type="fixed"/>
        <w:tblLook w:firstColumn="1" w:firstRow="1" w:lastColumn="0" w:lastRow="0" w:noHBand="0" w:noVBand="1" w:val="04A0"/>
        <w:tblInd w:type="dxa" w:w="130"/>
      </w:tblPr>
      <w:tblGrid>
        <w:gridCol w:w="2300"/>
        <w:gridCol w:w="7060"/>
      </w:tblGrid>
      <w:tr>
        <w:trPr>
          <w:tblHeader w:val="true"/>
        </w:trPr>
        <w:tc>
          <w:tcPr>
            <w:tcW w:type="dxa" w:w="23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Module</w:t>
            </w:r>
          </w:p>
        </w:tc>
        <w:tc>
          <w:tcPr>
            <w:tcW w:type="dxa" w:w="70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Responsibility</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Public interface</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Keyword Search, Browse by Topic, autocomplete, result sorting, descriptions, responsive layouts</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Query service</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Resolves terms, intersects post sets, ranks matches, applies category scope, and returns counts</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Administration</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Imports files, edits descriptions and relationships, reports unmatched posts, and rebuilds indexes</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WordPress integration</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Registers topic taxonomy, generates permalinks with get_permalink(), and honors post visibility</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Data layer</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Stores hierarchy, keywords, mappings, display order, and a rebuildable search-term index</w:t>
            </w:r>
          </w:p>
        </w:tc>
      </w:tr>
    </w:tbl>
    <w:p>
      <w:pPr>
        <w:spacing w:after="0"/>
      </w:pPr>
    </w:p>
    <w:p>
      <w:r>
        <w:br w:type="page"/>
      </w:r>
    </w:p>
    <w:p>
      <w:pPr>
        <w:pStyle w:val="Heading1"/>
      </w:pPr>
      <w:r>
        <w:t>4. WordPress Data Design</w:t>
      </w:r>
    </w:p>
    <w:p>
      <w:r>
        <w:rPr>
          <w:rFonts w:ascii="Calibri" w:hAnsi="Calibri"/>
          <w:color w:val="20272C"/>
        </w:rPr>
        <w:t>A hybrid design provides the best balance between WordPress administration and predictable search performance. Topics should use a custom WordPress taxonomy attached to the existing post type. Flexible many-to-many relationships and secondary-keyword search should use plugin-managed tables.</w:t>
      </w:r>
    </w:p>
    <w:tbl>
      <w:tblPr>
        <w:tblW w:type="dxa" w:w="9360"/>
        <w:jc w:val="left"/>
        <w:tblLayout w:type="fixed"/>
        <w:tblLook w:firstColumn="1" w:firstRow="1" w:lastColumn="0" w:lastRow="0" w:noHBand="0" w:noVBand="1" w:val="04A0"/>
        <w:tblInd w:type="dxa" w:w="130"/>
      </w:tblPr>
      <w:tblGrid>
        <w:gridCol w:w="1800"/>
        <w:gridCol w:w="3000"/>
        <w:gridCol w:w="4560"/>
      </w:tblGrid>
      <w:tr>
        <w:trPr>
          <w:tblHeader w:val="true"/>
        </w:trPr>
        <w:tc>
          <w:tcPr>
            <w:tcW w:type="dxa" w:w="18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Storage</w:t>
            </w:r>
          </w:p>
        </w:tc>
        <w:tc>
          <w:tcPr>
            <w:tcW w:type="dxa" w:w="30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Proposed name</w:t>
            </w:r>
          </w:p>
        </w:tc>
        <w:tc>
          <w:tcPr>
            <w:tcW w:type="dxa" w:w="45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Purpose</w:t>
            </w:r>
          </w:p>
        </w:tc>
      </w:tr>
      <w:tr>
        <w:trPr/>
        <w:tc>
          <w:tcPr>
            <w:tcW w:type="dxa" w:w="1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WordPress core</w:t>
            </w:r>
          </w:p>
        </w:tc>
        <w:tc>
          <w:tcPr>
            <w:tcW w:type="dxa" w:w="30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wp_posts</w:t>
            </w:r>
          </w:p>
        </w:tc>
        <w:tc>
          <w:tcPr>
            <w:tcW w:type="dxa" w:w="45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Existing posts; authoritative content and wpId target</w:t>
            </w:r>
          </w:p>
        </w:tc>
      </w:tr>
      <w:tr>
        <w:trPr/>
        <w:tc>
          <w:tcPr>
            <w:tcW w:type="dxa" w:w="1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WordPress taxonomy</w:t>
            </w:r>
          </w:p>
        </w:tc>
        <w:tc>
          <w:tcPr>
            <w:tcW w:type="dxa" w:w="30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ehrman_topic</w:t>
            </w:r>
          </w:p>
        </w:tc>
        <w:tc>
          <w:tcPr>
            <w:tcW w:type="dxa" w:w="45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names, slugs, descriptions, and post-topic relationships</w:t>
            </w:r>
          </w:p>
        </w:tc>
      </w:tr>
      <w:tr>
        <w:trPr/>
        <w:tc>
          <w:tcPr>
            <w:tcW w:type="dxa" w:w="1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Plugin table</w:t>
            </w:r>
          </w:p>
        </w:tc>
        <w:tc>
          <w:tcPr>
            <w:tcW w:type="dxa" w:w="30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{prefix}ehrman_categories</w:t>
            </w:r>
          </w:p>
        </w:tc>
        <w:tc>
          <w:tcPr>
            <w:tcW w:type="dxa" w:w="45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 names, descriptions, slugs, and ordering</w:t>
            </w:r>
          </w:p>
        </w:tc>
      </w:tr>
      <w:tr>
        <w:trPr/>
        <w:tc>
          <w:tcPr>
            <w:tcW w:type="dxa" w:w="1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Plugin table</w:t>
            </w:r>
          </w:p>
        </w:tc>
        <w:tc>
          <w:tcPr>
            <w:tcW w:type="dxa" w:w="30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{prefix}ehrman_subject_areas</w:t>
            </w:r>
          </w:p>
        </w:tc>
        <w:tc>
          <w:tcPr>
            <w:tcW w:type="dxa" w:w="45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Subject-area names, descriptions, slugs, and ordering</w:t>
            </w:r>
          </w:p>
        </w:tc>
      </w:tr>
      <w:tr>
        <w:trPr/>
        <w:tc>
          <w:tcPr>
            <w:tcW w:type="dxa" w:w="1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Mapping table</w:t>
            </w:r>
          </w:p>
        </w:tc>
        <w:tc>
          <w:tcPr>
            <w:tcW w:type="dxa" w:w="30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{prefix}ehrman_topic_categories</w:t>
            </w:r>
          </w:p>
        </w:tc>
        <w:tc>
          <w:tcPr>
            <w:tcW w:type="dxa" w:w="45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Many-to-many topic-category relationships and topic position</w:t>
            </w:r>
          </w:p>
        </w:tc>
      </w:tr>
      <w:tr>
        <w:trPr/>
        <w:tc>
          <w:tcPr>
            <w:tcW w:type="dxa" w:w="1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Mapping table</w:t>
            </w:r>
          </w:p>
        </w:tc>
        <w:tc>
          <w:tcPr>
            <w:tcW w:type="dxa" w:w="30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{prefix}ehrman_subject_area_categories</w:t>
            </w:r>
          </w:p>
        </w:tc>
        <w:tc>
          <w:tcPr>
            <w:tcW w:type="dxa" w:w="45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Many-to-many subject-area/category relationships and category position</w:t>
            </w:r>
          </w:p>
        </w:tc>
      </w:tr>
      <w:tr>
        <w:trPr/>
        <w:tc>
          <w:tcPr>
            <w:tcW w:type="dxa" w:w="1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Plugin table</w:t>
            </w:r>
          </w:p>
        </w:tc>
        <w:tc>
          <w:tcPr>
            <w:tcW w:type="dxa" w:w="30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{prefix}ehrman_keywords</w:t>
            </w:r>
          </w:p>
        </w:tc>
        <w:tc>
          <w:tcPr>
            <w:tcW w:type="dxa" w:w="45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Canonical and normalized secondary-keyword labels</w:t>
            </w:r>
          </w:p>
        </w:tc>
      </w:tr>
      <w:tr>
        <w:trPr/>
        <w:tc>
          <w:tcPr>
            <w:tcW w:type="dxa" w:w="1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Mapping table</w:t>
            </w:r>
          </w:p>
        </w:tc>
        <w:tc>
          <w:tcPr>
            <w:tcW w:type="dxa" w:w="30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{prefix}ehrman_post_keywords</w:t>
            </w:r>
          </w:p>
        </w:tc>
        <w:tc>
          <w:tcPr>
            <w:tcW w:type="dxa" w:w="45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Post-to-secondary-keyword relationships</w:t>
            </w:r>
          </w:p>
        </w:tc>
      </w:tr>
      <w:tr>
        <w:trPr/>
        <w:tc>
          <w:tcPr>
            <w:tcW w:type="dxa" w:w="18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Generated index</w:t>
            </w:r>
          </w:p>
        </w:tc>
        <w:tc>
          <w:tcPr>
            <w:tcW w:type="dxa" w:w="30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{prefix}ehrman_post_search_terms</w:t>
            </w:r>
          </w:p>
        </w:tc>
        <w:tc>
          <w:tcPr>
            <w:tcW w:type="dxa" w:w="45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Unified topic/keyword rows used for autocomplete, counts, filtering, and ranking</w:t>
            </w:r>
          </w:p>
        </w:tc>
      </w:tr>
      <w:tr>
        <w:trPr/>
        <w:tc>
          <w:tcPr>
            <w:tcW w:type="dxa" w:w="18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metadata</w:t>
            </w:r>
          </w:p>
        </w:tc>
        <w:tc>
          <w:tcPr>
            <w:tcW w:type="dxa" w:w="30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_ehrman_post_description</w:t>
            </w:r>
          </w:p>
        </w:tc>
        <w:tc>
          <w:tcPr>
            <w:tcW w:type="dxa" w:w="45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Short post description used in hover and expanded result displays</w:t>
            </w:r>
          </w:p>
        </w:tc>
      </w:tr>
    </w:tbl>
    <w:p>
      <w:pPr>
        <w:spacing w:after="0"/>
      </w:pPr>
    </w:p>
    <w:p>
      <w:pPr>
        <w:pStyle w:val="Heading2"/>
      </w:pPr>
      <w:r>
        <w:t>Required Indexes</w:t>
      </w:r>
    </w:p>
    <w:tbl>
      <w:tblPr>
        <w:tblW w:type="dxa" w:w="9360"/>
        <w:jc w:val="left"/>
        <w:tblLayout w:type="fixed"/>
        <w:tblLook w:firstColumn="1" w:firstRow="1" w:lastColumn="0" w:lastRow="0" w:noHBand="0" w:noVBand="1" w:val="04A0"/>
        <w:tblInd w:type="dxa" w:w="130"/>
      </w:tblPr>
      <w:tblGrid>
        <w:gridCol w:w="3250"/>
        <w:gridCol w:w="6110"/>
      </w:tblGrid>
      <w:tr>
        <w:trPr>
          <w:tblHeader w:val="true"/>
        </w:trPr>
        <w:tc>
          <w:tcPr>
            <w:tcW w:type="dxa" w:w="325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Index</w:t>
            </w:r>
          </w:p>
        </w:tc>
        <w:tc>
          <w:tcPr>
            <w:tcW w:type="dxa" w:w="611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Supports</w:t>
            </w:r>
          </w:p>
        </w:tc>
      </w:tr>
      <w:tr>
        <w:trPr/>
        <w:tc>
          <w:tcPr>
            <w:tcW w:type="dxa" w:w="32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normalized term + post_id</w:t>
            </w:r>
          </w:p>
        </w:tc>
        <w:tc>
          <w:tcPr>
            <w:tcW w:type="dxa" w:w="611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Exact term resolution, multi-term intersection, and autocomplete counts</w:t>
            </w:r>
          </w:p>
        </w:tc>
      </w:tr>
      <w:tr>
        <w:trPr/>
        <w:tc>
          <w:tcPr>
            <w:tcW w:type="dxa" w:w="32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topic_id + post_id</w:t>
            </w:r>
          </w:p>
        </w:tc>
        <w:tc>
          <w:tcPr>
            <w:tcW w:type="dxa" w:w="611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result pages and topic counts</w:t>
            </w:r>
          </w:p>
        </w:tc>
      </w:tr>
      <w:tr>
        <w:trPr/>
        <w:tc>
          <w:tcPr>
            <w:tcW w:type="dxa" w:w="32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keyword_id + post_id</w:t>
            </w:r>
          </w:p>
        </w:tc>
        <w:tc>
          <w:tcPr>
            <w:tcW w:type="dxa" w:w="611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Secondary-keyword filtering</w:t>
            </w:r>
          </w:p>
        </w:tc>
      </w:tr>
      <w:tr>
        <w:trPr/>
        <w:tc>
          <w:tcPr>
            <w:tcW w:type="dxa" w:w="32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category_id + topic_id + position</w:t>
            </w:r>
          </w:p>
        </w:tc>
        <w:tc>
          <w:tcPr>
            <w:tcW w:type="dxa" w:w="611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 browsing and ordered topic display</w:t>
            </w:r>
          </w:p>
        </w:tc>
      </w:tr>
      <w:tr>
        <w:trPr/>
        <w:tc>
          <w:tcPr>
            <w:tcW w:type="dxa" w:w="325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subject_area_id + category_id + position</w:t>
            </w:r>
          </w:p>
        </w:tc>
        <w:tc>
          <w:tcPr>
            <w:tcW w:type="dxa" w:w="611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Subject-area browsing and ordered category display</w:t>
            </w:r>
          </w:p>
        </w:tc>
      </w:tr>
      <w:tr>
        <w:trPr/>
        <w:tc>
          <w:tcPr>
            <w:tcW w:type="dxa" w:w="325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date and title</w:t>
            </w:r>
          </w:p>
        </w:tc>
        <w:tc>
          <w:tcPr>
            <w:tcW w:type="dxa" w:w="611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Newest/oldest sorting and title-match ranking</w:t>
            </w:r>
          </w:p>
        </w:tc>
      </w:tr>
    </w:tbl>
    <w:p>
      <w:pPr>
        <w:spacing w:after="0"/>
      </w:pPr>
    </w:p>
    <w:p>
      <w:pPr>
        <w:spacing w:before="100" w:after="160"/>
        <w:ind w:left="115" w:right="115"/>
        <w:shd w:fill="F5EFCF"/>
        <w:pBdr>
          <w:top w:val="single" w:sz="10" w:space="8" w:color="7D211D"/>
          <w:left w:val="single" w:sz="10" w:space="8" w:color="7D211D"/>
          <w:bottom w:val="single" w:sz="10" w:space="8" w:color="7D211D"/>
          <w:right w:val="single" w:sz="10" w:space="8" w:color="7D211D"/>
        </w:pBdr>
      </w:pPr>
      <w:r>
        <w:rPr>
          <w:rFonts w:ascii="Calibri" w:hAnsi="Calibri"/>
          <w:b/>
          <w:color w:val="7D211D"/>
          <w:sz w:val="21"/>
        </w:rPr>
        <w:t xml:space="preserve">Scale: </w:t>
      </w:r>
      <w:r>
        <w:rPr>
          <w:rFonts w:ascii="Calibri" w:hAnsi="Calibri"/>
          <w:color w:val="20272C"/>
          <w:sz w:val="21"/>
        </w:rPr>
        <w:t>The current corpus is small for an indexed relational database: 4,385 searchable posts, 272 topics, and 1,571 normalized secondary keywords. MySQL or MariaDB can handle these intersections without a vector database.</w:t>
      </w:r>
    </w:p>
    <w:p>
      <w:r>
        <w:br w:type="page"/>
      </w:r>
    </w:p>
    <w:p>
      <w:pPr>
        <w:pStyle w:val="Heading1"/>
      </w:pPr>
      <w:r>
        <w:t>5. Reader Experience and Search Behavior</w:t>
      </w:r>
    </w:p>
    <w:p>
      <w:pPr>
        <w:pStyle w:val="Heading2"/>
      </w:pPr>
      <w:r>
        <w:t>Keyword Search</w:t>
      </w:r>
    </w:p>
    <w:p>
      <w:r>
        <w:rPr>
          <w:rFonts w:ascii="Calibri" w:hAnsi="Calibri"/>
          <w:color w:val="20272C"/>
        </w:rPr>
        <w:t>Readers can select up to four topics or secondary keywords. Each additional term narrows the current result set. Autocomplete suggestions are calculated from posts that already satisfy the selected terms, so adding a term cannot increase the result count.</w:t>
      </w:r>
    </w:p>
    <w:tbl>
      <w:tblPr>
        <w:tblW w:type="dxa" w:w="9360"/>
        <w:jc w:val="left"/>
        <w:tblLayout w:type="fixed"/>
        <w:tblLook w:firstColumn="1" w:firstRow="1" w:lastColumn="0" w:lastRow="0" w:noHBand="0" w:noVBand="1" w:val="04A0"/>
        <w:tblInd w:type="dxa" w:w="130"/>
      </w:tblPr>
      <w:tblGrid>
        <w:gridCol w:w="2300"/>
        <w:gridCol w:w="7060"/>
      </w:tblGrid>
      <w:tr>
        <w:trPr>
          <w:tblHeader w:val="true"/>
        </w:trPr>
        <w:tc>
          <w:tcPr>
            <w:tcW w:type="dxa" w:w="23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Behavior</w:t>
            </w:r>
          </w:p>
        </w:tc>
        <w:tc>
          <w:tcPr>
            <w:tcW w:type="dxa" w:w="70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Production rule</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Term matching</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Case-insensitive exact labels with whole-word phrase handling; no matching inside unrelated words</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Combination</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AND semantics across selected terms</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Ranking</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matches receive the highest weight, followed by secondary-keyword matches and title-match boosts</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Sorting</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Ranked by default, with newest-first and oldest-first alternatives</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Autocomplete</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Topics are favored; counts reflect the current combined selection; duplicate selections are unavailable</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Descriptions</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Displayed by default in search results and available consistently on topic result pages</w:t>
            </w:r>
          </w:p>
        </w:tc>
      </w:tr>
    </w:tbl>
    <w:p>
      <w:pPr>
        <w:spacing w:after="0"/>
      </w:pPr>
    </w:p>
    <w:p>
      <w:pPr>
        <w:pStyle w:val="Heading2"/>
      </w:pPr>
      <w:r>
        <w:t>Browse by Topic</w:t>
      </w:r>
    </w:p>
    <w:p>
      <w:r>
        <w:rPr>
          <w:rFonts w:ascii="Calibri" w:hAnsi="Calibri"/>
          <w:color w:val="20272C"/>
        </w:rPr>
        <w:t>The browse path follows Subject Area to Category to Topic to Posts. A category may also expose all posts connected through its topics, with the keyword controls scoped to terms found in that category.</w:t>
      </w:r>
    </w:p>
    <w:tbl>
      <w:tblPr>
        <w:tblW w:type="dxa" w:w="9360"/>
        <w:jc w:val="left"/>
        <w:tblLayout w:type="fixed"/>
        <w:tblLook w:firstColumn="1" w:firstRow="1" w:lastColumn="0" w:lastRow="0" w:noHBand="0" w:noVBand="1" w:val="04A0"/>
        <w:tblInd w:type="dxa" w:w="130"/>
      </w:tblPr>
      <w:tblGrid>
        <w:gridCol w:w="2300"/>
        <w:gridCol w:w="7060"/>
      </w:tblGrid>
      <w:tr>
        <w:trPr>
          <w:tblHeader w:val="true"/>
        </w:trPr>
        <w:tc>
          <w:tcPr>
            <w:tcW w:type="dxa" w:w="23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Page</w:t>
            </w:r>
          </w:p>
        </w:tc>
        <w:tc>
          <w:tcPr>
            <w:tcW w:type="dxa" w:w="70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Behavior</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Subject-area page</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Shows ordered categories and category post counts</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Category page</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Shows ordered topics, topic post counts, and an optional view-all-posts action</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page</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Shows related posts with the same ranking and filtering controls used by Keyword Search</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Post link</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Uses the existing WordPress permalink and opens the normal MemberPress-controlled post page</w:t>
            </w:r>
          </w:p>
        </w:tc>
      </w:tr>
    </w:tbl>
    <w:p>
      <w:pPr>
        <w:spacing w:after="0"/>
      </w:pPr>
    </w:p>
    <w:p>
      <w:pPr>
        <w:pStyle w:val="Heading2"/>
      </w:pPr>
      <w:r>
        <w:t>Access Control</w:t>
      </w:r>
    </w:p>
    <w:p>
      <w:r>
        <w:rPr>
          <w:rFonts w:ascii="Calibri" w:hAnsi="Calibri"/>
          <w:color w:val="20272C"/>
        </w:rPr>
        <w:t>Search endpoints should return only the metadata approved for public display. Full post content remains behind the existing WordPress and MemberPress checks. Administrative endpoints require a WordPress capability check, a nonce where appropriate, and a REST permission callback.</w:t>
      </w:r>
    </w:p>
    <w:p>
      <w:r>
        <w:br w:type="page"/>
      </w:r>
    </w:p>
    <w:p>
      <w:pPr>
        <w:pStyle w:val="Heading1"/>
      </w:pPr>
      <w:r>
        <w:t>6. Integration Workflow</w:t>
      </w:r>
    </w:p>
    <w:p>
      <w:pPr>
        <w:spacing w:before="80" w:after="140"/>
        <w:ind w:left="72" w:firstLine="0"/>
      </w:pPr>
      <w:r>
        <w:rPr>
          <w:rFonts w:ascii="Calibri" w:hAnsi="Calibri"/>
          <w:b/>
          <w:color w:val="7D211D"/>
        </w:rPr>
        <w:t xml:space="preserve">1. Build the plugin foundation. </w:t>
      </w:r>
      <w:r>
        <w:rPr>
          <w:rFonts w:ascii="Calibri" w:hAnsi="Calibri"/>
          <w:color w:val="20272C"/>
        </w:rPr>
        <w:t>Register the topic taxonomy, create versioned plugin tables with the WordPress database prefix, and add upgrade handling.</w:t>
      </w:r>
    </w:p>
    <w:p>
      <w:pPr>
        <w:spacing w:before="80" w:after="140"/>
        <w:ind w:left="72" w:firstLine="0"/>
      </w:pPr>
      <w:r>
        <w:rPr>
          <w:rFonts w:ascii="Calibri" w:hAnsi="Calibri"/>
          <w:b/>
          <w:color w:val="7D211D"/>
        </w:rPr>
        <w:t xml:space="preserve">2. Create the validated importer. </w:t>
      </w:r>
      <w:r>
        <w:rPr>
          <w:rFonts w:ascii="Calibri" w:hAnsi="Calibri"/>
          <w:color w:val="20272C"/>
        </w:rPr>
        <w:t>Load the four production JSON datasets, match records by wpId, validate every relationship, and stage changes before activation.</w:t>
      </w:r>
    </w:p>
    <w:p>
      <w:pPr>
        <w:spacing w:before="80" w:after="140"/>
        <w:ind w:left="72" w:firstLine="0"/>
      </w:pPr>
      <w:r>
        <w:rPr>
          <w:rFonts w:ascii="Calibri" w:hAnsi="Calibri"/>
          <w:b/>
          <w:color w:val="7D211D"/>
        </w:rPr>
        <w:t xml:space="preserve">3. Implement the query service. </w:t>
      </w:r>
      <w:r>
        <w:rPr>
          <w:rFonts w:ascii="Calibri" w:hAnsi="Calibri"/>
          <w:color w:val="20272C"/>
        </w:rPr>
        <w:t>Port the demo's term normalization, AND filtering, ranking, category scope, constrained autocomplete, counts, and sorting into indexed SQL queries.</w:t>
      </w:r>
    </w:p>
    <w:p>
      <w:pPr>
        <w:spacing w:before="80" w:after="140"/>
        <w:ind w:left="72" w:firstLine="0"/>
      </w:pPr>
      <w:r>
        <w:rPr>
          <w:rFonts w:ascii="Calibri" w:hAnsi="Calibri"/>
          <w:b/>
          <w:color w:val="7D211D"/>
        </w:rPr>
        <w:t xml:space="preserve">4. Rebuild the interface inside WordPress. </w:t>
      </w:r>
      <w:r>
        <w:rPr>
          <w:rFonts w:ascii="Calibri" w:hAnsi="Calibri"/>
          <w:color w:val="20272C"/>
        </w:rPr>
        <w:t>Implement Keyword Search and Browse by Topic using a shortcode, block, or plugin page template styled to match Avada.</w:t>
      </w:r>
    </w:p>
    <w:p>
      <w:pPr>
        <w:spacing w:before="80" w:after="140"/>
        <w:ind w:left="72" w:firstLine="0"/>
      </w:pPr>
      <w:r>
        <w:rPr>
          <w:rFonts w:ascii="Calibri" w:hAnsi="Calibri"/>
          <w:b/>
          <w:color w:val="7D211D"/>
        </w:rPr>
        <w:t xml:space="preserve">5. Integrate access and navigation. </w:t>
      </w:r>
      <w:r>
        <w:rPr>
          <w:rFonts w:ascii="Calibri" w:hAnsi="Calibri"/>
          <w:color w:val="20272C"/>
        </w:rPr>
        <w:t>Add menu links, use existing post permalinks, and verify MemberPress behavior for logged-out and member users.</w:t>
      </w:r>
    </w:p>
    <w:p>
      <w:pPr>
        <w:spacing w:before="80" w:after="140"/>
        <w:ind w:left="72" w:firstLine="0"/>
      </w:pPr>
      <w:r>
        <w:rPr>
          <w:rFonts w:ascii="Calibri" w:hAnsi="Calibri"/>
          <w:b/>
          <w:color w:val="7D211D"/>
        </w:rPr>
        <w:t xml:space="preserve">6. Test on staging. </w:t>
      </w:r>
      <w:r>
        <w:rPr>
          <w:rFonts w:ascii="Calibri" w:hAnsi="Calibri"/>
          <w:color w:val="20272C"/>
        </w:rPr>
        <w:t>Compare representative searches and browse paths against the current demo; test desktop, mobile, accessibility, performance, and error states.</w:t>
      </w:r>
    </w:p>
    <w:p>
      <w:pPr>
        <w:spacing w:before="80" w:after="140"/>
        <w:ind w:left="72" w:firstLine="0"/>
      </w:pPr>
      <w:r>
        <w:rPr>
          <w:rFonts w:ascii="Calibri" w:hAnsi="Calibri"/>
          <w:b/>
          <w:color w:val="7D211D"/>
        </w:rPr>
        <w:t xml:space="preserve">7. Launch and monitor. </w:t>
      </w:r>
      <w:r>
        <w:rPr>
          <w:rFonts w:ascii="Calibri" w:hAnsi="Calibri"/>
          <w:color w:val="20272C"/>
        </w:rPr>
        <w:t>Back up production, deploy the plugin, import the approved dataset, warm caches, monitor errors and slow queries, and retain rollback controls.</w:t>
      </w:r>
    </w:p>
    <w:p>
      <w:pPr>
        <w:pStyle w:val="Heading2"/>
      </w:pPr>
      <w:r>
        <w:t>Ongoing Content Updates</w:t>
      </w:r>
    </w:p>
    <w:tbl>
      <w:tblPr>
        <w:tblW w:type="dxa" w:w="9360"/>
        <w:jc w:val="left"/>
        <w:tblLayout w:type="fixed"/>
        <w:tblLook w:firstColumn="1" w:firstRow="1" w:lastColumn="0" w:lastRow="0" w:noHBand="0" w:noVBand="1" w:val="04A0"/>
        <w:tblInd w:type="dxa" w:w="130"/>
      </w:tblPr>
      <w:tblGrid>
        <w:gridCol w:w="2300"/>
        <w:gridCol w:w="7060"/>
      </w:tblGrid>
      <w:tr>
        <w:trPr>
          <w:tblHeader w:val="true"/>
        </w:trPr>
        <w:tc>
          <w:tcPr>
            <w:tcW w:type="dxa" w:w="23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Change</w:t>
            </w:r>
          </w:p>
        </w:tc>
        <w:tc>
          <w:tcPr>
            <w:tcW w:type="dxa" w:w="70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Recommended process</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New post</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Create the WordPress post normally; assign existing topics, description, and supporting keywords through admin or import</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 rename</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Update the taxonomy term and rebuild the generated search-term index</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Topic/category move</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Update mapping and display position; post assignments remain intact</w:t>
            </w:r>
          </w:p>
        </w:tc>
      </w:tr>
      <w:tr>
        <w:trPr/>
        <w:tc>
          <w:tcPr>
            <w:tcW w:type="dxa" w:w="23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Keyword cleanup</w:t>
            </w:r>
          </w:p>
        </w:tc>
        <w:tc>
          <w:tcPr>
            <w:tcW w:type="dxa" w:w="70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Update canonical label and post mappings, then rebuild affected autocomplete counts</w:t>
            </w:r>
          </w:p>
        </w:tc>
      </w:tr>
      <w:tr>
        <w:trPr/>
        <w:tc>
          <w:tcPr>
            <w:tcW w:type="dxa" w:w="23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Bulk refresh</w:t>
            </w:r>
          </w:p>
        </w:tc>
        <w:tc>
          <w:tcPr>
            <w:tcW w:type="dxa" w:w="70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Import validated JSON with a preview report and rollback point</w:t>
            </w:r>
          </w:p>
        </w:tc>
      </w:tr>
    </w:tbl>
    <w:p>
      <w:pPr>
        <w:spacing w:after="0"/>
      </w:pPr>
    </w:p>
    <w:p>
      <w:r>
        <w:br w:type="page"/>
      </w:r>
    </w:p>
    <w:p>
      <w:pPr>
        <w:pStyle w:val="Heading1"/>
      </w:pPr>
      <w:r>
        <w:t>7. Risks and Controls</w:t>
      </w:r>
    </w:p>
    <w:tbl>
      <w:tblPr>
        <w:tblW w:type="dxa" w:w="9360"/>
        <w:jc w:val="left"/>
        <w:tblLayout w:type="fixed"/>
        <w:tblLook w:firstColumn="1" w:firstRow="1" w:lastColumn="0" w:lastRow="0" w:noHBand="0" w:noVBand="1" w:val="04A0"/>
        <w:tblInd w:type="dxa" w:w="130"/>
      </w:tblPr>
      <w:tblGrid>
        <w:gridCol w:w="2500"/>
        <w:gridCol w:w="6860"/>
      </w:tblGrid>
      <w:tr>
        <w:trPr>
          <w:tblHeader w:val="true"/>
        </w:trPr>
        <w:tc>
          <w:tcPr>
            <w:tcW w:type="dxa" w:w="25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Risk</w:t>
            </w:r>
          </w:p>
        </w:tc>
        <w:tc>
          <w:tcPr>
            <w:tcW w:type="dxa" w:w="68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Control</w:t>
            </w:r>
          </w:p>
        </w:tc>
      </w:tr>
      <w:tr>
        <w:trPr/>
        <w:tc>
          <w:tcPr>
            <w:tcW w:type="dxa" w:w="25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Plugin or theme conflict</w:t>
            </w:r>
          </w:p>
        </w:tc>
        <w:tc>
          <w:tcPr>
            <w:tcW w:type="dxa" w:w="68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Namespace all PHP, CSS, REST routes, and database tables; test against Avada and current search plugins on staging</w:t>
            </w:r>
          </w:p>
        </w:tc>
      </w:tr>
      <w:tr>
        <w:trPr/>
        <w:tc>
          <w:tcPr>
            <w:tcW w:type="dxa" w:w="25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Membership leakage</w:t>
            </w:r>
          </w:p>
        </w:tc>
        <w:tc>
          <w:tcPr>
            <w:tcW w:type="dxa" w:w="68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Return only approved metadata; never return protected post content from public endpoints; test every membership state</w:t>
            </w:r>
          </w:p>
        </w:tc>
      </w:tr>
      <w:tr>
        <w:trPr/>
        <w:tc>
          <w:tcPr>
            <w:tcW w:type="dxa" w:w="25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Stale mappings</w:t>
            </w:r>
          </w:p>
        </w:tc>
        <w:tc>
          <w:tcPr>
            <w:tcW w:type="dxa" w:w="68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Validate wpId on import, report missing posts, and provide index-health diagnostics</w:t>
            </w:r>
          </w:p>
        </w:tc>
      </w:tr>
      <w:tr>
        <w:trPr/>
        <w:tc>
          <w:tcPr>
            <w:tcW w:type="dxa" w:w="25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Slow autocomplete</w:t>
            </w:r>
          </w:p>
        </w:tc>
        <w:tc>
          <w:tcPr>
            <w:tcW w:type="dxa" w:w="68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Use normalized composite indexes, cap suggestions, cache frequent queries, and constrain suggestions to the current post set</w:t>
            </w:r>
          </w:p>
        </w:tc>
      </w:tr>
      <w:tr>
        <w:trPr/>
        <w:tc>
          <w:tcPr>
            <w:tcW w:type="dxa" w:w="25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Import failure</w:t>
            </w:r>
          </w:p>
        </w:tc>
        <w:tc>
          <w:tcPr>
            <w:tcW w:type="dxa" w:w="68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Use staging tables or transactions, retain the prior active index, and support rollback</w:t>
            </w:r>
          </w:p>
        </w:tc>
      </w:tr>
      <w:tr>
        <w:trPr/>
        <w:tc>
          <w:tcPr>
            <w:tcW w:type="dxa" w:w="25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Editorial drift</w:t>
            </w:r>
          </w:p>
        </w:tc>
        <w:tc>
          <w:tcPr>
            <w:tcW w:type="dxa" w:w="68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Define whether JSON or WordPress admin is authoritative and record every bulk change</w:t>
            </w:r>
          </w:p>
        </w:tc>
      </w:tr>
      <w:tr>
        <w:trPr/>
        <w:tc>
          <w:tcPr>
            <w:tcW w:type="dxa" w:w="25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Theme replacement</w:t>
            </w:r>
          </w:p>
        </w:tc>
        <w:tc>
          <w:tcPr>
            <w:tcW w:type="dxa" w:w="68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Keep business logic and data in the plugin; isolate Avada-specific presentation in a small stylesheet/template layer</w:t>
            </w:r>
          </w:p>
        </w:tc>
      </w:tr>
    </w:tbl>
    <w:p>
      <w:pPr>
        <w:spacing w:after="0"/>
      </w:pPr>
    </w:p>
    <w:p>
      <w:pPr>
        <w:pStyle w:val="Heading2"/>
      </w:pPr>
      <w:r>
        <w:t>Acceptance Criteria</w:t>
      </w:r>
    </w:p>
    <w:tbl>
      <w:tblPr>
        <w:tblW w:type="dxa" w:w="9360"/>
        <w:jc w:val="left"/>
        <w:tblLayout w:type="fixed"/>
        <w:tblLook w:firstColumn="1" w:firstRow="1" w:lastColumn="0" w:lastRow="0" w:noHBand="0" w:noVBand="1" w:val="04A0"/>
        <w:tblInd w:type="dxa" w:w="130"/>
      </w:tblPr>
      <w:tblGrid>
        <w:gridCol w:w="2200"/>
        <w:gridCol w:w="7160"/>
      </w:tblGrid>
      <w:tr>
        <w:trPr>
          <w:tblHeader w:val="true"/>
        </w:trPr>
        <w:tc>
          <w:tcPr>
            <w:tcW w:type="dxa" w:w="220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Area</w:t>
            </w:r>
          </w:p>
        </w:tc>
        <w:tc>
          <w:tcPr>
            <w:tcW w:type="dxa" w:w="7160"/>
            <w:vAlign w:val="center"/>
            <w:shd w:fill="7D211D"/>
            <w:tcBorders>
              <w:top w:val="single" w:sz="6" w:color="5F1714"/>
              <w:left w:val="single" w:sz="6" w:color="5F1714"/>
              <w:bottom w:val="single" w:sz="6" w:color="5F1714"/>
              <w:right w:val="single" w:sz="6" w:color="5F1714"/>
              <w:insideH w:val="single" w:sz="6" w:color="5F1714"/>
              <w:insideV w:val="single" w:sz="6" w:color="5F1714"/>
            </w:tcBorders>
            <w:tcMar>
              <w:top w:w="100" w:type="dxa"/>
              <w:bottom w:w="100" w:type="dxa"/>
              <w:start w:w="130" w:type="dxa"/>
              <w:end w:w="130" w:type="dxa"/>
            </w:tcMar>
          </w:tcPr>
          <w:p>
            <w:pPr>
              <w:spacing w:before="40" w:after="40"/>
            </w:pPr>
            <w:r>
              <w:rPr>
                <w:rFonts w:ascii="Calibri" w:hAnsi="Calibri"/>
                <w:b/>
                <w:color w:val="FFFFFF"/>
                <w:sz w:val="19"/>
              </w:rPr>
              <w:t>Release requirement</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Data</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Every imported wpId is matched or explicitly reported; no orphaned topic/category/subject-area relationships</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Search</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One to four terms produce the same or narrower results; ranking and date sorts are deterministic</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Autocomplete</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Suggestions show correct intersected counts and distinguish Topic from Keyword</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Browse</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Every visible subject area, category, and topic reaches the correct ordered page and post set</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Access</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Protected content remains protected; normal WordPress permalinks and membership rules are preserved</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Performance</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Common searches and autocomplete requests remain responsive under expected traffic</w:t>
            </w:r>
          </w:p>
        </w:tc>
      </w:tr>
      <w:tr>
        <w:trPr/>
        <w:tc>
          <w:tcPr>
            <w:tcW w:type="dxa" w:w="220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Accessibility</w:t>
            </w:r>
          </w:p>
        </w:tc>
        <w:tc>
          <w:tcPr>
            <w:tcW w:type="dxa" w:w="7160"/>
            <w:vAlign w:val="center"/>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Keyboard navigation, visible focus, labels, responsive layouts, and screen-reader semantics are verified</w:t>
            </w:r>
          </w:p>
        </w:tc>
      </w:tr>
      <w:tr>
        <w:trPr/>
        <w:tc>
          <w:tcPr>
            <w:tcW w:type="dxa" w:w="220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Operations</w:t>
            </w:r>
          </w:p>
        </w:tc>
        <w:tc>
          <w:tcPr>
            <w:tcW w:type="dxa" w:w="7160"/>
            <w:vAlign w:val="center"/>
            <w:shd w:fill="FAFBFC"/>
            <w:tcBorders>
              <w:top w:val="single" w:sz="6" w:color="D4D9DD"/>
              <w:left w:val="single" w:sz="6" w:color="D4D9DD"/>
              <w:bottom w:val="single" w:sz="6" w:color="D4D9DD"/>
              <w:right w:val="single" w:sz="6" w:color="D4D9DD"/>
              <w:insideH w:val="single" w:sz="6" w:color="D4D9DD"/>
              <w:insideV w:val="single" w:sz="6" w:color="D4D9DD"/>
            </w:tcBorders>
            <w:tcMar>
              <w:top w:w="100" w:type="dxa"/>
              <w:bottom w:w="100" w:type="dxa"/>
              <w:start w:w="130" w:type="dxa"/>
              <w:end w:w="130" w:type="dxa"/>
            </w:tcMar>
          </w:tcPr>
          <w:p>
            <w:pPr>
              <w:spacing w:before="40" w:after="40"/>
            </w:pPr>
            <w:r>
              <w:rPr>
                <w:rFonts w:ascii="Calibri" w:hAnsi="Calibri"/>
                <w:color w:val="20272C"/>
                <w:sz w:val="18"/>
              </w:rPr>
              <w:t>Administrators can preview imports, see validation errors, rebuild the index, and roll back safely</w:t>
            </w:r>
          </w:p>
        </w:tc>
      </w:tr>
    </w:tbl>
    <w:p>
      <w:pPr>
        <w:spacing w:after="0"/>
      </w:pPr>
    </w:p>
    <w:p>
      <w:pPr>
        <w:pStyle w:val="Heading1"/>
      </w:pPr>
      <w:r>
        <w:t>Recommended Decision</w:t>
      </w:r>
    </w:p>
    <w:p>
      <w:pPr>
        <w:spacing w:before="100" w:after="160"/>
        <w:ind w:left="115" w:right="115"/>
        <w:shd w:fill="F5EFCF"/>
        <w:pBdr>
          <w:top w:val="single" w:sz="10" w:space="8" w:color="7D211D"/>
          <w:left w:val="single" w:sz="10" w:space="8" w:color="7D211D"/>
          <w:bottom w:val="single" w:sz="10" w:space="8" w:color="7D211D"/>
          <w:right w:val="single" w:sz="10" w:space="8" w:color="7D211D"/>
        </w:pBdr>
      </w:pPr>
      <w:r>
        <w:rPr>
          <w:rFonts w:ascii="Calibri" w:hAnsi="Calibri"/>
          <w:b/>
          <w:color w:val="7D211D"/>
          <w:sz w:val="21"/>
        </w:rPr>
        <w:t xml:space="preserve">Proceed with a staging plugin: </w:t>
      </w:r>
      <w:r>
        <w:rPr>
          <w:rFonts w:ascii="Calibri" w:hAnsi="Calibri"/>
          <w:color w:val="20272C"/>
          <w:sz w:val="21"/>
        </w:rPr>
        <w:t>The proof of concept has already established the editorial model and user experience. The remaining work is a contained WordPress engineering effort: import the curated relationships, reproduce the indexed search behavior, integrate the presentation with Avada, and verify MemberPress access before launch.</w:t>
      </w:r>
    </w:p>
    <w:p>
      <w:pPr>
        <w:pStyle w:val="Heading1"/>
      </w:pPr>
      <w:r>
        <w:t>Sources</w:t>
      </w:r>
    </w:p>
    <w:p>
      <w:pPr>
        <w:spacing w:after="80"/>
      </w:pPr>
      <w:hyperlink r:id="rId13">
        <w:r>
          <w:rPr>
            <w:color w:val="17679A"/>
            <w:u w:val="single"/>
          </w:rPr>
          <w:t>The Bart Ehrman Blog homepage</w:t>
        </w:r>
      </w:hyperlink>
    </w:p>
    <w:p>
      <w:pPr>
        <w:spacing w:after="80"/>
      </w:pPr>
      <w:hyperlink r:id="rId14">
        <w:r>
          <w:rPr>
            <w:color w:val="17679A"/>
            <w:u w:val="single"/>
          </w:rPr>
          <w:t>WordPress Plugin Handbook: Working with Custom Taxonomies</w:t>
        </w:r>
      </w:hyperlink>
    </w:p>
    <w:p>
      <w:pPr>
        <w:spacing w:after="80"/>
      </w:pPr>
      <w:hyperlink r:id="rId15">
        <w:r>
          <w:rPr>
            <w:color w:val="17679A"/>
            <w:u w:val="single"/>
          </w:rPr>
          <w:t>WordPress Plugin Handbook: Creating Tables with Plugins</w:t>
        </w:r>
      </w:hyperlink>
    </w:p>
    <w:p>
      <w:pPr>
        <w:spacing w:after="80"/>
      </w:pPr>
      <w:hyperlink r:id="rId16">
        <w:r>
          <w:rPr>
            <w:color w:val="17679A"/>
            <w:u w:val="single"/>
          </w:rPr>
          <w:t>WordPress REST API Handbook: Routes and Endpoints</w:t>
        </w:r>
      </w:hyperlink>
    </w:p>
    <w:p>
      <w:pPr>
        <w:spacing w:after="80"/>
      </w:pPr>
      <w:hyperlink r:id="rId17">
        <w:r>
          <w:rPr>
            <w:color w:val="17679A"/>
            <w:u w:val="single"/>
          </w:rPr>
          <w:t>WordPress Plugin Handbook: Scheduling WP-Cron Events</w:t>
        </w:r>
      </w:hyperlink>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A"/>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DDE1"/>
      </w:pBdr>
    </w:pPr>
    <w:r>
      <w:rPr>
        <w:rFonts w:ascii="Calibri" w:hAnsi="Calibri"/>
        <w:b/>
        <w:color w:val="66717A"/>
        <w:sz w:val="17"/>
      </w:rPr>
      <w:t>BART EHRMAN BLOG SEARCH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D211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D211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4E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ehrmanblog.org/" TargetMode="External"/><Relationship Id="rId14" Type="http://schemas.openxmlformats.org/officeDocument/2006/relationships/hyperlink" Target="https://developer.wordpress.org/plugins/taxonomies/working-with-custom-taxonomies/" TargetMode="External"/><Relationship Id="rId15" Type="http://schemas.openxmlformats.org/officeDocument/2006/relationships/hyperlink" Target="https://developer.wordpress.org/plugins/creating-tables-with-plugins/" TargetMode="External"/><Relationship Id="rId16" Type="http://schemas.openxmlformats.org/officeDocument/2006/relationships/hyperlink" Target="https://developer.wordpress.org/rest-api/extending-the-rest-api/routes-and-endpoints/" TargetMode="External"/><Relationship Id="rId17" Type="http://schemas.openxmlformats.org/officeDocument/2006/relationships/hyperlink" Target="https://developer.wordpress.org/plugins/cron/scheduling-wp-cron-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Bart Ehrman Blog Search Integration</dc:title>
  <dc:subject>Current technology stack, target architecture, and WordPress integration plan</dc:subject>
  <dc:creator>Search Integration Technical Brief</dc:creator>
  <cp:keywords>WordPress, search, topics, keywords, architecture, Bart Ehrman Blog</cp:keywords>
  <dc:description>generated by python-docx</dc:description>
  <cp:lastModifiedBy/>
  <cp:revision>1</cp:revision>
  <dcterms:created xsi:type="dcterms:W3CDTF">2013-12-23T23:15:00Z</dcterms:created>
  <dcterms:modified xsi:type="dcterms:W3CDTF">2013-12-23T23:15:00Z</dcterms:modified>
  <cp:category/>
</cp:coreProperties>
</file>