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14:paraId="030469B0" w14:textId="3EA22B14" w:rsidR="00C501BA" w:rsidRDefault="00A45C7F" w:rsidP="00A45C7F">
          <w:pPr>
            <w:pStyle w:val="PublishStatus"/>
          </w:pPr>
          <w:r>
            <w:t>This post was republished to Eric Erhardt at 3:00:39 PM 11/19/2014</w:t>
          </w:r>
        </w:p>
        <w:sdt>
          <w:sdtPr>
            <w:alias w:val="Post Title"/>
            <w:id w:val="89512082"/>
            <w:placeholder>
              <w:docPart w:val="89512082"/>
            </w:placeholder>
            <w:dataBinding w:xpath="/ns0:BlogPostInfo/ns0:PostTitle" w:storeItemID="{5F329CAD-B019-4FA6-9FEF-74898909AD20}"/>
            <w:text/>
          </w:sdtPr>
          <w:sdtEndPr/>
          <w:sdtContent>
            <w:p w14:paraId="5B573ACF" w14:textId="77777777" w:rsidR="000C5EF4" w:rsidRDefault="00C501BA">
              <w:pPr>
                <w:pStyle w:val="Publishwithline"/>
              </w:pPr>
              <w:r>
                <w:t>Creating a Connected Service Extension</w:t>
              </w:r>
            </w:p>
          </w:sdtContent>
        </w:sdt>
        <w:p w14:paraId="3C78080B" w14:textId="77777777" w:rsidR="000C5EF4" w:rsidRDefault="000C5EF4">
          <w:pPr>
            <w:pStyle w:val="underline"/>
          </w:pPr>
        </w:p>
        <w:p w14:paraId="63D96D9A" w14:textId="77777777" w:rsidR="000C5EF4" w:rsidRDefault="00595B1D">
          <w:pPr>
            <w:pStyle w:val="PadderBetweenControlandBody"/>
          </w:pPr>
        </w:p>
      </w:sdtContent>
    </w:sdt>
    <w:p w14:paraId="274EA475" w14:textId="1D3F9F81" w:rsidR="000C5EF4" w:rsidRDefault="5D71C897">
      <w:r>
        <w:t>The Visual Studio Connected Services feature is a great way for developers to connect their applications to services that run in the cloud, or on premises.  The Connected Services feature can automate the multiple steps it takes to connect a Visual Studio project to a service.</w:t>
      </w:r>
    </w:p>
    <w:p w14:paraId="0F1FDD40" w14:textId="716E8552" w:rsidR="00AC075B" w:rsidRDefault="00991AE4">
      <w:r>
        <w:t>The great thing about the new Connected Services experience is that it is fully extensible.  Anyone can build a VS extension that adds a new Connected Service Provider into the dialog.  This new provider could enable any</w:t>
      </w:r>
      <w:r w:rsidR="002B2938">
        <w:t xml:space="preserve"> Visual Studio</w:t>
      </w:r>
      <w:r>
        <w:t xml:space="preserve"> </w:t>
      </w:r>
      <w:r w:rsidR="002B2938">
        <w:t>application</w:t>
      </w:r>
      <w:r>
        <w:t xml:space="preserve"> to connect to any service. </w:t>
      </w:r>
      <w:r w:rsidR="00DA03B8">
        <w:t xml:space="preserve"> </w:t>
      </w:r>
      <w:r>
        <w:t>In this article, I’m going to explain to you how to get started building your own Connected Service extension.</w:t>
      </w:r>
    </w:p>
    <w:p w14:paraId="37FD9573" w14:textId="3202FE60" w:rsidR="00DA03B8" w:rsidRDefault="00DA03B8">
      <w:r>
        <w:t>With a custom Connected Service extension, you will have the full power of the Visual Studio extensibility APIs to perform modification</w:t>
      </w:r>
      <w:r w:rsidR="009E3E31">
        <w:t>s</w:t>
      </w:r>
      <w:r>
        <w:t xml:space="preserve"> to a developer’s project.  This will allow you automate any steps a developer normally has to do </w:t>
      </w:r>
      <w:r w:rsidR="00F83C48">
        <w:t xml:space="preserve">manually </w:t>
      </w:r>
      <w:r>
        <w:t xml:space="preserve">to connect </w:t>
      </w:r>
      <w:r w:rsidR="00F83C48">
        <w:t xml:space="preserve">an application to the </w:t>
      </w:r>
      <w:r>
        <w:t>service.</w:t>
      </w:r>
      <w:bookmarkStart w:id="0" w:name="_GoBack"/>
      <w:bookmarkEnd w:id="0"/>
    </w:p>
    <w:p w14:paraId="32B42541" w14:textId="358DA6AD" w:rsidR="00991AE4" w:rsidRDefault="00991AE4" w:rsidP="00991AE4">
      <w:pPr>
        <w:pStyle w:val="Heading3"/>
      </w:pPr>
      <w:r>
        <w:t>Definitions</w:t>
      </w:r>
    </w:p>
    <w:p w14:paraId="112C89C6" w14:textId="5D90CECB" w:rsidR="00991AE4" w:rsidRDefault="00991AE4" w:rsidP="00991AE4">
      <w:r>
        <w:t>To get started, I am going to use some terms that I want to define up front so there is no confusion.</w:t>
      </w:r>
    </w:p>
    <w:p w14:paraId="35D3DA3A" w14:textId="42F945C4" w:rsidR="009E6E34" w:rsidRDefault="5D71C897" w:rsidP="009E6E34">
      <w:pPr>
        <w:pStyle w:val="ListParagraph"/>
        <w:numPr>
          <w:ilvl w:val="0"/>
          <w:numId w:val="2"/>
        </w:numPr>
      </w:pPr>
      <w:r w:rsidRPr="5D71C897">
        <w:rPr>
          <w:b/>
          <w:bCs/>
        </w:rPr>
        <w:t>Provider</w:t>
      </w:r>
      <w:r>
        <w:t xml:space="preserve"> – A Connected Service Provider provides the data that is shown in the Connected Services dialog.  Its main responsibility is to authenticate to the service, retrieve any necessary data, and allow users to make choices on how they want to consume the service. </w:t>
      </w:r>
    </w:p>
    <w:p w14:paraId="53933FEA" w14:textId="45E26230" w:rsidR="009E6E34" w:rsidRDefault="009E6E34" w:rsidP="009E6E34">
      <w:pPr>
        <w:pStyle w:val="ListParagraph"/>
        <w:numPr>
          <w:ilvl w:val="0"/>
          <w:numId w:val="2"/>
        </w:numPr>
      </w:pPr>
      <w:r>
        <w:rPr>
          <w:b/>
        </w:rPr>
        <w:t>Handler</w:t>
      </w:r>
      <w:r>
        <w:t xml:space="preserve"> – A Connected Service Handler is responsible for </w:t>
      </w:r>
      <w:r w:rsidR="009E053E">
        <w:t>taking any data and choices from the Provider and modifying the project to consume the selected service.</w:t>
      </w:r>
      <w:r w:rsidR="002B2938">
        <w:t xml:space="preserve">  Multiple Handlers ca</w:t>
      </w:r>
      <w:r w:rsidR="0050565C">
        <w:t>n be associated with single</w:t>
      </w:r>
      <w:r w:rsidR="002B2938">
        <w:t xml:space="preserve"> Pr</w:t>
      </w:r>
      <w:r w:rsidR="001C5E17">
        <w:t>ovider.  For example,</w:t>
      </w:r>
      <w:r w:rsidR="002B2938">
        <w:t xml:space="preserve"> one Handler </w:t>
      </w:r>
      <w:r w:rsidR="0050565C">
        <w:t xml:space="preserve">can be </w:t>
      </w:r>
      <w:r w:rsidR="001C5E17">
        <w:t>written for WinForms and WPF projects, while another is written to support Web projects</w:t>
      </w:r>
      <w:r w:rsidR="002B2938">
        <w:t>.</w:t>
      </w:r>
    </w:p>
    <w:p w14:paraId="229A4FC3" w14:textId="0558A91F" w:rsidR="009E053E" w:rsidRDefault="5D71C897" w:rsidP="009E6E34">
      <w:pPr>
        <w:pStyle w:val="ListParagraph"/>
        <w:numPr>
          <w:ilvl w:val="0"/>
          <w:numId w:val="2"/>
        </w:numPr>
      </w:pPr>
      <w:r w:rsidRPr="5D71C897">
        <w:rPr>
          <w:b/>
          <w:bCs/>
        </w:rPr>
        <w:t>Instance</w:t>
      </w:r>
      <w:r>
        <w:t xml:space="preserve"> – A Connected Service Instance is the data that is passed from the Provider to the Handler.</w:t>
      </w:r>
    </w:p>
    <w:p w14:paraId="2123F895" w14:textId="05C00898" w:rsidR="009E053E" w:rsidRDefault="00C13E8C" w:rsidP="009E053E">
      <w:pPr>
        <w:pStyle w:val="Heading2"/>
      </w:pPr>
      <w:r>
        <w:t>Writing an extension</w:t>
      </w:r>
    </w:p>
    <w:p w14:paraId="35F15113" w14:textId="6FF237A1" w:rsidR="00C13E8C" w:rsidRDefault="46E356DF" w:rsidP="00C13E8C">
      <w:r>
        <w:t xml:space="preserve">Visual Studio uses the </w:t>
      </w:r>
      <w:hyperlink r:id="rId9">
        <w:r w:rsidRPr="46E356DF">
          <w:rPr>
            <w:rStyle w:val="Hyperlink"/>
          </w:rPr>
          <w:t>Microsoft Extensibility Framework</w:t>
        </w:r>
      </w:hyperlink>
      <w:r>
        <w:t xml:space="preserve"> (MEF) to load extensions.  Code inside Visual Studio creates an extension point by defining a contract (think .Net interface), and “Imports” the contract.  Then anyone who wants to plug into that extension point just has to “Export” a component that adheres to the contract.  Then at runtime, Visual Studio finds all the components that adhere to the contract, and invokes them.</w:t>
      </w:r>
    </w:p>
    <w:p w14:paraId="072EE4AB" w14:textId="4C2AC069" w:rsidR="00FF5886" w:rsidRDefault="00FF5886" w:rsidP="00C13E8C">
      <w:r>
        <w:t xml:space="preserve">The Connected Services feature in Visual Studio has done just that.  </w:t>
      </w:r>
      <w:r w:rsidR="002F09AE">
        <w:t>It</w:t>
      </w:r>
      <w:r>
        <w:t xml:space="preserve"> </w:t>
      </w:r>
      <w:r w:rsidR="002F09AE">
        <w:t>defines</w:t>
      </w:r>
      <w:r>
        <w:t xml:space="preserve"> an extension point and a contract: ConnectedServiceProvider.  To create your own extension to Connected Services, you need to implement</w:t>
      </w:r>
      <w:r w:rsidR="00563115">
        <w:t xml:space="preserve"> a class that inherits from</w:t>
      </w:r>
      <w:r>
        <w:t xml:space="preserve"> </w:t>
      </w:r>
      <w:r w:rsidR="00563115">
        <w:t xml:space="preserve">the </w:t>
      </w:r>
      <w:r>
        <w:t xml:space="preserve">ConnectedServiceProvider </w:t>
      </w:r>
      <w:r w:rsidR="00563115">
        <w:t xml:space="preserve">class </w:t>
      </w:r>
      <w:r w:rsidR="001F242D">
        <w:t>and Export it.</w:t>
      </w:r>
    </w:p>
    <w:p w14:paraId="0AB79530" w14:textId="0E424BBC" w:rsidR="002F09AE" w:rsidRDefault="002F09AE" w:rsidP="00C13E8C">
      <w:r>
        <w:t xml:space="preserve">To do this, you first need </w:t>
      </w:r>
      <w:hyperlink r:id="rId10" w:history="1">
        <w:r w:rsidRPr="00873505">
          <w:rPr>
            <w:rStyle w:val="Hyperlink"/>
          </w:rPr>
          <w:t>VS 2015 Preview</w:t>
        </w:r>
      </w:hyperlink>
      <w:r>
        <w:t xml:space="preserve"> and the </w:t>
      </w:r>
      <w:hyperlink r:id="rId11" w:history="1">
        <w:r w:rsidRPr="00873505">
          <w:rPr>
            <w:rStyle w:val="Hyperlink"/>
          </w:rPr>
          <w:t>VS 2015</w:t>
        </w:r>
        <w:r w:rsidR="00873505" w:rsidRPr="00873505">
          <w:rPr>
            <w:rStyle w:val="Hyperlink"/>
          </w:rPr>
          <w:t xml:space="preserve"> Preview</w:t>
        </w:r>
        <w:r w:rsidRPr="00873505">
          <w:rPr>
            <w:rStyle w:val="Hyperlink"/>
          </w:rPr>
          <w:t xml:space="preserve"> SDK</w:t>
        </w:r>
      </w:hyperlink>
      <w:r>
        <w:t xml:space="preserve"> installed.</w:t>
      </w:r>
    </w:p>
    <w:p w14:paraId="3E2B12B8" w14:textId="090458EF" w:rsidR="002F09AE" w:rsidRDefault="002F09AE" w:rsidP="00C13E8C">
      <w:r>
        <w:t>With the VS 2015 SDK installed, you should get new ‘Extensibility’ project templates:</w:t>
      </w:r>
    </w:p>
    <w:p w14:paraId="7BDCEB4C" w14:textId="2ECE65D7" w:rsidR="002F09AE" w:rsidRDefault="0076535A" w:rsidP="00C13E8C">
      <w:r>
        <w:rPr>
          <w:noProof/>
        </w:rPr>
        <w:drawing>
          <wp:inline distT="0" distB="0" distL="0" distR="0" wp14:anchorId="2086B932" wp14:editId="3465572F">
            <wp:extent cx="6690439" cy="46237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0022" cy="4637293"/>
                    </a:xfrm>
                    <a:prstGeom prst="rect">
                      <a:avLst/>
                    </a:prstGeom>
                  </pic:spPr>
                </pic:pic>
              </a:graphicData>
            </a:graphic>
          </wp:inline>
        </w:drawing>
      </w:r>
      <w:r w:rsidR="002F09AE">
        <w:rPr>
          <w:noProof/>
        </w:rPr>
        <w:t xml:space="preserve"> </w:t>
      </w:r>
    </w:p>
    <w:p w14:paraId="71884D35" w14:textId="72DC39C1" w:rsidR="002F09AE" w:rsidRDefault="002F09AE" w:rsidP="00C13E8C">
      <w:r>
        <w:t xml:space="preserve">Choose the </w:t>
      </w:r>
      <w:r w:rsidR="0076535A">
        <w:t>“Editor Text Adornment” template</w:t>
      </w:r>
      <w:r>
        <w:t>, which will create a new projec</w:t>
      </w:r>
      <w:r w:rsidR="00723737">
        <w:t>t that can extend Visual Studio, and name it “ConnectedServiceSample”.</w:t>
      </w:r>
      <w:r w:rsidR="0076535A">
        <w:t xml:space="preserve">  (Although we are not creating an Editor Text Adornment extension, we are using this template as a starting point because it sets up almost everything we need in the project.)</w:t>
      </w:r>
    </w:p>
    <w:p w14:paraId="05A08FA3" w14:textId="4B63BB76" w:rsidR="0076535A" w:rsidRDefault="0076535A" w:rsidP="00C13E8C">
      <w:r>
        <w:t>You can delete the two code files “ConnectedServiceSample.cs” and “ConnectedServiceSampleFactory.cs” from the Solution Explorer.  We won’t be needing them.</w:t>
      </w:r>
    </w:p>
    <w:p w14:paraId="01E5DF61" w14:textId="4C1B8A5D" w:rsidR="0076535A" w:rsidRDefault="00723737" w:rsidP="00C13E8C">
      <w:r>
        <w:t>In the source.extension.vsixmanifest file, fill in the ‘Author’ field</w:t>
      </w:r>
      <w:r w:rsidR="0076535A">
        <w:t xml:space="preserve"> to remove any build errors.  You can optionally change the Description of the extension in the manifest.</w:t>
      </w:r>
    </w:p>
    <w:p w14:paraId="484A081D" w14:textId="4EB38F99" w:rsidR="00723737" w:rsidRDefault="00723737" w:rsidP="00C13E8C">
      <w:r>
        <w:t>Now you have a Visual Studio extension that can export MEF components to add functionality in VS.</w:t>
      </w:r>
    </w:p>
    <w:p w14:paraId="7AC63B43" w14:textId="0B7DAD13" w:rsidR="008A2163" w:rsidRDefault="008A2163" w:rsidP="008A2163">
      <w:pPr>
        <w:pStyle w:val="Heading3"/>
      </w:pPr>
      <w:r>
        <w:t>Setting Dependencies</w:t>
      </w:r>
    </w:p>
    <w:p w14:paraId="06EB42AB" w14:textId="23F3B9F7" w:rsidR="003151A2" w:rsidRDefault="003151A2" w:rsidP="00C13E8C">
      <w:r>
        <w:t>Since the Connected Services feature in Visual Studio is built as an extension, you need to also include that your extension is dependent on the Connected Services extension.  So in the source.extension.vsixmanifest, switch to the Dependencies tab and add a New Dependency on the “Installed extension” with Name “Microsoft Connected Services” with Version Range [2.0,), which means version 2.0 or higher.</w:t>
      </w:r>
    </w:p>
    <w:p w14:paraId="6DA77561" w14:textId="509BEDCF" w:rsidR="003151A2" w:rsidRDefault="003151A2" w:rsidP="00C13E8C">
      <w:r>
        <w:rPr>
          <w:noProof/>
        </w:rPr>
        <w:drawing>
          <wp:inline distT="0" distB="0" distL="0" distR="0" wp14:anchorId="08FEF1D3" wp14:editId="2787386F">
            <wp:extent cx="3228109" cy="270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040" cy="2713661"/>
                    </a:xfrm>
                    <a:prstGeom prst="rect">
                      <a:avLst/>
                    </a:prstGeom>
                  </pic:spPr>
                </pic:pic>
              </a:graphicData>
            </a:graphic>
          </wp:inline>
        </w:drawing>
      </w:r>
    </w:p>
    <w:p w14:paraId="5831FB6A" w14:textId="17279C15" w:rsidR="003151A2" w:rsidRDefault="003151A2" w:rsidP="00C13E8C">
      <w:r>
        <w:t>So when you are done, it should look like this:</w:t>
      </w:r>
    </w:p>
    <w:p w14:paraId="07EF5AB8" w14:textId="34AFC354" w:rsidR="003151A2" w:rsidRDefault="003151A2" w:rsidP="00C13E8C">
      <w:r>
        <w:rPr>
          <w:noProof/>
        </w:rPr>
        <w:drawing>
          <wp:inline distT="0" distB="0" distL="0" distR="0" wp14:anchorId="55E540E9" wp14:editId="0E9DF023">
            <wp:extent cx="5200738" cy="17110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714" cy="1725504"/>
                    </a:xfrm>
                    <a:prstGeom prst="rect">
                      <a:avLst/>
                    </a:prstGeom>
                  </pic:spPr>
                </pic:pic>
              </a:graphicData>
            </a:graphic>
          </wp:inline>
        </w:drawing>
      </w:r>
    </w:p>
    <w:p w14:paraId="379D1C93" w14:textId="143F0FDA" w:rsidR="009728FB" w:rsidRDefault="009728FB" w:rsidP="00723737">
      <w:pPr>
        <w:pStyle w:val="Heading3"/>
      </w:pPr>
      <w:r>
        <w:t>Add References</w:t>
      </w:r>
    </w:p>
    <w:p w14:paraId="705C91F2" w14:textId="6D00C5A3" w:rsidR="00AB112C" w:rsidRDefault="00AB112C" w:rsidP="00AB112C">
      <w:r>
        <w:t xml:space="preserve">The next thing you need to do to your project is add a reference to the Connected Services “contracts” assembly.  This assembly contains the </w:t>
      </w:r>
      <w:r w:rsidR="00563115">
        <w:t>types</w:t>
      </w:r>
      <w:r>
        <w:t xml:space="preserve"> that provide the contract between the core Connected Services feature, and any extensions.</w:t>
      </w:r>
    </w:p>
    <w:p w14:paraId="5E888222" w14:textId="0C3DFD9D" w:rsidR="009E3E31" w:rsidRDefault="46E356DF" w:rsidP="009E3E31">
      <w:pPr>
        <w:pStyle w:val="ListParagraph"/>
        <w:numPr>
          <w:ilvl w:val="0"/>
          <w:numId w:val="2"/>
        </w:numPr>
      </w:pPr>
      <w:r>
        <w:t xml:space="preserve">Copy the Microsoft.VisualStudio.ConnectedServices.dll assembly and .xml file from </w:t>
      </w:r>
      <w:hyperlink r:id="rId15">
        <w:r w:rsidRPr="46E356DF">
          <w:rPr>
            <w:rStyle w:val="Hyperlink"/>
          </w:rPr>
          <w:t>GitHub</w:t>
        </w:r>
      </w:hyperlink>
      <w:r>
        <w:t xml:space="preserve"> to your machine.</w:t>
      </w:r>
    </w:p>
    <w:p w14:paraId="35F532C9" w14:textId="77777777" w:rsidR="009E3E31" w:rsidRDefault="009E3E31" w:rsidP="009E3E31">
      <w:pPr>
        <w:pStyle w:val="ListParagraph"/>
        <w:numPr>
          <w:ilvl w:val="0"/>
          <w:numId w:val="2"/>
        </w:numPr>
      </w:pPr>
      <w:r>
        <w:t>In VS, right click on the References node under your project and “Add Reference”.</w:t>
      </w:r>
    </w:p>
    <w:p w14:paraId="06F37E00" w14:textId="4C2F0707" w:rsidR="009728FB" w:rsidRDefault="009E3E31" w:rsidP="009E3E31">
      <w:pPr>
        <w:pStyle w:val="ListParagraph"/>
        <w:numPr>
          <w:ilvl w:val="0"/>
          <w:numId w:val="2"/>
        </w:numPr>
      </w:pPr>
      <w:r>
        <w:t>Browse to the Microsoft.VisualStudio.ConnectedServices.dll assembly.</w:t>
      </w:r>
    </w:p>
    <w:p w14:paraId="7D7D9C7A" w14:textId="6FD64AC7" w:rsidR="00795AC9" w:rsidRPr="009728FB" w:rsidRDefault="00795AC9" w:rsidP="009E3E31">
      <w:pPr>
        <w:pStyle w:val="ListParagraph"/>
        <w:numPr>
          <w:ilvl w:val="0"/>
          <w:numId w:val="2"/>
        </w:numPr>
      </w:pPr>
      <w:r>
        <w:t>Under Properties, be sure to toggle CopyLocal to false, as we want the implementation from the Connected Services VSIX</w:t>
      </w:r>
    </w:p>
    <w:p w14:paraId="5998BAA5" w14:textId="2EB33287" w:rsidR="00723737" w:rsidRDefault="00723737" w:rsidP="00723737">
      <w:pPr>
        <w:pStyle w:val="Heading3"/>
      </w:pPr>
      <w:r>
        <w:t>Create a ConnectedServiceProvider</w:t>
      </w:r>
    </w:p>
    <w:p w14:paraId="24DE2E0B" w14:textId="14562933" w:rsidR="00723737" w:rsidRDefault="009728FB" w:rsidP="00723737">
      <w:r>
        <w:t xml:space="preserve">We can now create a new class that </w:t>
      </w:r>
      <w:r w:rsidR="00692EC5">
        <w:t>inherits from</w:t>
      </w:r>
      <w:r>
        <w:t xml:space="preserve"> and exports the ConnectedServiceProvider </w:t>
      </w:r>
      <w:r w:rsidR="00692EC5">
        <w:t>class</w:t>
      </w:r>
      <w:r>
        <w:t>.</w:t>
      </w:r>
      <w:r w:rsidR="0076535A">
        <w:t xml:space="preserve">  I have provided a sample class below:</w:t>
      </w:r>
    </w:p>
    <w:p w14:paraId="322F4EB2"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Microsoft.VisualStudio.ConnectedServices;</w:t>
      </w:r>
    </w:p>
    <w:p w14:paraId="5BEAD622"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B25BD87"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14:paraId="51E4C274"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p>
    <w:p w14:paraId="5004B0E2"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ConnectedServiceSample</w:t>
      </w:r>
    </w:p>
    <w:p w14:paraId="5F02B8A6"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729D63"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ConnectedServiceProviderExport</w:t>
      </w:r>
      <w:r>
        <w:rPr>
          <w:rFonts w:ascii="Consolas" w:hAnsi="Consolas" w:cs="Consolas"/>
          <w:color w:val="000000"/>
          <w:sz w:val="19"/>
          <w:szCs w:val="19"/>
          <w:highlight w:val="white"/>
        </w:rPr>
        <w:t>(</w:t>
      </w:r>
      <w:r>
        <w:rPr>
          <w:rFonts w:ascii="Consolas" w:hAnsi="Consolas" w:cs="Consolas"/>
          <w:color w:val="A31515"/>
          <w:sz w:val="19"/>
          <w:szCs w:val="19"/>
          <w:highlight w:val="white"/>
        </w:rPr>
        <w:t>"ConnectedServiceSample.Provider"</w:t>
      </w:r>
      <w:r>
        <w:rPr>
          <w:rFonts w:ascii="Consolas" w:hAnsi="Consolas" w:cs="Consolas"/>
          <w:color w:val="000000"/>
          <w:sz w:val="19"/>
          <w:szCs w:val="19"/>
          <w:highlight w:val="white"/>
        </w:rPr>
        <w:t>)]</w:t>
      </w:r>
    </w:p>
    <w:p w14:paraId="760C93B6"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Provider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ConnectedServiceProvider</w:t>
      </w:r>
    </w:p>
    <w:p w14:paraId="5B8BA886"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CCFCD1"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Provider()</w:t>
      </w:r>
    </w:p>
    <w:p w14:paraId="2E0B9320"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80B1E"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.Category = </w:t>
      </w:r>
      <w:r>
        <w:rPr>
          <w:rFonts w:ascii="Consolas" w:hAnsi="Consolas" w:cs="Consolas"/>
          <w:color w:val="A31515"/>
          <w:sz w:val="19"/>
          <w:szCs w:val="19"/>
          <w:highlight w:val="white"/>
        </w:rPr>
        <w:t>"Sample"</w:t>
      </w:r>
      <w:r>
        <w:rPr>
          <w:rFonts w:ascii="Consolas" w:hAnsi="Consolas" w:cs="Consolas"/>
          <w:color w:val="000000"/>
          <w:sz w:val="19"/>
          <w:szCs w:val="19"/>
          <w:highlight w:val="white"/>
        </w:rPr>
        <w:t>;</w:t>
      </w:r>
    </w:p>
    <w:p w14:paraId="6E6F453A"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"Sample Grid Provider"</w:t>
      </w:r>
      <w:r>
        <w:rPr>
          <w:rFonts w:ascii="Consolas" w:hAnsi="Consolas" w:cs="Consolas"/>
          <w:color w:val="000000"/>
          <w:sz w:val="19"/>
          <w:szCs w:val="19"/>
          <w:highlight w:val="white"/>
        </w:rPr>
        <w:t>;</w:t>
      </w:r>
    </w:p>
    <w:p w14:paraId="3DBFBF47"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.Description = </w:t>
      </w:r>
      <w:r>
        <w:rPr>
          <w:rFonts w:ascii="Consolas" w:hAnsi="Consolas" w:cs="Consolas"/>
          <w:color w:val="A31515"/>
          <w:sz w:val="19"/>
          <w:szCs w:val="19"/>
          <w:highlight w:val="white"/>
        </w:rPr>
        <w:t>"Sample Provider with Grid functionality."</w:t>
      </w:r>
      <w:r>
        <w:rPr>
          <w:rFonts w:ascii="Consolas" w:hAnsi="Consolas" w:cs="Consolas"/>
          <w:color w:val="000000"/>
          <w:sz w:val="19"/>
          <w:szCs w:val="19"/>
          <w:highlight w:val="white"/>
        </w:rPr>
        <w:t>;</w:t>
      </w:r>
    </w:p>
    <w:p w14:paraId="0019CE5B"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.Icon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90E1813"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.CreatedBy = </w:t>
      </w:r>
      <w:r>
        <w:rPr>
          <w:rFonts w:ascii="Consolas" w:hAnsi="Consolas" w:cs="Consolas"/>
          <w:color w:val="A31515"/>
          <w:sz w:val="19"/>
          <w:szCs w:val="19"/>
          <w:highlight w:val="white"/>
        </w:rPr>
        <w:t>"Contoso, Inc."</w:t>
      </w:r>
      <w:r>
        <w:rPr>
          <w:rFonts w:ascii="Consolas" w:hAnsi="Consolas" w:cs="Consolas"/>
          <w:color w:val="000000"/>
          <w:sz w:val="19"/>
          <w:szCs w:val="19"/>
          <w:highlight w:val="white"/>
        </w:rPr>
        <w:t>;</w:t>
      </w:r>
    </w:p>
    <w:p w14:paraId="2CBE98C0"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.Version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Version</w:t>
      </w:r>
      <w:r>
        <w:rPr>
          <w:rFonts w:ascii="Consolas" w:hAnsi="Consolas" w:cs="Consolas"/>
          <w:color w:val="000000"/>
          <w:sz w:val="19"/>
          <w:szCs w:val="19"/>
          <w:highlight w:val="white"/>
        </w:rPr>
        <w:t>(1, 0, 0);</w:t>
      </w:r>
    </w:p>
    <w:p w14:paraId="26F6CB01"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.MoreInfoUri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"https://github.com/SteveLasker/ConnectedServicesCustomProviderSamples"</w:t>
      </w:r>
      <w:r>
        <w:rPr>
          <w:rFonts w:ascii="Consolas" w:hAnsi="Consolas" w:cs="Consolas"/>
          <w:color w:val="000000"/>
          <w:sz w:val="19"/>
          <w:szCs w:val="19"/>
          <w:highlight w:val="white"/>
        </w:rPr>
        <w:t>);</w:t>
      </w:r>
    </w:p>
    <w:p w14:paraId="64D6A341"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41CFCE"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p>
    <w:p w14:paraId="0CCDC77D"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ConnectedServiceConfigurator</w:t>
      </w:r>
      <w:r>
        <w:rPr>
          <w:rFonts w:ascii="Consolas" w:hAnsi="Consolas" w:cs="Consolas"/>
          <w:color w:val="000000"/>
          <w:sz w:val="19"/>
          <w:szCs w:val="19"/>
          <w:highlight w:val="white"/>
        </w:rPr>
        <w:t>&gt; CreateConfiguratorAsync(</w:t>
      </w:r>
      <w:r>
        <w:rPr>
          <w:rFonts w:ascii="Consolas" w:hAnsi="Consolas" w:cs="Consolas"/>
          <w:color w:val="2B91AF"/>
          <w:sz w:val="19"/>
          <w:szCs w:val="19"/>
          <w:highlight w:val="white"/>
        </w:rPr>
        <w:t>ConnectedServiceProviderContext</w:t>
      </w:r>
      <w:r>
        <w:rPr>
          <w:rFonts w:ascii="Consolas" w:hAnsi="Consolas" w:cs="Consolas"/>
          <w:color w:val="000000"/>
          <w:sz w:val="19"/>
          <w:szCs w:val="19"/>
          <w:highlight w:val="white"/>
        </w:rPr>
        <w:t xml:space="preserve"> context)</w:t>
      </w:r>
    </w:p>
    <w:p w14:paraId="4D6ABBFC"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BA8785"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8EDAC0C"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EDFAB5"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B7F45A"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7E83AF" w14:textId="77777777" w:rsidR="007B3C5C" w:rsidRDefault="007B3C5C" w:rsidP="007B3C5C">
      <w:pPr>
        <w:autoSpaceDE w:val="0"/>
        <w:autoSpaceDN w:val="0"/>
        <w:adjustRightInd w:val="0"/>
        <w:spacing w:after="0"/>
        <w:rPr>
          <w:rFonts w:ascii="Consolas" w:hAnsi="Consolas" w:cs="Consolas"/>
          <w:color w:val="000000"/>
          <w:sz w:val="19"/>
          <w:szCs w:val="19"/>
          <w:highlight w:val="white"/>
        </w:rPr>
      </w:pPr>
    </w:p>
    <w:p w14:paraId="3C3E257D" w14:textId="31EFD2E1" w:rsidR="007D6927" w:rsidRDefault="007D6927" w:rsidP="00723737">
      <w:r>
        <w:t xml:space="preserve">As you can see, the class </w:t>
      </w:r>
      <w:r w:rsidR="00590251">
        <w:t>inherits</w:t>
      </w:r>
      <w:r w:rsidR="00E2037E">
        <w:t xml:space="preserve"> from</w:t>
      </w:r>
      <w:r>
        <w:t xml:space="preserve"> the ConnectedServiceProvider </w:t>
      </w:r>
      <w:r w:rsidR="00E2037E">
        <w:t xml:space="preserve">base class </w:t>
      </w:r>
      <w:r>
        <w:t xml:space="preserve">and has an </w:t>
      </w:r>
      <w:r w:rsidR="007B3C5C">
        <w:t>ConnectedServiceProvider</w:t>
      </w:r>
      <w:r>
        <w:t xml:space="preserve">Export attribute.  </w:t>
      </w:r>
      <w:r w:rsidR="007B3C5C">
        <w:t>There is one required value for the ConnectedServiceProviderExport attribute</w:t>
      </w:r>
      <w:r>
        <w:t>: the ProviderId.  This string uniquely identifies the provider and is used to reference the provider.  When we create a Handler, you will see why this is important.</w:t>
      </w:r>
    </w:p>
    <w:p w14:paraId="15C2FB8E" w14:textId="3140BDE4" w:rsidR="007D6927" w:rsidRDefault="007D6927" w:rsidP="00723737">
      <w:r>
        <w:t>The class fills out th</w:t>
      </w:r>
      <w:r w:rsidR="00F87C0A">
        <w:t xml:space="preserve">e </w:t>
      </w:r>
      <w:r w:rsidR="003C25F4">
        <w:t>required</w:t>
      </w:r>
      <w:r w:rsidR="00E2037E">
        <w:t xml:space="preserve"> properties</w:t>
      </w:r>
      <w:r w:rsidR="00F87C0A">
        <w:t xml:space="preserve"> with sample strings.  You can </w:t>
      </w:r>
      <w:r w:rsidR="003C25F4">
        <w:t>choose to set the Icon property to</w:t>
      </w:r>
      <w:r w:rsidR="00F87C0A">
        <w:t xml:space="preserve"> </w:t>
      </w:r>
      <w:r w:rsidR="007B3C5C">
        <w:t xml:space="preserve">an image resource, or </w:t>
      </w:r>
      <w:r w:rsidR="00F87C0A">
        <w:t>‘null’ if you don’t have an image for testing</w:t>
      </w:r>
      <w:r w:rsidR="007B3C5C">
        <w:t xml:space="preserve">. </w:t>
      </w:r>
      <w:r w:rsidR="00F87C0A">
        <w:t xml:space="preserve"> </w:t>
      </w:r>
      <w:r w:rsidR="007B3C5C">
        <w:t>I</w:t>
      </w:r>
      <w:r w:rsidR="00F87C0A">
        <w:t>t is recommended to have an image when you actually release your extension.</w:t>
      </w:r>
    </w:p>
    <w:p w14:paraId="150CFED7" w14:textId="5273564D" w:rsidR="00F87C0A" w:rsidRDefault="00F87C0A" w:rsidP="00723737">
      <w:r>
        <w:t xml:space="preserve">We will discuss the </w:t>
      </w:r>
      <w:r w:rsidR="00E2037E" w:rsidRPr="00E2037E">
        <w:t xml:space="preserve">CreateConfiguratorAsync </w:t>
      </w:r>
      <w:r>
        <w:t>method later when we need to fill it out.  For now, we will just return ‘null’.</w:t>
      </w:r>
    </w:p>
    <w:p w14:paraId="40BFDC95" w14:textId="512624E8" w:rsidR="006543C5" w:rsidRDefault="00BF11A7" w:rsidP="00723737">
      <w:r>
        <w:t xml:space="preserve">This is the bare minimum information that Visual Studio needs to show your </w:t>
      </w:r>
      <w:r w:rsidR="006543C5">
        <w:t>extension</w:t>
      </w:r>
      <w:r w:rsidR="00563115">
        <w:t xml:space="preserve"> in the Add Connected Services dialog</w:t>
      </w:r>
      <w:r w:rsidR="006543C5">
        <w:t>.</w:t>
      </w:r>
    </w:p>
    <w:p w14:paraId="24C5015A" w14:textId="7E54199D" w:rsidR="00B8517A" w:rsidRDefault="00B8517A" w:rsidP="00B8517A">
      <w:pPr>
        <w:pStyle w:val="Heading3"/>
      </w:pPr>
      <w:r>
        <w:t>Debugging Your Provider</w:t>
      </w:r>
    </w:p>
    <w:p w14:paraId="5972A264" w14:textId="0793E095" w:rsidR="00BF11A7" w:rsidRDefault="00BF11A7" w:rsidP="00723737">
      <w:r>
        <w:t>If you F5 your project, it will launch an Experimental Instance of Visual Studio.  The Experimental Instance is a “sandboxed” Visual Studio where you can try out your extensions while they are in development, without affecting your real Visual Studio installation.</w:t>
      </w:r>
      <w:r w:rsidR="00873505">
        <w:t xml:space="preserve">  If you are having problems with getting F5 to work, make sure the Debug settings in your startup project properties are set to the following:</w:t>
      </w:r>
    </w:p>
    <w:p w14:paraId="1D526DD9" w14:textId="073DAEA5" w:rsidR="00873505" w:rsidRDefault="00873505" w:rsidP="00723737">
      <w:r>
        <w:rPr>
          <w:noProof/>
        </w:rPr>
        <w:drawing>
          <wp:inline distT="0" distB="0" distL="0" distR="0" wp14:anchorId="64619CF9" wp14:editId="2E8A5453">
            <wp:extent cx="4708907" cy="22773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7214" cy="2281390"/>
                    </a:xfrm>
                    <a:prstGeom prst="rect">
                      <a:avLst/>
                    </a:prstGeom>
                  </pic:spPr>
                </pic:pic>
              </a:graphicData>
            </a:graphic>
          </wp:inline>
        </w:drawing>
      </w:r>
    </w:p>
    <w:p w14:paraId="694B9411" w14:textId="4F0E191A" w:rsidR="00BF11A7" w:rsidRDefault="00873505" w:rsidP="00723737">
      <w:r>
        <w:t>In the Experimental Instance of Visual Studio, y</w:t>
      </w:r>
      <w:r w:rsidR="00BF11A7">
        <w:t>ou can create a new Console Application project, and right-click the project in the solution “Add -&gt; Connected Service…” and you will see</w:t>
      </w:r>
      <w:r>
        <w:t xml:space="preserve"> your new provider in</w:t>
      </w:r>
      <w:r w:rsidR="00BF11A7">
        <w:t xml:space="preserve"> the dialog:</w:t>
      </w:r>
    </w:p>
    <w:p w14:paraId="4A187A9A" w14:textId="75B145DC" w:rsidR="00F87C0A" w:rsidRDefault="001C341D" w:rsidP="00723737">
      <w:r>
        <w:rPr>
          <w:noProof/>
        </w:rPr>
        <w:drawing>
          <wp:inline distT="0" distB="0" distL="0" distR="0" wp14:anchorId="2CD202C2" wp14:editId="01A35BEF">
            <wp:extent cx="6715341" cy="4410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9498" cy="4412805"/>
                    </a:xfrm>
                    <a:prstGeom prst="rect">
                      <a:avLst/>
                    </a:prstGeom>
                  </pic:spPr>
                </pic:pic>
              </a:graphicData>
            </a:graphic>
          </wp:inline>
        </w:drawing>
      </w:r>
    </w:p>
    <w:p w14:paraId="7F1D0EB9" w14:textId="5BDFB01A" w:rsidR="006543C5" w:rsidRDefault="006543C5" w:rsidP="006543C5">
      <w:pPr>
        <w:pStyle w:val="Heading3"/>
      </w:pPr>
      <w:r>
        <w:t>Create a ConnectedServiceHandler</w:t>
      </w:r>
    </w:p>
    <w:p w14:paraId="557821F4" w14:textId="66D4EFE6" w:rsidR="006543C5" w:rsidRDefault="006543C5" w:rsidP="00723737">
      <w:r>
        <w:t>Now that you have a provider showing up in the Connected Service dialog, you have probably noticed that the “Configure” button is not enabled.  This is because there is no available “Handler” that can apply this service to the current project.</w:t>
      </w:r>
      <w:r w:rsidR="00F87C0A">
        <w:t xml:space="preserve">  Since Visual Studio couldn’t find an available Handler, it decided that the current project is not supported and disabled the Configure button.</w:t>
      </w:r>
    </w:p>
    <w:p w14:paraId="547C4480" w14:textId="18ECCA4D" w:rsidR="00776169" w:rsidRDefault="00F87C0A" w:rsidP="00723737">
      <w:r>
        <w:t>To enable the button, we will need to create a new Handler.</w:t>
      </w:r>
      <w:r w:rsidR="009E3E31">
        <w:t xml:space="preserve">  Stop debugging the Experimental Instance, and </w:t>
      </w:r>
      <w:r>
        <w:t xml:space="preserve">add a new class to your </w:t>
      </w:r>
      <w:r w:rsidR="009E3E31">
        <w:t xml:space="preserve">VS extension </w:t>
      </w:r>
      <w:r>
        <w:t>project with the following code:</w:t>
      </w:r>
    </w:p>
    <w:p w14:paraId="56505408"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Microsoft.VisualStudio.ConnectedServices;</w:t>
      </w:r>
    </w:p>
    <w:p w14:paraId="62B494CA"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4BCFA13"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14:paraId="20D28BF0"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14:paraId="484F3248"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p>
    <w:p w14:paraId="2148C18F"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ConnectedServiceSample</w:t>
      </w:r>
    </w:p>
    <w:p w14:paraId="7F3656C6"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ABE33D"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ConnectedServiceHandlerExport</w:t>
      </w:r>
      <w:r>
        <w:rPr>
          <w:rFonts w:ascii="Consolas" w:hAnsi="Consolas" w:cs="Consolas"/>
          <w:color w:val="000000"/>
          <w:sz w:val="19"/>
          <w:szCs w:val="19"/>
          <w:highlight w:val="white"/>
        </w:rPr>
        <w:t>(</w:t>
      </w:r>
      <w:r>
        <w:rPr>
          <w:rFonts w:ascii="Consolas" w:hAnsi="Consolas" w:cs="Consolas"/>
          <w:color w:val="A31515"/>
          <w:sz w:val="19"/>
          <w:szCs w:val="19"/>
          <w:highlight w:val="white"/>
        </w:rPr>
        <w:t>"ConnectedServiceSample.Provider"</w:t>
      </w:r>
      <w:r>
        <w:rPr>
          <w:rFonts w:ascii="Consolas" w:hAnsi="Consolas" w:cs="Consolas"/>
          <w:color w:val="000000"/>
          <w:sz w:val="19"/>
          <w:szCs w:val="19"/>
          <w:highlight w:val="white"/>
        </w:rPr>
        <w:t>,</w:t>
      </w:r>
    </w:p>
    <w:p w14:paraId="773977FE"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AppliesTo = </w:t>
      </w:r>
      <w:r>
        <w:rPr>
          <w:rFonts w:ascii="Consolas" w:hAnsi="Consolas" w:cs="Consolas"/>
          <w:color w:val="A31515"/>
          <w:sz w:val="19"/>
          <w:szCs w:val="19"/>
          <w:highlight w:val="white"/>
        </w:rPr>
        <w:t>"CSharp+Web"</w:t>
      </w:r>
      <w:r>
        <w:rPr>
          <w:rFonts w:ascii="Consolas" w:hAnsi="Consolas" w:cs="Consolas"/>
          <w:color w:val="000000"/>
          <w:sz w:val="19"/>
          <w:szCs w:val="19"/>
          <w:highlight w:val="white"/>
        </w:rPr>
        <w:t>)]</w:t>
      </w:r>
    </w:p>
    <w:p w14:paraId="72BD4D7F"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ConnectedServiceHandler</w:t>
      </w:r>
    </w:p>
    <w:p w14:paraId="6352F5A6"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A6CC88"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AddServiceInstanceResult</w:t>
      </w:r>
      <w:r>
        <w:rPr>
          <w:rFonts w:ascii="Consolas" w:hAnsi="Consolas" w:cs="Consolas"/>
          <w:color w:val="000000"/>
          <w:sz w:val="19"/>
          <w:szCs w:val="19"/>
          <w:highlight w:val="white"/>
        </w:rPr>
        <w:t>&gt; AddServiceInstanceAsync(</w:t>
      </w:r>
      <w:r>
        <w:rPr>
          <w:rFonts w:ascii="Consolas" w:hAnsi="Consolas" w:cs="Consolas"/>
          <w:color w:val="2B91AF"/>
          <w:sz w:val="19"/>
          <w:szCs w:val="19"/>
          <w:highlight w:val="white"/>
        </w:rPr>
        <w:t>ConnectedServiceHandlerContext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CancellationToken</w:t>
      </w:r>
      <w:r>
        <w:rPr>
          <w:rFonts w:ascii="Consolas" w:hAnsi="Consolas" w:cs="Consolas"/>
          <w:color w:val="000000"/>
          <w:sz w:val="19"/>
          <w:szCs w:val="19"/>
          <w:highlight w:val="white"/>
        </w:rPr>
        <w:t xml:space="preserve"> ct)</w:t>
      </w:r>
    </w:p>
    <w:p w14:paraId="1A012E1D"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52C48F"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AddServiceInstanceResult</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AddServiceInstanceResult</w:t>
      </w:r>
      <w:r>
        <w:rPr>
          <w:rFonts w:ascii="Consolas" w:hAnsi="Consolas" w:cs="Consolas"/>
          <w:color w:val="000000"/>
          <w:sz w:val="19"/>
          <w:szCs w:val="19"/>
          <w:highlight w:val="white"/>
        </w:rPr>
        <w:t>(</w:t>
      </w:r>
    </w:p>
    <w:p w14:paraId="144B85DE"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folderName: </w:t>
      </w:r>
      <w:r>
        <w:rPr>
          <w:rFonts w:ascii="Consolas" w:hAnsi="Consolas" w:cs="Consolas"/>
          <w:color w:val="A31515"/>
          <w:sz w:val="19"/>
          <w:szCs w:val="19"/>
          <w:highlight w:val="white"/>
        </w:rPr>
        <w:t>"Sample"</w:t>
      </w:r>
      <w:r>
        <w:rPr>
          <w:rFonts w:ascii="Consolas" w:hAnsi="Consolas" w:cs="Consolas"/>
          <w:color w:val="000000"/>
          <w:sz w:val="19"/>
          <w:szCs w:val="19"/>
          <w:highlight w:val="white"/>
        </w:rPr>
        <w:t>,</w:t>
      </w:r>
    </w:p>
    <w:p w14:paraId="305B64A0"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gettingStartedUrl: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"https://github.com/SteveLasker/ConnectedServicesCustomProviderSamples"</w:t>
      </w:r>
      <w:r>
        <w:rPr>
          <w:rFonts w:ascii="Consolas" w:hAnsi="Consolas" w:cs="Consolas"/>
          <w:color w:val="000000"/>
          <w:sz w:val="19"/>
          <w:szCs w:val="19"/>
          <w:highlight w:val="white"/>
        </w:rPr>
        <w:t>));</w:t>
      </w:r>
    </w:p>
    <w:p w14:paraId="3D3012D6"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p>
    <w:p w14:paraId="784F64DE"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.FromResult(result);</w:t>
      </w:r>
    </w:p>
    <w:p w14:paraId="18DDA3A5"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DBA253"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EEF22A" w14:textId="77777777" w:rsidR="00C7366C" w:rsidRDefault="00C7366C" w:rsidP="00C7366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B64385" w14:textId="77777777" w:rsidR="00C943E1" w:rsidRDefault="00C943E1" w:rsidP="00723737"/>
    <w:p w14:paraId="324B25AB" w14:textId="6FA0045B" w:rsidR="00F87C0A" w:rsidRDefault="00F87C0A" w:rsidP="00723737">
      <w:r>
        <w:t xml:space="preserve">As you can see, the way Visual Studio finds Handlers is the same as how it finds Providers:  it uses MEF.  This class </w:t>
      </w:r>
      <w:r w:rsidR="007D201A">
        <w:t xml:space="preserve">has a </w:t>
      </w:r>
      <w:r w:rsidR="007D201A" w:rsidRPr="009252D8">
        <w:t>ConnectedServiceHandlerExport</w:t>
      </w:r>
      <w:r w:rsidR="007D201A">
        <w:t xml:space="preserve"> attribute</w:t>
      </w:r>
      <w:r>
        <w:t>, allowing VS to find it when it searches for</w:t>
      </w:r>
      <w:r w:rsidR="009252D8">
        <w:t xml:space="preserve"> available Handlers.  The attribute’s first</w:t>
      </w:r>
      <w:r>
        <w:t xml:space="preserve"> </w:t>
      </w:r>
      <w:r w:rsidR="009252D8">
        <w:t xml:space="preserve">parameter </w:t>
      </w:r>
      <w:r w:rsidR="00045827">
        <w:t xml:space="preserve">matches the </w:t>
      </w:r>
      <w:r w:rsidR="009252D8">
        <w:t>ProviderId value </w:t>
      </w:r>
      <w:r w:rsidR="00045827">
        <w:t xml:space="preserve">from the Provider.  This is how Providers and Handlers are matched up – a Handler </w:t>
      </w:r>
      <w:r w:rsidR="009E3E31">
        <w:t>specifies</w:t>
      </w:r>
      <w:r w:rsidR="00045827">
        <w:t xml:space="preserve"> which Provider it corresponds to using </w:t>
      </w:r>
      <w:r w:rsidR="009252D8">
        <w:t>a</w:t>
      </w:r>
      <w:r w:rsidR="007D201A">
        <w:t xml:space="preserve"> matching</w:t>
      </w:r>
      <w:r w:rsidR="00045827">
        <w:t xml:space="preserve"> ProviderId </w:t>
      </w:r>
      <w:r w:rsidR="009252D8">
        <w:t>value</w:t>
      </w:r>
      <w:r w:rsidR="00045827">
        <w:t>.</w:t>
      </w:r>
    </w:p>
    <w:p w14:paraId="2217002F" w14:textId="3D701279" w:rsidR="00045827" w:rsidRDefault="00045827" w:rsidP="00723737">
      <w:r>
        <w:t xml:space="preserve">The </w:t>
      </w:r>
      <w:r w:rsidR="007D201A">
        <w:t xml:space="preserve">attribute’s </w:t>
      </w:r>
      <w:r>
        <w:t xml:space="preserve">second </w:t>
      </w:r>
      <w:r w:rsidR="007D201A">
        <w:t xml:space="preserve">parameter </w:t>
      </w:r>
      <w:r>
        <w:t xml:space="preserve">specifies which type of Visual Studio projects this handler supports.  The value is a query string that specifies the project’s capabilities that are supported.  A full query syntax is available.  See the </w:t>
      </w:r>
      <w:hyperlink r:id="rId18" w:history="1">
        <w:r w:rsidRPr="00045827">
          <w:rPr>
            <w:rStyle w:val="Hyperlink"/>
          </w:rPr>
          <w:t>AppliesTo</w:t>
        </w:r>
      </w:hyperlink>
      <w:r>
        <w:t xml:space="preserve"> documentation on how to compose these query strings.  The one used in the example says any C# Web project is supported.  If you have a Console Application, or any VB project, the Configure button will still be disabled.  But for C# Web projects, the Configure button will be enabled.</w:t>
      </w:r>
    </w:p>
    <w:p w14:paraId="0765DBE9" w14:textId="78D6090E" w:rsidR="00045827" w:rsidRDefault="00045827" w:rsidP="00723737">
      <w:r>
        <w:t xml:space="preserve">F5 again, create a C# Web project, </w:t>
      </w:r>
      <w:r w:rsidR="007D0951">
        <w:t xml:space="preserve">open the Connected Service dialog, </w:t>
      </w:r>
      <w:r>
        <w:t xml:space="preserve">and you will see </w:t>
      </w:r>
      <w:r w:rsidR="007D0951">
        <w:t>the Sample provider can now be configured.</w:t>
      </w:r>
    </w:p>
    <w:p w14:paraId="08D43C74" w14:textId="3D353F31" w:rsidR="007D0951" w:rsidRDefault="007D0951" w:rsidP="007D0951">
      <w:pPr>
        <w:pStyle w:val="Heading3"/>
      </w:pPr>
      <w:r>
        <w:t>Filling out the Provider</w:t>
      </w:r>
    </w:p>
    <w:p w14:paraId="6C70653D" w14:textId="3342FA12" w:rsidR="002B372D" w:rsidRDefault="002B372D" w:rsidP="002B372D">
      <w:r>
        <w:t>Now that the Configure button is enabled, you are probably going to want to click it.  However, if you click it, you get an exception message:</w:t>
      </w:r>
    </w:p>
    <w:p w14:paraId="2EE8C7BA" w14:textId="4CCEFDCA" w:rsidR="002B372D" w:rsidRDefault="003C25F4" w:rsidP="002B372D">
      <w:pPr>
        <w:pStyle w:val="Quote"/>
      </w:pPr>
      <w:r w:rsidRPr="003C25F4">
        <w:t>The Connected Services component 'Sample Grid Provider' failed: (HRESULT:0x80131509) The Connected Service Provider 'ConnectedServiceSample.Provider' returned an invalid ConnectedServiceConfigurator from the CreateConfiguratorAsync method.  A valid object should inherit from ConnectedServiceGrid, ConnectedServiceSinglePage, or ConnectedServiceWizard.</w:t>
      </w:r>
    </w:p>
    <w:p w14:paraId="772F8E42" w14:textId="3EAA04D0" w:rsidR="00B91E58" w:rsidRDefault="002B372D" w:rsidP="002B372D">
      <w:r>
        <w:t>This is where the “</w:t>
      </w:r>
      <w:r w:rsidR="003C25F4" w:rsidRPr="00E2037E">
        <w:t>CreateConfiguratorAsync</w:t>
      </w:r>
      <w:r>
        <w:t xml:space="preserve">” method fits in.  </w:t>
      </w:r>
      <w:r w:rsidR="003C25F4">
        <w:t>You have a choice</w:t>
      </w:r>
      <w:r>
        <w:t xml:space="preserve"> </w:t>
      </w:r>
      <w:r w:rsidR="003C25F4">
        <w:t xml:space="preserve">to make </w:t>
      </w:r>
      <w:r>
        <w:t xml:space="preserve">about how you want your provider to be shown in the </w:t>
      </w:r>
      <w:r w:rsidR="003C25F4">
        <w:t xml:space="preserve">“configure” </w:t>
      </w:r>
      <w:r>
        <w:t xml:space="preserve">dialog.  </w:t>
      </w:r>
      <w:r w:rsidR="003C25F4">
        <w:t xml:space="preserve">You can choose </w:t>
      </w:r>
      <w:r>
        <w:t>whether you want to use the “Grid”</w:t>
      </w:r>
      <w:r w:rsidR="003C25F4">
        <w:t>, “SinglePage”</w:t>
      </w:r>
      <w:r>
        <w:t xml:space="preserve"> or the “Wizard” template</w:t>
      </w:r>
      <w:r w:rsidR="00B91E58">
        <w:t>.</w:t>
      </w:r>
    </w:p>
    <w:p w14:paraId="0A06B51F" w14:textId="77777777" w:rsidR="006A1042" w:rsidRDefault="006A1042" w:rsidP="002B372D">
      <w:pPr>
        <w:rPr>
          <w:noProof/>
        </w:rPr>
      </w:pPr>
      <w:r w:rsidRPr="006A1042">
        <w:rPr>
          <w:noProof/>
        </w:rPr>
        <w:drawing>
          <wp:inline distT="0" distB="0" distL="0" distR="0" wp14:anchorId="54EB8279" wp14:editId="2CDF3526">
            <wp:extent cx="4893515" cy="33597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391" cy="3370627"/>
                    </a:xfrm>
                    <a:prstGeom prst="rect">
                      <a:avLst/>
                    </a:prstGeom>
                  </pic:spPr>
                </pic:pic>
              </a:graphicData>
            </a:graphic>
          </wp:inline>
        </w:drawing>
      </w:r>
    </w:p>
    <w:p w14:paraId="04A1BAE8" w14:textId="3494C328" w:rsidR="00E80220" w:rsidRDefault="006A1042" w:rsidP="002B372D">
      <w:r w:rsidRPr="006A1042">
        <w:rPr>
          <w:noProof/>
        </w:rPr>
        <w:t xml:space="preserve"> </w:t>
      </w:r>
      <w:r w:rsidR="00E80220">
        <w:t>vs.</w:t>
      </w:r>
    </w:p>
    <w:p w14:paraId="4810C3A7" w14:textId="66431502" w:rsidR="00E80220" w:rsidRDefault="006A1042" w:rsidP="002B372D">
      <w:r w:rsidRPr="006A1042">
        <w:rPr>
          <w:noProof/>
        </w:rPr>
        <w:drawing>
          <wp:inline distT="0" distB="0" distL="0" distR="0" wp14:anchorId="3689D9A0" wp14:editId="1470C4BB">
            <wp:extent cx="4913695" cy="337358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275" cy="3384966"/>
                    </a:xfrm>
                    <a:prstGeom prst="rect">
                      <a:avLst/>
                    </a:prstGeom>
                  </pic:spPr>
                </pic:pic>
              </a:graphicData>
            </a:graphic>
          </wp:inline>
        </w:drawing>
      </w:r>
    </w:p>
    <w:p w14:paraId="4537F7C0" w14:textId="091C8B90" w:rsidR="006A1042" w:rsidRDefault="006A1042" w:rsidP="002B372D">
      <w:r>
        <w:t>vs.</w:t>
      </w:r>
    </w:p>
    <w:p w14:paraId="3BEB1CD1" w14:textId="01010AA2" w:rsidR="006A1042" w:rsidRDefault="006A1042" w:rsidP="002B372D">
      <w:r w:rsidRPr="006A1042">
        <w:rPr>
          <w:noProof/>
        </w:rPr>
        <w:drawing>
          <wp:inline distT="0" distB="0" distL="0" distR="0" wp14:anchorId="20018DA5" wp14:editId="227BD66C">
            <wp:extent cx="4903606" cy="33666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370" cy="3379538"/>
                    </a:xfrm>
                    <a:prstGeom prst="rect">
                      <a:avLst/>
                    </a:prstGeom>
                  </pic:spPr>
                </pic:pic>
              </a:graphicData>
            </a:graphic>
          </wp:inline>
        </w:drawing>
      </w:r>
    </w:p>
    <w:p w14:paraId="7545860C" w14:textId="17ACEDAA" w:rsidR="002B372D" w:rsidRDefault="002B372D" w:rsidP="002B372D">
      <w:r>
        <w:t xml:space="preserve">As the </w:t>
      </w:r>
      <w:r w:rsidR="006A1042">
        <w:t xml:space="preserve">error </w:t>
      </w:r>
      <w:r>
        <w:t xml:space="preserve">message above indicates, the Provider must return a valid </w:t>
      </w:r>
      <w:r w:rsidR="003C25F4">
        <w:t>object</w:t>
      </w:r>
      <w:r>
        <w:t xml:space="preserve"> </w:t>
      </w:r>
      <w:r w:rsidR="003C25F4">
        <w:t xml:space="preserve">from the </w:t>
      </w:r>
      <w:r w:rsidR="003C25F4" w:rsidRPr="003C25F4">
        <w:t>CreateConfiguratorAsync</w:t>
      </w:r>
      <w:r w:rsidR="003C25F4">
        <w:t>() method</w:t>
      </w:r>
      <w:r>
        <w:t>.</w:t>
      </w:r>
      <w:r w:rsidR="00D54E40">
        <w:t xml:space="preserve">  So let’s pick the </w:t>
      </w:r>
      <w:r w:rsidR="006A1042">
        <w:t xml:space="preserve">simple </w:t>
      </w:r>
      <w:r w:rsidR="00D54E40">
        <w:t xml:space="preserve">Grid template and fill out the method to return an object that </w:t>
      </w:r>
      <w:r w:rsidR="00590251">
        <w:t>inherits</w:t>
      </w:r>
      <w:r w:rsidR="003C25F4">
        <w:t xml:space="preserve"> from</w:t>
      </w:r>
      <w:r w:rsidR="00D54E40">
        <w:t xml:space="preserve"> the </w:t>
      </w:r>
      <w:r w:rsidR="00D54E40" w:rsidRPr="002B372D">
        <w:t>ConnectedService</w:t>
      </w:r>
      <w:r w:rsidR="003C25F4">
        <w:t>Grid</w:t>
      </w:r>
      <w:r w:rsidR="00D54E40">
        <w:t xml:space="preserve"> </w:t>
      </w:r>
      <w:r w:rsidR="003C25F4">
        <w:t>base class</w:t>
      </w:r>
      <w:r w:rsidR="00D54E40">
        <w:t>.</w:t>
      </w:r>
    </w:p>
    <w:p w14:paraId="7089A70D" w14:textId="62B0F8DF"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sidR="009C72DD">
        <w:rPr>
          <w:rFonts w:ascii="Consolas" w:hAnsi="Consolas" w:cs="Consolas"/>
          <w:color w:val="2B91AF"/>
          <w:sz w:val="19"/>
          <w:szCs w:val="19"/>
          <w:highlight w:val="white"/>
        </w:rPr>
        <w:t>Provider</w:t>
      </w:r>
      <w:r w:rsidR="009C72DD">
        <w:rPr>
          <w:rFonts w:ascii="Consolas" w:hAnsi="Consolas" w:cs="Consolas"/>
          <w:color w:val="000000"/>
          <w:sz w:val="19"/>
          <w:szCs w:val="19"/>
          <w:highlight w:val="white"/>
        </w:rPr>
        <w:t xml:space="preserve"> : </w:t>
      </w:r>
      <w:r w:rsidR="009C72DD">
        <w:rPr>
          <w:rFonts w:ascii="Consolas" w:hAnsi="Consolas" w:cs="Consolas"/>
          <w:color w:val="2B91AF"/>
          <w:sz w:val="19"/>
          <w:szCs w:val="19"/>
          <w:highlight w:val="white"/>
        </w:rPr>
        <w:t>ConnectedServiceProvider</w:t>
      </w:r>
    </w:p>
    <w:p w14:paraId="6BDAA245"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3420D2" w14:textId="74778EA4"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4BD91C"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p>
    <w:p w14:paraId="5400489A"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ConnectedServiceConfigurator</w:t>
      </w:r>
      <w:r>
        <w:rPr>
          <w:rFonts w:ascii="Consolas" w:hAnsi="Consolas" w:cs="Consolas"/>
          <w:color w:val="000000"/>
          <w:sz w:val="19"/>
          <w:szCs w:val="19"/>
          <w:highlight w:val="white"/>
        </w:rPr>
        <w:t>&gt; CreateConfiguratorAsync(</w:t>
      </w:r>
      <w:r>
        <w:rPr>
          <w:rFonts w:ascii="Consolas" w:hAnsi="Consolas" w:cs="Consolas"/>
          <w:color w:val="2B91AF"/>
          <w:sz w:val="19"/>
          <w:szCs w:val="19"/>
          <w:highlight w:val="white"/>
        </w:rPr>
        <w:t>ConnectedServiceProviderContext</w:t>
      </w:r>
      <w:r>
        <w:rPr>
          <w:rFonts w:ascii="Consolas" w:hAnsi="Consolas" w:cs="Consolas"/>
          <w:color w:val="000000"/>
          <w:sz w:val="19"/>
          <w:szCs w:val="19"/>
          <w:highlight w:val="white"/>
        </w:rPr>
        <w:t xml:space="preserve"> context)</w:t>
      </w:r>
    </w:p>
    <w:p w14:paraId="29EE0F44"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CC7CF2"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ConnectedServiceConfigurator</w:t>
      </w:r>
      <w:r>
        <w:rPr>
          <w:rFonts w:ascii="Consolas" w:hAnsi="Consolas" w:cs="Consolas"/>
          <w:color w:val="000000"/>
          <w:sz w:val="19"/>
          <w:szCs w:val="19"/>
          <w:highlight w:val="white"/>
        </w:rPr>
        <w:t xml:space="preserve"> configurator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GridViewModel</w:t>
      </w:r>
      <w:r>
        <w:rPr>
          <w:rFonts w:ascii="Consolas" w:hAnsi="Consolas" w:cs="Consolas"/>
          <w:color w:val="000000"/>
          <w:sz w:val="19"/>
          <w:szCs w:val="19"/>
          <w:highlight w:val="white"/>
        </w:rPr>
        <w:t>();</w:t>
      </w:r>
    </w:p>
    <w:p w14:paraId="3BE21034"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.FromResult(configurator);</w:t>
      </w:r>
    </w:p>
    <w:p w14:paraId="6A946EE2"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6EC5B1"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A2FF3A"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p>
    <w:p w14:paraId="5F262B6F"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GridViewModel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ConnectedServiceGrid</w:t>
      </w:r>
    </w:p>
    <w:p w14:paraId="565D3995"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76F76C"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GridViewModel()</w:t>
      </w:r>
    </w:p>
    <w:p w14:paraId="5BFED275"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DCC5BE"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.Description = </w:t>
      </w:r>
      <w:r>
        <w:rPr>
          <w:rFonts w:ascii="Consolas" w:hAnsi="Consolas" w:cs="Consolas"/>
          <w:color w:val="A31515"/>
          <w:sz w:val="19"/>
          <w:szCs w:val="19"/>
          <w:highlight w:val="white"/>
        </w:rPr>
        <w:t>"A sample Connected Service"</w:t>
      </w:r>
      <w:r>
        <w:rPr>
          <w:rFonts w:ascii="Consolas" w:hAnsi="Consolas" w:cs="Consolas"/>
          <w:color w:val="000000"/>
          <w:sz w:val="19"/>
          <w:szCs w:val="19"/>
          <w:highlight w:val="white"/>
        </w:rPr>
        <w:t>;</w:t>
      </w:r>
    </w:p>
    <w:p w14:paraId="059AF1CE"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3B0EE8"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p>
    <w:p w14:paraId="08B78E0F"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ConnectedServiceInstance</w:t>
      </w:r>
      <w:r>
        <w:rPr>
          <w:rFonts w:ascii="Consolas" w:hAnsi="Consolas" w:cs="Consolas"/>
          <w:color w:val="000000"/>
          <w:sz w:val="19"/>
          <w:szCs w:val="19"/>
          <w:highlight w:val="white"/>
        </w:rPr>
        <w:t>&gt;&gt; EnumerateServiceInstancesAsync(</w:t>
      </w:r>
      <w:r>
        <w:rPr>
          <w:rFonts w:ascii="Consolas" w:hAnsi="Consolas" w:cs="Consolas"/>
          <w:color w:val="2B91AF"/>
          <w:sz w:val="19"/>
          <w:szCs w:val="19"/>
          <w:highlight w:val="white"/>
        </w:rPr>
        <w:t>CancellationToken</w:t>
      </w:r>
      <w:r>
        <w:rPr>
          <w:rFonts w:ascii="Consolas" w:hAnsi="Consolas" w:cs="Consolas"/>
          <w:color w:val="000000"/>
          <w:sz w:val="19"/>
          <w:szCs w:val="19"/>
          <w:highlight w:val="white"/>
        </w:rPr>
        <w:t xml:space="preserve"> ct)</w:t>
      </w:r>
    </w:p>
    <w:p w14:paraId="04D19CA3"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2BBC1"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ConnectedServiceInstance</w:t>
      </w:r>
      <w:r>
        <w:rPr>
          <w:rFonts w:ascii="Consolas" w:hAnsi="Consolas" w:cs="Consolas"/>
          <w:color w:val="000000"/>
          <w:sz w:val="19"/>
          <w:szCs w:val="19"/>
          <w:highlight w:val="white"/>
        </w:rPr>
        <w:t xml:space="preserve">&gt; instances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14:paraId="6499D133"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FB758E"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ConnectedServiceInstance</w:t>
      </w:r>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InstanceId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p>
    <w:p w14:paraId="78D9B53B"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ConnectedServiceInstance</w:t>
      </w:r>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InstanceId = </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w:t>
      </w:r>
    </w:p>
    <w:p w14:paraId="530A80F5"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021FD4"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p>
    <w:p w14:paraId="4D8BE646"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.FromResult(instances);</w:t>
      </w:r>
    </w:p>
    <w:p w14:paraId="0B0DF89B" w14:textId="77777777" w:rsidR="00304992" w:rsidRDefault="00304992" w:rsidP="0030499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8D4FD3" w14:textId="77777777" w:rsidR="00304992" w:rsidRDefault="00304992" w:rsidP="00304992">
      <w:pPr>
        <w:rPr>
          <w:rFonts w:ascii="Consolas" w:hAnsi="Consolas" w:cs="Consolas"/>
          <w:color w:val="000000"/>
          <w:sz w:val="19"/>
          <w:szCs w:val="19"/>
        </w:rPr>
      </w:pPr>
      <w:r>
        <w:rPr>
          <w:rFonts w:ascii="Consolas" w:hAnsi="Consolas" w:cs="Consolas"/>
          <w:color w:val="000000"/>
          <w:sz w:val="19"/>
          <w:szCs w:val="19"/>
          <w:highlight w:val="white"/>
        </w:rPr>
        <w:t>}</w:t>
      </w:r>
    </w:p>
    <w:p w14:paraId="6F10D8E3" w14:textId="4F66F71E" w:rsidR="002906EE" w:rsidRDefault="00304992" w:rsidP="00304992">
      <w:r>
        <w:rPr>
          <w:rFonts w:ascii="Consolas" w:hAnsi="Consolas" w:cs="Consolas"/>
          <w:color w:val="000000"/>
          <w:sz w:val="19"/>
          <w:szCs w:val="19"/>
        </w:rPr>
        <w:br/>
      </w:r>
      <w:r w:rsidR="003836FC" w:rsidRPr="003836FC">
        <w:t>There</w:t>
      </w:r>
      <w:r w:rsidR="003836FC">
        <w:t xml:space="preserve"> are a </w:t>
      </w:r>
      <w:r w:rsidR="0005011D">
        <w:t>couple</w:t>
      </w:r>
      <w:r w:rsidR="003836FC">
        <w:t xml:space="preserve"> things happening in this code snippet.  First, the </w:t>
      </w:r>
      <w:r w:rsidR="008177A7" w:rsidRPr="008177A7">
        <w:t xml:space="preserve">CreateConfiguratorAsync </w:t>
      </w:r>
      <w:r w:rsidR="003836FC">
        <w:t>method was</w:t>
      </w:r>
      <w:r w:rsidR="008177A7">
        <w:t xml:space="preserve"> </w:t>
      </w:r>
      <w:r w:rsidR="00692EC5">
        <w:t>overridden</w:t>
      </w:r>
      <w:r w:rsidR="003836FC">
        <w:t xml:space="preserve"> </w:t>
      </w:r>
      <w:r w:rsidR="008958DE">
        <w:t xml:space="preserve">to </w:t>
      </w:r>
      <w:r w:rsidR="008177A7">
        <w:t>return</w:t>
      </w:r>
      <w:r w:rsidR="008958DE">
        <w:t xml:space="preserve"> a new instance of </w:t>
      </w:r>
      <w:r w:rsidR="009A4620">
        <w:t xml:space="preserve">the </w:t>
      </w:r>
      <w:r w:rsidR="005D389F">
        <w:rPr>
          <w:rFonts w:ascii="Consolas" w:hAnsi="Consolas" w:cs="Consolas"/>
          <w:color w:val="2B91AF"/>
          <w:sz w:val="19"/>
          <w:szCs w:val="19"/>
          <w:highlight w:val="white"/>
        </w:rPr>
        <w:t>GridViewModel</w:t>
      </w:r>
      <w:r w:rsidR="005D389F">
        <w:t xml:space="preserve"> </w:t>
      </w:r>
      <w:r w:rsidR="009A4620">
        <w:t xml:space="preserve">class.  This class contains all of the logic necessary to populate the Grid template’s UI.  There are some optional strings you can </w:t>
      </w:r>
      <w:r w:rsidR="008177A7">
        <w:t>set in your constructor</w:t>
      </w:r>
      <w:r w:rsidR="009A4620">
        <w:t>, if you want to override the default strings.</w:t>
      </w:r>
      <w:r w:rsidR="00C747D7">
        <w:t xml:space="preserve">  Or you can </w:t>
      </w:r>
      <w:r w:rsidR="008177A7">
        <w:t>leave them</w:t>
      </w:r>
      <w:r w:rsidR="00C747D7">
        <w:t xml:space="preserve"> </w:t>
      </w:r>
      <w:r w:rsidR="008177A7">
        <w:t>‘</w:t>
      </w:r>
      <w:r w:rsidR="00C747D7">
        <w:t>null</w:t>
      </w:r>
      <w:r w:rsidR="008177A7">
        <w:t>’</w:t>
      </w:r>
      <w:r w:rsidR="00C747D7">
        <w:t xml:space="preserve"> if you want to use the defaults. </w:t>
      </w:r>
    </w:p>
    <w:p w14:paraId="78C98283" w14:textId="72402C17" w:rsidR="00EA6028" w:rsidRDefault="00EA6028" w:rsidP="00532B90">
      <w:r>
        <w:t xml:space="preserve">The </w:t>
      </w:r>
      <w:r w:rsidR="0005011D">
        <w:t xml:space="preserve">last </w:t>
      </w:r>
      <w:r>
        <w:t xml:space="preserve">method is the crux of the grid </w:t>
      </w:r>
      <w:r w:rsidR="008177A7">
        <w:t>class</w:t>
      </w:r>
      <w:r>
        <w:t>: EnumerateServiceInstancesAsync.  This is the method that fills up the grid with the available rows of data.  The method returns a Task, and takes a CancellationToken, so you can easily invoke HTTP requests, or other asynchronous operations, and use the “async</w:t>
      </w:r>
      <w:r w:rsidR="00F93ACB">
        <w:t>” and</w:t>
      </w:r>
      <w:r>
        <w:t xml:space="preserve"> </w:t>
      </w:r>
      <w:r w:rsidR="00F93ACB">
        <w:t>“</w:t>
      </w:r>
      <w:r>
        <w:t xml:space="preserve">await” keywords in your code.  For simplicity, I just instantiate new </w:t>
      </w:r>
      <w:r w:rsidR="008264F9">
        <w:rPr>
          <w:rFonts w:ascii="Consolas" w:hAnsi="Consolas" w:cs="Consolas"/>
          <w:color w:val="2B91AF"/>
          <w:sz w:val="19"/>
          <w:szCs w:val="19"/>
          <w:highlight w:val="white"/>
        </w:rPr>
        <w:t>ConnectedServiceInstance</w:t>
      </w:r>
      <w:r w:rsidR="008264F9">
        <w:rPr>
          <w:rFonts w:ascii="Consolas" w:hAnsi="Consolas" w:cs="Consolas"/>
          <w:color w:val="000000"/>
          <w:sz w:val="19"/>
          <w:szCs w:val="19"/>
          <w:highlight w:val="white"/>
        </w:rPr>
        <w:t xml:space="preserve"> </w:t>
      </w:r>
      <w:r>
        <w:t>objects with some hard-coded strings.</w:t>
      </w:r>
    </w:p>
    <w:p w14:paraId="3968C03E" w14:textId="4C84EF05" w:rsidR="00C747D7" w:rsidRDefault="003E6604" w:rsidP="00532B90">
      <w:r>
        <w:t xml:space="preserve">If you F5 your extension now, </w:t>
      </w:r>
      <w:r w:rsidR="008C0EEC">
        <w:t>load a Web project, open the Connected Services dialog, and click the Configure button for the Sample provider you will see a grid filled out with the two rows.</w:t>
      </w:r>
    </w:p>
    <w:p w14:paraId="7AB10AC8" w14:textId="2F1B61D3" w:rsidR="001F6C87" w:rsidRDefault="001F6C87" w:rsidP="00532B90">
      <w:pPr>
        <w:rPr>
          <w:noProof/>
        </w:rPr>
      </w:pPr>
      <w:r>
        <w:rPr>
          <w:noProof/>
        </w:rPr>
        <w:drawing>
          <wp:inline distT="0" distB="0" distL="0" distR="0" wp14:anchorId="4884B50B" wp14:editId="286EB7B0">
            <wp:extent cx="6639039" cy="4558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9313" cy="4572065"/>
                    </a:xfrm>
                    <a:prstGeom prst="rect">
                      <a:avLst/>
                    </a:prstGeom>
                  </pic:spPr>
                </pic:pic>
              </a:graphicData>
            </a:graphic>
          </wp:inline>
        </w:drawing>
      </w:r>
    </w:p>
    <w:p w14:paraId="1C779AC8" w14:textId="77777777" w:rsidR="008177A7" w:rsidRDefault="008177A7" w:rsidP="00532B90">
      <w:pPr>
        <w:rPr>
          <w:noProof/>
        </w:rPr>
      </w:pPr>
    </w:p>
    <w:p w14:paraId="4BD863B2" w14:textId="521AE539" w:rsidR="008C0EEC" w:rsidRDefault="008C0EEC" w:rsidP="00532B90">
      <w:r>
        <w:t xml:space="preserve">A user can select one of the service instances, and click Add.  When the Add button is clicked, the selected </w:t>
      </w:r>
      <w:r w:rsidR="00F055C2">
        <w:rPr>
          <w:rFonts w:ascii="Consolas" w:hAnsi="Consolas" w:cs="Consolas"/>
          <w:color w:val="2B91AF"/>
          <w:sz w:val="19"/>
          <w:szCs w:val="19"/>
          <w:highlight w:val="white"/>
        </w:rPr>
        <w:t>ConnectedServiceInstance</w:t>
      </w:r>
      <w:r w:rsidR="00F055C2">
        <w:t xml:space="preserve"> </w:t>
      </w:r>
      <w:r>
        <w:t>object will get passed into the Handler that corresponds to the current project.  The Handler is then responsible for modifying the project</w:t>
      </w:r>
      <w:r w:rsidR="00BB1FF0">
        <w:t xml:space="preserve"> to be connected to the selected service.</w:t>
      </w:r>
    </w:p>
    <w:p w14:paraId="66559F0A" w14:textId="00179E41" w:rsidR="00BB1FF0" w:rsidRDefault="00BB1FF0" w:rsidP="00532B90">
      <w:r>
        <w:t>This is the bare minimum needed in order to get a Provider shown in the Connected Service dialog</w:t>
      </w:r>
      <w:r w:rsidR="008F7DD4">
        <w:t xml:space="preserve"> using the Grid template</w:t>
      </w:r>
      <w:r>
        <w:t>.  But there are other</w:t>
      </w:r>
      <w:r w:rsidR="001F6C87">
        <w:t xml:space="preserve"> customization</w:t>
      </w:r>
      <w:r>
        <w:t xml:space="preserve"> options you can choose.</w:t>
      </w:r>
    </w:p>
    <w:p w14:paraId="187B82C9" w14:textId="74D47771" w:rsidR="00BB1FF0" w:rsidRDefault="00BB1FF0" w:rsidP="00BB1FF0">
      <w:pPr>
        <w:pStyle w:val="ListParagraph"/>
        <w:numPr>
          <w:ilvl w:val="0"/>
          <w:numId w:val="2"/>
        </w:numPr>
      </w:pPr>
      <w:r>
        <w:t>If you use the Grid template, you can opt into:</w:t>
      </w:r>
    </w:p>
    <w:p w14:paraId="251EE4BA" w14:textId="11CDF8FC" w:rsidR="001F6C87" w:rsidRDefault="001F6C87" w:rsidP="001F6C87">
      <w:pPr>
        <w:pStyle w:val="ListParagraph"/>
        <w:numPr>
          <w:ilvl w:val="1"/>
          <w:numId w:val="2"/>
        </w:numPr>
      </w:pPr>
      <w:r>
        <w:t xml:space="preserve">Adding custom columns with the </w:t>
      </w:r>
      <w:r w:rsidRPr="001F6C87">
        <w:t>ColumnMetadata</w:t>
      </w:r>
      <w:r>
        <w:t xml:space="preserve"> property.</w:t>
      </w:r>
    </w:p>
    <w:p w14:paraId="2D39877E" w14:textId="08FBE9B5" w:rsidR="001F6C87" w:rsidRDefault="001F6C87" w:rsidP="001F6C87">
      <w:pPr>
        <w:pStyle w:val="ListParagraph"/>
        <w:numPr>
          <w:ilvl w:val="1"/>
          <w:numId w:val="2"/>
        </w:numPr>
      </w:pPr>
      <w:r>
        <w:t xml:space="preserve">Adding detailed information on the right side with the </w:t>
      </w:r>
      <w:r w:rsidRPr="001F6C87">
        <w:t>DetailMetadata</w:t>
      </w:r>
      <w:r>
        <w:t xml:space="preserve"> property.</w:t>
      </w:r>
    </w:p>
    <w:p w14:paraId="25D5862F" w14:textId="720D4410" w:rsidR="001F6C87" w:rsidRDefault="001F6C87" w:rsidP="001F6C87">
      <w:pPr>
        <w:pStyle w:val="ListParagraph"/>
        <w:numPr>
          <w:ilvl w:val="1"/>
          <w:numId w:val="2"/>
        </w:numPr>
      </w:pPr>
      <w:r>
        <w:t xml:space="preserve">Renaming the first column with the </w:t>
      </w:r>
      <w:r w:rsidRPr="001F6C87">
        <w:t>ServiceInstanceNameLabelText</w:t>
      </w:r>
      <w:r>
        <w:t xml:space="preserve"> property.</w:t>
      </w:r>
    </w:p>
    <w:p w14:paraId="3B1CB608" w14:textId="3D03171D" w:rsidR="00BB1FF0" w:rsidRPr="00BB1FF0" w:rsidRDefault="00BB1FF0" w:rsidP="00BB1FF0">
      <w:pPr>
        <w:pStyle w:val="ListParagraph"/>
        <w:numPr>
          <w:ilvl w:val="1"/>
          <w:numId w:val="2"/>
        </w:numPr>
      </w:pPr>
      <w:r>
        <w:t xml:space="preserve">Allowing the developer to authenticate to the service </w:t>
      </w:r>
      <w:r w:rsidR="00F055C2">
        <w:t xml:space="preserve">by overriding the </w:t>
      </w:r>
      <w:r w:rsidR="00995DE9" w:rsidRPr="00995DE9">
        <w:t>CreateAuthenticatorAsync method</w:t>
      </w:r>
      <w:r w:rsidR="00995DE9">
        <w:rPr>
          <w:rFonts w:ascii="Consolas" w:hAnsi="Consolas" w:cs="Consolas"/>
          <w:color w:val="000000"/>
          <w:sz w:val="19"/>
          <w:szCs w:val="19"/>
        </w:rPr>
        <w:t>.</w:t>
      </w:r>
    </w:p>
    <w:p w14:paraId="656B69AF" w14:textId="6FC2B021" w:rsidR="00BB1FF0" w:rsidRDefault="00995DE9" w:rsidP="00BB1FF0">
      <w:pPr>
        <w:pStyle w:val="ListParagraph"/>
        <w:numPr>
          <w:ilvl w:val="2"/>
          <w:numId w:val="2"/>
        </w:numPr>
      </w:pPr>
      <w:r>
        <w:t>This allows you to put a WPF control in the top right of the dialog that can sign users into your service.  For example, you could use a hyperlink to pop open a sign in dialog, or integrate with Visual Studio’s Account Picker control to get an account from the KeyChain.</w:t>
      </w:r>
    </w:p>
    <w:p w14:paraId="012B4A77" w14:textId="01A9B547" w:rsidR="00BB1FF0" w:rsidRPr="00BB1FF0" w:rsidRDefault="00BB1FF0" w:rsidP="00995DE9">
      <w:pPr>
        <w:pStyle w:val="ListParagraph"/>
        <w:numPr>
          <w:ilvl w:val="1"/>
          <w:numId w:val="2"/>
        </w:numPr>
      </w:pPr>
      <w:r>
        <w:t xml:space="preserve">Allowing creation of a new service instance </w:t>
      </w:r>
      <w:r w:rsidR="00995DE9">
        <w:t xml:space="preserve">by overriding </w:t>
      </w:r>
      <w:r w:rsidR="00995DE9" w:rsidRPr="00995DE9">
        <w:t>CreateServiceInstanceAsync</w:t>
      </w:r>
      <w:r w:rsidR="00590251">
        <w:t xml:space="preserve"> and setting CanCreateServiceInstance to true.</w:t>
      </w:r>
    </w:p>
    <w:p w14:paraId="6DBBAB4C" w14:textId="05155AF3" w:rsidR="00BB1FF0" w:rsidRDefault="00BB1FF0" w:rsidP="00B60F92">
      <w:pPr>
        <w:pStyle w:val="ListParagraph"/>
        <w:numPr>
          <w:ilvl w:val="1"/>
          <w:numId w:val="2"/>
        </w:numPr>
      </w:pPr>
      <w:r>
        <w:t>Allowing the whole service to be configured</w:t>
      </w:r>
      <w:r w:rsidR="00B60F92">
        <w:t xml:space="preserve"> by overriding </w:t>
      </w:r>
      <w:r w:rsidR="00B60F92" w:rsidRPr="00B60F92">
        <w:t>Con</w:t>
      </w:r>
      <w:r w:rsidR="00B60F92">
        <w:t>figureService</w:t>
      </w:r>
      <w:r w:rsidR="00B60F92" w:rsidRPr="00B60F92">
        <w:t>Async</w:t>
      </w:r>
      <w:r w:rsidR="00590251" w:rsidRPr="00590251">
        <w:t xml:space="preserve"> </w:t>
      </w:r>
      <w:r w:rsidR="00590251">
        <w:t>and setting CanConfigureService to true.</w:t>
      </w:r>
    </w:p>
    <w:p w14:paraId="0FD6AD02" w14:textId="67E2DBC1" w:rsidR="00BB1FF0" w:rsidRPr="00BB1FF0" w:rsidRDefault="00BB1FF0" w:rsidP="00BB1FF0">
      <w:pPr>
        <w:pStyle w:val="ListParagraph"/>
        <w:numPr>
          <w:ilvl w:val="1"/>
          <w:numId w:val="2"/>
        </w:numPr>
      </w:pPr>
      <w:r>
        <w:t xml:space="preserve">Allowing the selected service instance to be configured </w:t>
      </w:r>
      <w:r w:rsidR="00B60F92">
        <w:t xml:space="preserve">by overriding </w:t>
      </w:r>
      <w:r w:rsidR="00B60F92" w:rsidRPr="00B60F92">
        <w:t>Con</w:t>
      </w:r>
      <w:r w:rsidR="00B60F92">
        <w:t>figureServiceInstance</w:t>
      </w:r>
      <w:r w:rsidR="00B60F92" w:rsidRPr="00B60F92">
        <w:t>Async</w:t>
      </w:r>
      <w:r w:rsidR="00590251" w:rsidRPr="00590251">
        <w:t xml:space="preserve"> </w:t>
      </w:r>
      <w:r w:rsidR="00590251">
        <w:t>and setting CanConfigureServiceInstance to true.</w:t>
      </w:r>
    </w:p>
    <w:p w14:paraId="5A775829" w14:textId="77777777" w:rsidR="00084B20" w:rsidRDefault="00BB1FF0" w:rsidP="00532B90">
      <w:pPr>
        <w:pStyle w:val="ListParagraph"/>
        <w:numPr>
          <w:ilvl w:val="0"/>
          <w:numId w:val="2"/>
        </w:numPr>
      </w:pPr>
      <w:r>
        <w:t>Or you can use your own UI by</w:t>
      </w:r>
      <w:r w:rsidR="00084B20">
        <w:t>:</w:t>
      </w:r>
    </w:p>
    <w:p w14:paraId="679387CF" w14:textId="092EA06F" w:rsidR="00084B20" w:rsidRDefault="00084B20" w:rsidP="00084B20">
      <w:pPr>
        <w:pStyle w:val="ListParagraph"/>
        <w:numPr>
          <w:ilvl w:val="1"/>
          <w:numId w:val="2"/>
        </w:numPr>
      </w:pPr>
      <w:r>
        <w:t xml:space="preserve">Returning an object that </w:t>
      </w:r>
      <w:r w:rsidR="00590251">
        <w:t>inherits</w:t>
      </w:r>
      <w:r>
        <w:t xml:space="preserve"> from </w:t>
      </w:r>
      <w:r>
        <w:rPr>
          <w:rFonts w:ascii="Consolas" w:hAnsi="Consolas" w:cs="Consolas"/>
          <w:color w:val="2B91AF"/>
          <w:sz w:val="19"/>
          <w:szCs w:val="19"/>
          <w:highlight w:val="white"/>
        </w:rPr>
        <w:t>ConnectedServiceSinglePage</w:t>
      </w:r>
      <w:r>
        <w:t xml:space="preserve"> class from the </w:t>
      </w:r>
      <w:r w:rsidRPr="00084B20">
        <w:t>CreateConfiguratorAsync</w:t>
      </w:r>
      <w:r>
        <w:t xml:space="preserve"> method.</w:t>
      </w:r>
    </w:p>
    <w:p w14:paraId="7C6B0F73" w14:textId="51FEE1B4" w:rsidR="008C0EEC" w:rsidRDefault="00084B20" w:rsidP="00084B20">
      <w:pPr>
        <w:pStyle w:val="ListParagraph"/>
        <w:numPr>
          <w:ilvl w:val="1"/>
          <w:numId w:val="2"/>
        </w:numPr>
      </w:pPr>
      <w:r>
        <w:t xml:space="preserve">Returning an object that </w:t>
      </w:r>
      <w:r w:rsidR="00590251">
        <w:t xml:space="preserve">inherits </w:t>
      </w:r>
      <w:r>
        <w:t xml:space="preserve">from </w:t>
      </w:r>
      <w:r>
        <w:rPr>
          <w:rFonts w:ascii="Consolas" w:hAnsi="Consolas" w:cs="Consolas"/>
          <w:color w:val="2B91AF"/>
          <w:sz w:val="19"/>
          <w:szCs w:val="19"/>
          <w:highlight w:val="white"/>
        </w:rPr>
        <w:t>ConnectedServiceWizard</w:t>
      </w:r>
      <w:r>
        <w:rPr>
          <w:rFonts w:ascii="Consolas" w:hAnsi="Consolas" w:cs="Consolas"/>
          <w:color w:val="2B91AF"/>
          <w:sz w:val="19"/>
          <w:szCs w:val="19"/>
        </w:rPr>
        <w:t xml:space="preserve"> </w:t>
      </w:r>
      <w:r>
        <w:t xml:space="preserve">class from the </w:t>
      </w:r>
      <w:r w:rsidRPr="00084B20">
        <w:t>CreateConfiguratorAsync</w:t>
      </w:r>
      <w:r>
        <w:t xml:space="preserve"> method.</w:t>
      </w:r>
    </w:p>
    <w:p w14:paraId="00DC08EF" w14:textId="1E2CA1D2" w:rsidR="005274DD" w:rsidRPr="002B372D" w:rsidRDefault="005274DD" w:rsidP="005274DD">
      <w:r>
        <w:t xml:space="preserve">For </w:t>
      </w:r>
      <w:r w:rsidR="00D77413">
        <w:t xml:space="preserve">more </w:t>
      </w:r>
      <w:r>
        <w:t xml:space="preserve">examples of the above, please see our </w:t>
      </w:r>
      <w:hyperlink r:id="rId23" w:history="1">
        <w:r w:rsidR="00D77413" w:rsidRPr="00D77413">
          <w:rPr>
            <w:rStyle w:val="Hyperlink"/>
          </w:rPr>
          <w:t xml:space="preserve">Connected Services Provider </w:t>
        </w:r>
        <w:r w:rsidRPr="00D77413">
          <w:rPr>
            <w:rStyle w:val="Hyperlink"/>
          </w:rPr>
          <w:t>samples on GitHub</w:t>
        </w:r>
      </w:hyperlink>
    </w:p>
    <w:p w14:paraId="4D218B22" w14:textId="233DADAE" w:rsidR="007D0951" w:rsidRDefault="007D0951" w:rsidP="007D0951">
      <w:pPr>
        <w:pStyle w:val="Heading3"/>
      </w:pPr>
      <w:r>
        <w:t>Filling out the Handler</w:t>
      </w:r>
    </w:p>
    <w:p w14:paraId="66CC51AC" w14:textId="120EFAE1" w:rsidR="00684403" w:rsidRDefault="00684403" w:rsidP="0030004C">
      <w:r>
        <w:t>Now that we have the UI filled out, and the user can select the service instance they want</w:t>
      </w:r>
      <w:r w:rsidR="00D77413">
        <w:t xml:space="preserve"> to connect to, it’</w:t>
      </w:r>
      <w:r>
        <w:t>s time to fill out the Handler by modifying the project to actually connect to the service.</w:t>
      </w:r>
    </w:p>
    <w:p w14:paraId="3DB6C4E5" w14:textId="2FC691E9" w:rsidR="002A0AFA" w:rsidRDefault="003B3AD4" w:rsidP="005D389F">
      <w:r>
        <w:t xml:space="preserve">The Handler </w:t>
      </w:r>
      <w:r w:rsidR="00084B20">
        <w:t>class</w:t>
      </w:r>
      <w:r>
        <w:t xml:space="preserve"> contains one </w:t>
      </w:r>
      <w:r w:rsidR="00304992">
        <w:t xml:space="preserve">abstract </w:t>
      </w:r>
      <w:r>
        <w:t xml:space="preserve">method: </w:t>
      </w:r>
      <w:r w:rsidR="00304992">
        <w:rPr>
          <w:rFonts w:ascii="Consolas" w:hAnsi="Consolas" w:cs="Consolas"/>
          <w:color w:val="0000FF"/>
          <w:sz w:val="19"/>
          <w:szCs w:val="19"/>
          <w:highlight w:val="white"/>
        </w:rPr>
        <w:t>abstract</w:t>
      </w:r>
      <w:r w:rsidR="00304992">
        <w:rPr>
          <w:rFonts w:ascii="Consolas" w:hAnsi="Consolas" w:cs="Consolas"/>
          <w:color w:val="000000"/>
          <w:sz w:val="19"/>
          <w:szCs w:val="19"/>
          <w:highlight w:val="white"/>
        </w:rPr>
        <w:t xml:space="preserve"> </w:t>
      </w:r>
      <w:r w:rsidR="00304992">
        <w:rPr>
          <w:rFonts w:ascii="Consolas" w:hAnsi="Consolas" w:cs="Consolas"/>
          <w:color w:val="2B91AF"/>
          <w:sz w:val="19"/>
          <w:szCs w:val="19"/>
          <w:highlight w:val="white"/>
        </w:rPr>
        <w:t>Task</w:t>
      </w:r>
      <w:r w:rsidR="00304992">
        <w:rPr>
          <w:rFonts w:ascii="Consolas" w:hAnsi="Consolas" w:cs="Consolas"/>
          <w:color w:val="000000"/>
          <w:sz w:val="19"/>
          <w:szCs w:val="19"/>
          <w:highlight w:val="white"/>
        </w:rPr>
        <w:t>&lt;</w:t>
      </w:r>
      <w:r w:rsidR="00304992">
        <w:rPr>
          <w:rFonts w:ascii="Consolas" w:hAnsi="Consolas" w:cs="Consolas"/>
          <w:color w:val="2B91AF"/>
          <w:sz w:val="19"/>
          <w:szCs w:val="19"/>
          <w:highlight w:val="white"/>
        </w:rPr>
        <w:t>AddServiceInstanceResult</w:t>
      </w:r>
      <w:r w:rsidR="00304992">
        <w:rPr>
          <w:rFonts w:ascii="Consolas" w:hAnsi="Consolas" w:cs="Consolas"/>
          <w:color w:val="000000"/>
          <w:sz w:val="19"/>
          <w:szCs w:val="19"/>
          <w:highlight w:val="white"/>
        </w:rPr>
        <w:t>&gt; AddServiceInstanceAsync(</w:t>
      </w:r>
      <w:r w:rsidR="00304992">
        <w:rPr>
          <w:rFonts w:ascii="Consolas" w:hAnsi="Consolas" w:cs="Consolas"/>
          <w:color w:val="2B91AF"/>
          <w:sz w:val="19"/>
          <w:szCs w:val="19"/>
          <w:highlight w:val="white"/>
        </w:rPr>
        <w:t>ConnectedServiceHandlerContext</w:t>
      </w:r>
      <w:r w:rsidR="00304992">
        <w:rPr>
          <w:rFonts w:ascii="Consolas" w:hAnsi="Consolas" w:cs="Consolas"/>
          <w:color w:val="000000"/>
          <w:sz w:val="19"/>
          <w:szCs w:val="19"/>
          <w:highlight w:val="white"/>
        </w:rPr>
        <w:t xml:space="preserve"> context, </w:t>
      </w:r>
      <w:r w:rsidR="00304992">
        <w:rPr>
          <w:rFonts w:ascii="Consolas" w:hAnsi="Consolas" w:cs="Consolas"/>
          <w:color w:val="2B91AF"/>
          <w:sz w:val="19"/>
          <w:szCs w:val="19"/>
          <w:highlight w:val="white"/>
        </w:rPr>
        <w:t>CancellationToken</w:t>
      </w:r>
      <w:r w:rsidR="00304992">
        <w:rPr>
          <w:rFonts w:ascii="Consolas" w:hAnsi="Consolas" w:cs="Consolas"/>
          <w:color w:val="000000"/>
          <w:sz w:val="19"/>
          <w:szCs w:val="19"/>
          <w:highlight w:val="white"/>
        </w:rPr>
        <w:t xml:space="preserve"> ct)</w:t>
      </w:r>
      <w:r>
        <w:t>.  The method returns a Task, so if you need to write asynchronous code, you easily can with the “async</w:t>
      </w:r>
      <w:r w:rsidR="00232D7B">
        <w:t>” and “</w:t>
      </w:r>
      <w:r>
        <w:t>await” keywords.</w:t>
      </w:r>
      <w:r w:rsidR="00200A1D">
        <w:t xml:space="preserve">  </w:t>
      </w:r>
      <w:r w:rsidR="00304992">
        <w:t xml:space="preserve">The result of the Task is an object of AddServiceInstanceResult, which takes two values:  a folder name and a </w:t>
      </w:r>
      <w:r w:rsidR="002A0AFA">
        <w:t>“</w:t>
      </w:r>
      <w:r w:rsidR="00304992">
        <w:t>getting started</w:t>
      </w:r>
      <w:r w:rsidR="002A0AFA">
        <w:t>”</w:t>
      </w:r>
      <w:r w:rsidR="00304992">
        <w:t xml:space="preserve"> URL.  When the Handler is finished executing, a folder will be created under the “Service References” folder that will contain the Connected Service artifacts.</w:t>
      </w:r>
      <w:r w:rsidR="002A0AFA">
        <w:t xml:space="preserve">  The “getting started” URL is a link to documentation that you want to show your users to get them started using the connected service.</w:t>
      </w:r>
    </w:p>
    <w:p w14:paraId="33835680" w14:textId="27AC6327" w:rsidR="005D389F" w:rsidRDefault="002A0AFA" w:rsidP="005D389F">
      <w:r>
        <w:t xml:space="preserve">The input into AddServiceInstanceAsync is a </w:t>
      </w:r>
      <w:r w:rsidR="00304992">
        <w:rPr>
          <w:rFonts w:ascii="Consolas" w:hAnsi="Consolas" w:cs="Consolas"/>
          <w:color w:val="2B91AF"/>
          <w:sz w:val="19"/>
          <w:szCs w:val="19"/>
          <w:highlight w:val="white"/>
        </w:rPr>
        <w:t>ConnectedServiceHandlerContext</w:t>
      </w:r>
      <w:r w:rsidR="00304992">
        <w:rPr>
          <w:rFonts w:ascii="Consolas" w:hAnsi="Consolas" w:cs="Consolas"/>
          <w:color w:val="000000"/>
          <w:sz w:val="19"/>
          <w:szCs w:val="19"/>
          <w:highlight w:val="white"/>
        </w:rPr>
        <w:t xml:space="preserve"> </w:t>
      </w:r>
      <w:r w:rsidR="00200A1D">
        <w:t xml:space="preserve">context </w:t>
      </w:r>
      <w:r w:rsidR="00BA4FA8">
        <w:t>parameter</w:t>
      </w:r>
      <w:r w:rsidR="00200A1D">
        <w:t xml:space="preserve"> contains all the </w:t>
      </w:r>
      <w:r w:rsidR="00A079DA">
        <w:t>input information provided to the Handler.</w:t>
      </w:r>
      <w:r w:rsidR="00304992">
        <w:t xml:space="preserve">  </w:t>
      </w:r>
      <w:r w:rsidR="001F5AE8">
        <w:t xml:space="preserve">The most important </w:t>
      </w:r>
      <w:r w:rsidR="00304992">
        <w:t>members</w:t>
      </w:r>
      <w:r w:rsidR="001F5AE8">
        <w:t xml:space="preserve"> of this class are</w:t>
      </w:r>
      <w:r w:rsidR="00304992">
        <w:t>:</w:t>
      </w:r>
    </w:p>
    <w:p w14:paraId="46D76851" w14:textId="2650E80E" w:rsidR="005D389F" w:rsidRDefault="00A079DA" w:rsidP="00304992">
      <w:pPr>
        <w:pStyle w:val="ListParagraph"/>
        <w:numPr>
          <w:ilvl w:val="0"/>
          <w:numId w:val="2"/>
        </w:numPr>
      </w:pPr>
      <w:r>
        <w:t>The ProjectHierarchy</w:t>
      </w:r>
      <w:r w:rsidR="005D389F">
        <w:t xml:space="preserve"> property</w:t>
      </w:r>
      <w:r>
        <w:t xml:space="preserve"> represents the VS Project that should be modified.  At this point, anything that is possible to do with Visual Studio </w:t>
      </w:r>
      <w:r w:rsidR="00BA4FA8">
        <w:t xml:space="preserve">extension </w:t>
      </w:r>
      <w:r>
        <w:t xml:space="preserve">APIs </w:t>
      </w:r>
      <w:r w:rsidR="00BA4FA8">
        <w:t xml:space="preserve">can be invoked to manipulate the project.  </w:t>
      </w:r>
    </w:p>
    <w:p w14:paraId="66A5E625" w14:textId="364448B6" w:rsidR="00A079DA" w:rsidRDefault="00BA4FA8" w:rsidP="00304992">
      <w:pPr>
        <w:pStyle w:val="ListParagraph"/>
        <w:numPr>
          <w:ilvl w:val="0"/>
          <w:numId w:val="2"/>
        </w:numPr>
      </w:pPr>
      <w:r>
        <w:t>The ServiceInstance</w:t>
      </w:r>
      <w:r w:rsidR="005D389F">
        <w:t xml:space="preserve"> property</w:t>
      </w:r>
      <w:r>
        <w:t xml:space="preserve"> contains the information that was configured by the Provider.  </w:t>
      </w:r>
      <w:r w:rsidR="008D34C9">
        <w:t>It contains the name of the service, and any other information the Provider wants to give to the Handler.  Connection information is a common piece of data to pass along in the ServiceInstance.</w:t>
      </w:r>
    </w:p>
    <w:p w14:paraId="19E8CAC5" w14:textId="66DA8997" w:rsidR="008D34C9" w:rsidRDefault="008D34C9" w:rsidP="00304992">
      <w:pPr>
        <w:pStyle w:val="ListParagraph"/>
        <w:numPr>
          <w:ilvl w:val="0"/>
          <w:numId w:val="2"/>
        </w:numPr>
      </w:pPr>
      <w:r>
        <w:t>The Logger property is useful for writing debugging information and other messages you wish the user to see.</w:t>
      </w:r>
      <w:r w:rsidR="005D389F">
        <w:t xml:space="preserve">  This information will show up in the progress dialog, and it is logged to the Output window in VS.</w:t>
      </w:r>
    </w:p>
    <w:p w14:paraId="0FBBE145" w14:textId="3AEC6CDE" w:rsidR="0041576B" w:rsidRDefault="5D71C897" w:rsidP="0041576B">
      <w:r>
        <w:t>At this point, the code you need to write completely depends on your service’s requirements.  Some common things that Handlers implement are:</w:t>
      </w:r>
    </w:p>
    <w:p w14:paraId="6E19DF5A" w14:textId="75713F59" w:rsidR="0030004C" w:rsidRDefault="0041576B" w:rsidP="0030004C">
      <w:pPr>
        <w:pStyle w:val="ListParagraph"/>
        <w:numPr>
          <w:ilvl w:val="0"/>
          <w:numId w:val="2"/>
        </w:numPr>
      </w:pPr>
      <w:r>
        <w:t>Install</w:t>
      </w:r>
      <w:r w:rsidR="00232D7B">
        <w:t>ing</w:t>
      </w:r>
      <w:r>
        <w:t xml:space="preserve"> a </w:t>
      </w:r>
      <w:r w:rsidR="0030004C">
        <w:t>NuGet</w:t>
      </w:r>
      <w:r>
        <w:t xml:space="preserve"> package.  See the “</w:t>
      </w:r>
      <w:hyperlink r:id="rId24" w:history="1">
        <w:r w:rsidRPr="0041576B">
          <w:rPr>
            <w:rStyle w:val="Hyperlink"/>
          </w:rPr>
          <w:t xml:space="preserve">Invoking NuGet Services from </w:t>
        </w:r>
        <w:r>
          <w:rPr>
            <w:rStyle w:val="Hyperlink"/>
          </w:rPr>
          <w:t>i</w:t>
        </w:r>
        <w:r w:rsidRPr="0041576B">
          <w:rPr>
            <w:rStyle w:val="Hyperlink"/>
          </w:rPr>
          <w:t>nside Visual Studio</w:t>
        </w:r>
      </w:hyperlink>
      <w:r>
        <w:t>” article for more information on automating NuGet tasks.</w:t>
      </w:r>
    </w:p>
    <w:p w14:paraId="307887AF" w14:textId="1AF74642" w:rsidR="0041576B" w:rsidRDefault="0041576B" w:rsidP="0041576B">
      <w:pPr>
        <w:pStyle w:val="ListParagraph"/>
        <w:numPr>
          <w:ilvl w:val="1"/>
          <w:numId w:val="2"/>
        </w:numPr>
      </w:pPr>
      <w:r>
        <w:t xml:space="preserve">One option that is recommended from a performance and stability standpoint is to embed the NuGet package(s) you will install in your Visual Studio extension instead of downloading the package from a remote repository.  See the </w:t>
      </w:r>
      <w:hyperlink r:id="rId25" w:history="1">
        <w:r w:rsidRPr="0041576B">
          <w:rPr>
            <w:rStyle w:val="Hyperlink"/>
          </w:rPr>
          <w:t>IVsPackageInstaller.InstallPackagesFromVSExtensionRepository</w:t>
        </w:r>
      </w:hyperlink>
      <w:r>
        <w:t xml:space="preserve"> method for more information.</w:t>
      </w:r>
    </w:p>
    <w:p w14:paraId="3EF52066" w14:textId="5B56F845" w:rsidR="0030004C" w:rsidRDefault="0041576B" w:rsidP="0030004C">
      <w:pPr>
        <w:pStyle w:val="ListParagraph"/>
        <w:numPr>
          <w:ilvl w:val="0"/>
          <w:numId w:val="2"/>
        </w:numPr>
      </w:pPr>
      <w:r>
        <w:t>Modifying the application’s configuration (app.config, web.config, config.json, etc.)</w:t>
      </w:r>
    </w:p>
    <w:p w14:paraId="5E5E6CD4" w14:textId="327F6262" w:rsidR="0030004C" w:rsidRDefault="0030004C" w:rsidP="0030004C">
      <w:pPr>
        <w:pStyle w:val="ListParagraph"/>
        <w:numPr>
          <w:ilvl w:val="0"/>
          <w:numId w:val="2"/>
        </w:numPr>
      </w:pPr>
      <w:r>
        <w:t>Add</w:t>
      </w:r>
      <w:r w:rsidR="0041576B">
        <w:t>ing</w:t>
      </w:r>
      <w:r>
        <w:t xml:space="preserve"> a reference</w:t>
      </w:r>
    </w:p>
    <w:p w14:paraId="6570408E" w14:textId="1C316D13" w:rsidR="0030004C" w:rsidRDefault="0041576B" w:rsidP="0030004C">
      <w:pPr>
        <w:pStyle w:val="ListParagraph"/>
        <w:numPr>
          <w:ilvl w:val="0"/>
          <w:numId w:val="2"/>
        </w:numPr>
      </w:pPr>
      <w:r>
        <w:t>Injecting code into the project</w:t>
      </w:r>
    </w:p>
    <w:p w14:paraId="5734B5DB" w14:textId="3D94DB6B" w:rsidR="0041576B" w:rsidRDefault="0041576B" w:rsidP="0030004C">
      <w:pPr>
        <w:pStyle w:val="ListParagraph"/>
        <w:numPr>
          <w:ilvl w:val="0"/>
          <w:numId w:val="2"/>
        </w:numPr>
      </w:pPr>
      <w:r>
        <w:t>Adding non-code files</w:t>
      </w:r>
    </w:p>
    <w:p w14:paraId="18D647C5" w14:textId="5B250F22" w:rsidR="00FC4260" w:rsidRDefault="00FC4260" w:rsidP="00FC4260">
      <w:r>
        <w:t xml:space="preserve">The last </w:t>
      </w:r>
      <w:r w:rsidR="002A0AFA">
        <w:t>4</w:t>
      </w:r>
      <w:r>
        <w:t xml:space="preserve"> tasks can be accomplished with APIs</w:t>
      </w:r>
      <w:r w:rsidR="00C7366C">
        <w:t xml:space="preserve"> from the </w:t>
      </w:r>
      <w:r w:rsidR="00C7366C">
        <w:rPr>
          <w:rFonts w:ascii="Consolas" w:hAnsi="Consolas" w:cs="Consolas"/>
          <w:color w:val="2B91AF"/>
          <w:sz w:val="19"/>
          <w:szCs w:val="19"/>
          <w:highlight w:val="white"/>
        </w:rPr>
        <w:t>ConnectedServiceHandlerContext</w:t>
      </w:r>
      <w:r>
        <w:t xml:space="preserve"> </w:t>
      </w:r>
      <w:r w:rsidR="00C7366C">
        <w:t>object.</w:t>
      </w:r>
    </w:p>
    <w:p w14:paraId="01DFFEA2" w14:textId="4E31F55B" w:rsidR="008A022F" w:rsidRDefault="008A022F" w:rsidP="00FC4260">
      <w:r>
        <w:t xml:space="preserve">We’ll make additional samples for the above scenarios over time. For a complete reference implementation, please see the open source </w:t>
      </w:r>
      <w:hyperlink r:id="rId26" w:history="1">
        <w:r w:rsidRPr="008A022F">
          <w:rPr>
            <w:rStyle w:val="Hyperlink"/>
          </w:rPr>
          <w:t>Connected Service Salesforce Provider</w:t>
        </w:r>
      </w:hyperlink>
      <w:r>
        <w:t xml:space="preserve">. </w:t>
      </w:r>
    </w:p>
    <w:p w14:paraId="34685E81" w14:textId="19F6BBA4" w:rsidR="003963C5" w:rsidRDefault="66410C71" w:rsidP="003963C5">
      <w:pPr>
        <w:pStyle w:val="Heading2"/>
      </w:pPr>
      <w:r>
        <w:t>Summary</w:t>
      </w:r>
    </w:p>
    <w:p w14:paraId="1DD09D3D" w14:textId="290E49EC" w:rsidR="003963C5" w:rsidRPr="003963C5" w:rsidRDefault="00EC326C" w:rsidP="003963C5">
      <w:r>
        <w:t xml:space="preserve">Now you have the complete Visual Studio extensibility APIs at your disposal to build up your Connected Service extension.  </w:t>
      </w:r>
      <w:r w:rsidRPr="00EC326C">
        <w:t xml:space="preserve">To leave us feedback, </w:t>
      </w:r>
      <w:r w:rsidR="00FC4260">
        <w:t xml:space="preserve">please start a thread in the </w:t>
      </w:r>
      <w:hyperlink r:id="rId27" w:history="1">
        <w:r w:rsidR="00FC4260" w:rsidRPr="00FC4260">
          <w:rPr>
            <w:rStyle w:val="Hyperlink"/>
          </w:rPr>
          <w:t>Connected Services Preview Yammer group</w:t>
        </w:r>
      </w:hyperlink>
      <w:r w:rsidR="00FC4260">
        <w:t>.</w:t>
      </w:r>
    </w:p>
    <w:sectPr w:rsidR="003963C5" w:rsidRPr="003963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F3627"/>
    <w:multiLevelType w:val="multilevel"/>
    <w:tmpl w:val="4DC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B19E5"/>
    <w:multiLevelType w:val="hybridMultilevel"/>
    <w:tmpl w:val="2EE8C516"/>
    <w:lvl w:ilvl="0" w:tplc="E0F47844">
      <w:numFmt w:val="bullet"/>
      <w:lvlText w:val=""/>
      <w:lvlJc w:val="left"/>
      <w:pPr>
        <w:ind w:left="720" w:hanging="360"/>
      </w:pPr>
      <w:rPr>
        <w:rFonts w:ascii="Symbol" w:eastAsiaTheme="minorEastAsia"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43D0C"/>
    <w:multiLevelType w:val="hybridMultilevel"/>
    <w:tmpl w:val="A8D0B4C2"/>
    <w:lvl w:ilvl="0" w:tplc="EB40A6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04C0D"/>
    <w:multiLevelType w:val="hybridMultilevel"/>
    <w:tmpl w:val="64627BCA"/>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D7D0B"/>
    <w:multiLevelType w:val="hybridMultilevel"/>
    <w:tmpl w:val="B088E21E"/>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501BA"/>
    <w:rsid w:val="00022E28"/>
    <w:rsid w:val="00045827"/>
    <w:rsid w:val="0005011D"/>
    <w:rsid w:val="0008480A"/>
    <w:rsid w:val="00084B20"/>
    <w:rsid w:val="000C5EF4"/>
    <w:rsid w:val="00124949"/>
    <w:rsid w:val="0013041E"/>
    <w:rsid w:val="0013683F"/>
    <w:rsid w:val="00136C86"/>
    <w:rsid w:val="00137CA2"/>
    <w:rsid w:val="001C341D"/>
    <w:rsid w:val="001C5E17"/>
    <w:rsid w:val="001F242D"/>
    <w:rsid w:val="001F5AE8"/>
    <w:rsid w:val="001F6C87"/>
    <w:rsid w:val="00200A1D"/>
    <w:rsid w:val="0022583D"/>
    <w:rsid w:val="00232D7B"/>
    <w:rsid w:val="002906EE"/>
    <w:rsid w:val="002A0AFA"/>
    <w:rsid w:val="002B2938"/>
    <w:rsid w:val="002B372D"/>
    <w:rsid w:val="002D6EE0"/>
    <w:rsid w:val="002F09AE"/>
    <w:rsid w:val="002F68F2"/>
    <w:rsid w:val="0030004C"/>
    <w:rsid w:val="00304992"/>
    <w:rsid w:val="00305AB9"/>
    <w:rsid w:val="00312E1E"/>
    <w:rsid w:val="003151A2"/>
    <w:rsid w:val="00325406"/>
    <w:rsid w:val="00332CAB"/>
    <w:rsid w:val="00334325"/>
    <w:rsid w:val="0036409A"/>
    <w:rsid w:val="00373755"/>
    <w:rsid w:val="003836FC"/>
    <w:rsid w:val="003963C5"/>
    <w:rsid w:val="003B3AD4"/>
    <w:rsid w:val="003C25F4"/>
    <w:rsid w:val="003E6604"/>
    <w:rsid w:val="0041576B"/>
    <w:rsid w:val="004C5E3B"/>
    <w:rsid w:val="004E3F8D"/>
    <w:rsid w:val="004F0AE9"/>
    <w:rsid w:val="005052DE"/>
    <w:rsid w:val="0050565C"/>
    <w:rsid w:val="005274DD"/>
    <w:rsid w:val="00532B90"/>
    <w:rsid w:val="005619C1"/>
    <w:rsid w:val="00563115"/>
    <w:rsid w:val="00590251"/>
    <w:rsid w:val="00595B1D"/>
    <w:rsid w:val="005A070E"/>
    <w:rsid w:val="005D389F"/>
    <w:rsid w:val="00604FD2"/>
    <w:rsid w:val="00611283"/>
    <w:rsid w:val="00625F9A"/>
    <w:rsid w:val="006312A8"/>
    <w:rsid w:val="00633FCC"/>
    <w:rsid w:val="006543C5"/>
    <w:rsid w:val="00684403"/>
    <w:rsid w:val="00692EC5"/>
    <w:rsid w:val="006A1042"/>
    <w:rsid w:val="006A21F3"/>
    <w:rsid w:val="006B74BB"/>
    <w:rsid w:val="006C3CF8"/>
    <w:rsid w:val="00723737"/>
    <w:rsid w:val="00723849"/>
    <w:rsid w:val="0074011E"/>
    <w:rsid w:val="0076535A"/>
    <w:rsid w:val="00776169"/>
    <w:rsid w:val="00795AC9"/>
    <w:rsid w:val="007B300C"/>
    <w:rsid w:val="007B3C5C"/>
    <w:rsid w:val="007D0951"/>
    <w:rsid w:val="007D201A"/>
    <w:rsid w:val="007D6927"/>
    <w:rsid w:val="00811AF7"/>
    <w:rsid w:val="008177A7"/>
    <w:rsid w:val="008264F9"/>
    <w:rsid w:val="00836392"/>
    <w:rsid w:val="00844157"/>
    <w:rsid w:val="00873505"/>
    <w:rsid w:val="008958DE"/>
    <w:rsid w:val="008A022F"/>
    <w:rsid w:val="008A2163"/>
    <w:rsid w:val="008C0EEC"/>
    <w:rsid w:val="008C5E05"/>
    <w:rsid w:val="008D34C9"/>
    <w:rsid w:val="008D4E36"/>
    <w:rsid w:val="008E560A"/>
    <w:rsid w:val="008F7DD4"/>
    <w:rsid w:val="00904DF5"/>
    <w:rsid w:val="009252D8"/>
    <w:rsid w:val="00941B35"/>
    <w:rsid w:val="009728FB"/>
    <w:rsid w:val="00991AE4"/>
    <w:rsid w:val="00995DE9"/>
    <w:rsid w:val="009A4620"/>
    <w:rsid w:val="009C5610"/>
    <w:rsid w:val="009C72DD"/>
    <w:rsid w:val="009E053E"/>
    <w:rsid w:val="009E3E31"/>
    <w:rsid w:val="009E6E34"/>
    <w:rsid w:val="00A02F34"/>
    <w:rsid w:val="00A079DA"/>
    <w:rsid w:val="00A13317"/>
    <w:rsid w:val="00A45C7F"/>
    <w:rsid w:val="00A7304B"/>
    <w:rsid w:val="00AB112C"/>
    <w:rsid w:val="00AB6983"/>
    <w:rsid w:val="00AC075B"/>
    <w:rsid w:val="00AD71BA"/>
    <w:rsid w:val="00B60F92"/>
    <w:rsid w:val="00B8517A"/>
    <w:rsid w:val="00B91E58"/>
    <w:rsid w:val="00BA4FA8"/>
    <w:rsid w:val="00BB1FF0"/>
    <w:rsid w:val="00BF11A7"/>
    <w:rsid w:val="00BF3B34"/>
    <w:rsid w:val="00C13E8C"/>
    <w:rsid w:val="00C20DFB"/>
    <w:rsid w:val="00C501BA"/>
    <w:rsid w:val="00C7366C"/>
    <w:rsid w:val="00C747D7"/>
    <w:rsid w:val="00C943E1"/>
    <w:rsid w:val="00CB37B5"/>
    <w:rsid w:val="00CC2E76"/>
    <w:rsid w:val="00D54E40"/>
    <w:rsid w:val="00D77413"/>
    <w:rsid w:val="00DA03B8"/>
    <w:rsid w:val="00E12D1E"/>
    <w:rsid w:val="00E2037E"/>
    <w:rsid w:val="00E329D9"/>
    <w:rsid w:val="00E80220"/>
    <w:rsid w:val="00EA6028"/>
    <w:rsid w:val="00EC326C"/>
    <w:rsid w:val="00EE6D5E"/>
    <w:rsid w:val="00F055C2"/>
    <w:rsid w:val="00F2756A"/>
    <w:rsid w:val="00F32264"/>
    <w:rsid w:val="00F51702"/>
    <w:rsid w:val="00F56D4D"/>
    <w:rsid w:val="00F749C2"/>
    <w:rsid w:val="00F83C48"/>
    <w:rsid w:val="00F87C0A"/>
    <w:rsid w:val="00F93ACB"/>
    <w:rsid w:val="00FB5919"/>
    <w:rsid w:val="00FC4260"/>
    <w:rsid w:val="00FD06DC"/>
    <w:rsid w:val="00FE0D7E"/>
    <w:rsid w:val="00FF36E8"/>
    <w:rsid w:val="00FF5886"/>
    <w:rsid w:val="2853723E"/>
    <w:rsid w:val="46E356DF"/>
    <w:rsid w:val="5D71C897"/>
    <w:rsid w:val="5DB0546E"/>
    <w:rsid w:val="5F8107CC"/>
    <w:rsid w:val="6641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182C"/>
  <w15:docId w15:val="{21BA32A0-5078-41EA-B6F1-CCC7F4BF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C501BA"/>
    <w:rPr>
      <w:rFonts w:asciiTheme="majorHAnsi" w:eastAsiaTheme="majorEastAsia" w:hAnsiTheme="majorHAnsi" w:cstheme="majorBidi"/>
      <w:b/>
      <w:bCs/>
      <w:color w:val="323E4F" w:themeColor="text2" w:themeShade="BF"/>
      <w:sz w:val="30"/>
      <w:szCs w:val="36"/>
    </w:rPr>
  </w:style>
  <w:style w:type="character" w:customStyle="1" w:styleId="apple-converted-space">
    <w:name w:val="apple-converted-space"/>
    <w:basedOn w:val="DefaultParagraphFont"/>
    <w:rsid w:val="00C501BA"/>
  </w:style>
  <w:style w:type="character" w:styleId="Hyperlink">
    <w:name w:val="Hyperlink"/>
    <w:basedOn w:val="DefaultParagraphFont"/>
    <w:uiPriority w:val="99"/>
    <w:unhideWhenUsed/>
    <w:rsid w:val="00C501BA"/>
    <w:rPr>
      <w:color w:val="0000FF"/>
      <w:u w:val="single"/>
    </w:rPr>
  </w:style>
  <w:style w:type="character" w:styleId="CommentReference">
    <w:name w:val="annotation reference"/>
    <w:basedOn w:val="DefaultParagraphFont"/>
    <w:uiPriority w:val="99"/>
    <w:semiHidden/>
    <w:rsid w:val="002F09AE"/>
    <w:rPr>
      <w:sz w:val="16"/>
      <w:szCs w:val="16"/>
    </w:rPr>
  </w:style>
  <w:style w:type="paragraph" w:styleId="CommentText">
    <w:name w:val="annotation text"/>
    <w:basedOn w:val="Normal"/>
    <w:link w:val="CommentTextChar"/>
    <w:uiPriority w:val="99"/>
    <w:semiHidden/>
    <w:rsid w:val="002F09AE"/>
    <w:rPr>
      <w:sz w:val="20"/>
    </w:rPr>
  </w:style>
  <w:style w:type="character" w:customStyle="1" w:styleId="CommentTextChar">
    <w:name w:val="Comment Text Char"/>
    <w:basedOn w:val="DefaultParagraphFont"/>
    <w:link w:val="CommentText"/>
    <w:uiPriority w:val="99"/>
    <w:semiHidden/>
    <w:rsid w:val="002F09AE"/>
    <w:rPr>
      <w:sz w:val="20"/>
    </w:rPr>
  </w:style>
  <w:style w:type="paragraph" w:styleId="CommentSubject">
    <w:name w:val="annotation subject"/>
    <w:basedOn w:val="CommentText"/>
    <w:next w:val="CommentText"/>
    <w:link w:val="CommentSubjectChar"/>
    <w:uiPriority w:val="99"/>
    <w:semiHidden/>
    <w:rsid w:val="002F09AE"/>
    <w:rPr>
      <w:b/>
      <w:bCs/>
    </w:rPr>
  </w:style>
  <w:style w:type="character" w:customStyle="1" w:styleId="CommentSubjectChar">
    <w:name w:val="Comment Subject Char"/>
    <w:basedOn w:val="CommentTextChar"/>
    <w:link w:val="CommentSubject"/>
    <w:uiPriority w:val="99"/>
    <w:semiHidden/>
    <w:rsid w:val="002F09AE"/>
    <w:rPr>
      <w:b/>
      <w:bCs/>
      <w:sz w:val="20"/>
    </w:rPr>
  </w:style>
  <w:style w:type="paragraph" w:styleId="BalloonText">
    <w:name w:val="Balloon Text"/>
    <w:basedOn w:val="Normal"/>
    <w:link w:val="BalloonTextChar"/>
    <w:uiPriority w:val="99"/>
    <w:semiHidden/>
    <w:rsid w:val="002F09A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9AE"/>
    <w:rPr>
      <w:rFonts w:ascii="Segoe UI" w:hAnsi="Segoe UI" w:cs="Segoe UI"/>
      <w:sz w:val="18"/>
      <w:szCs w:val="18"/>
    </w:rPr>
  </w:style>
  <w:style w:type="paragraph" w:styleId="HTMLPreformatted">
    <w:name w:val="HTML Preformatted"/>
    <w:basedOn w:val="Normal"/>
    <w:link w:val="HTMLPreformattedChar"/>
    <w:uiPriority w:val="99"/>
    <w:unhideWhenUsed/>
    <w:rsid w:val="00C943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rPr>
  </w:style>
  <w:style w:type="paragraph" w:styleId="NoSpacing">
    <w:name w:val="No Spacing"/>
    <w:uiPriority w:val="1"/>
    <w:semiHidden/>
    <w:qFormat/>
    <w:rsid w:val="00776169"/>
    <w:pPr>
      <w:spacing w:after="0"/>
    </w:pPr>
  </w:style>
  <w:style w:type="character" w:customStyle="1" w:styleId="HTMLPreformattedChar">
    <w:name w:val="HTML Preformatted Char"/>
    <w:basedOn w:val="DefaultParagraphFont"/>
    <w:link w:val="HTMLPreformatted"/>
    <w:uiPriority w:val="99"/>
    <w:rsid w:val="00C943E1"/>
    <w:rPr>
      <w:rFonts w:ascii="Consolas" w:eastAsia="Times New Roman" w:hAnsi="Consolas" w:cs="Consolas"/>
      <w:sz w:val="20"/>
      <w:shd w:val="clear" w:color="auto" w:fill="EEEEEE"/>
    </w:rPr>
  </w:style>
  <w:style w:type="character" w:customStyle="1" w:styleId="kwd1">
    <w:name w:val="kwd1"/>
    <w:basedOn w:val="DefaultParagraphFont"/>
    <w:rsid w:val="00C943E1"/>
    <w:rPr>
      <w:color w:val="00008B"/>
    </w:rPr>
  </w:style>
  <w:style w:type="character" w:customStyle="1" w:styleId="pln1">
    <w:name w:val="pln1"/>
    <w:basedOn w:val="DefaultParagraphFont"/>
    <w:rsid w:val="00C943E1"/>
    <w:rPr>
      <w:color w:val="000000"/>
    </w:rPr>
  </w:style>
  <w:style w:type="character" w:customStyle="1" w:styleId="pun1">
    <w:name w:val="pun1"/>
    <w:basedOn w:val="DefaultParagraphFont"/>
    <w:rsid w:val="00C943E1"/>
    <w:rPr>
      <w:color w:val="000000"/>
    </w:rPr>
  </w:style>
  <w:style w:type="character" w:customStyle="1" w:styleId="typ1">
    <w:name w:val="typ1"/>
    <w:basedOn w:val="DefaultParagraphFont"/>
    <w:rsid w:val="00C943E1"/>
    <w:rPr>
      <w:color w:val="2B91AF"/>
    </w:rPr>
  </w:style>
  <w:style w:type="character" w:styleId="FollowedHyperlink">
    <w:name w:val="FollowedHyperlink"/>
    <w:basedOn w:val="DefaultParagraphFont"/>
    <w:uiPriority w:val="99"/>
    <w:semiHidden/>
    <w:rsid w:val="00415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7381">
      <w:bodyDiv w:val="1"/>
      <w:marLeft w:val="0"/>
      <w:marRight w:val="0"/>
      <w:marTop w:val="0"/>
      <w:marBottom w:val="0"/>
      <w:divBdr>
        <w:top w:val="none" w:sz="0" w:space="0" w:color="auto"/>
        <w:left w:val="none" w:sz="0" w:space="0" w:color="auto"/>
        <w:bottom w:val="none" w:sz="0" w:space="0" w:color="auto"/>
        <w:right w:val="none" w:sz="0" w:space="0" w:color="auto"/>
      </w:divBdr>
      <w:divsChild>
        <w:div w:id="2116169101">
          <w:marLeft w:val="0"/>
          <w:marRight w:val="0"/>
          <w:marTop w:val="0"/>
          <w:marBottom w:val="0"/>
          <w:divBdr>
            <w:top w:val="none" w:sz="0" w:space="0" w:color="auto"/>
            <w:left w:val="none" w:sz="0" w:space="0" w:color="auto"/>
            <w:bottom w:val="none" w:sz="0" w:space="0" w:color="auto"/>
            <w:right w:val="none" w:sz="0" w:space="0" w:color="auto"/>
          </w:divBdr>
          <w:divsChild>
            <w:div w:id="210850712">
              <w:marLeft w:val="0"/>
              <w:marRight w:val="0"/>
              <w:marTop w:val="0"/>
              <w:marBottom w:val="0"/>
              <w:divBdr>
                <w:top w:val="none" w:sz="0" w:space="0" w:color="auto"/>
                <w:left w:val="none" w:sz="0" w:space="0" w:color="auto"/>
                <w:bottom w:val="none" w:sz="0" w:space="0" w:color="auto"/>
                <w:right w:val="none" w:sz="0" w:space="0" w:color="auto"/>
              </w:divBdr>
              <w:divsChild>
                <w:div w:id="1925647728">
                  <w:marLeft w:val="0"/>
                  <w:marRight w:val="0"/>
                  <w:marTop w:val="0"/>
                  <w:marBottom w:val="600"/>
                  <w:divBdr>
                    <w:top w:val="none" w:sz="0" w:space="0" w:color="auto"/>
                    <w:left w:val="none" w:sz="0" w:space="0" w:color="auto"/>
                    <w:bottom w:val="none" w:sz="0" w:space="0" w:color="auto"/>
                    <w:right w:val="none" w:sz="0" w:space="0" w:color="auto"/>
                  </w:divBdr>
                  <w:divsChild>
                    <w:div w:id="1260913630">
                      <w:marLeft w:val="0"/>
                      <w:marRight w:val="0"/>
                      <w:marTop w:val="0"/>
                      <w:marBottom w:val="0"/>
                      <w:divBdr>
                        <w:top w:val="none" w:sz="0" w:space="0" w:color="auto"/>
                        <w:left w:val="none" w:sz="0" w:space="0" w:color="auto"/>
                        <w:bottom w:val="none" w:sz="0" w:space="0" w:color="auto"/>
                        <w:right w:val="none" w:sz="0" w:space="0" w:color="auto"/>
                      </w:divBdr>
                      <w:divsChild>
                        <w:div w:id="171261756">
                          <w:marLeft w:val="0"/>
                          <w:marRight w:val="0"/>
                          <w:marTop w:val="0"/>
                          <w:marBottom w:val="0"/>
                          <w:divBdr>
                            <w:top w:val="none" w:sz="0" w:space="0" w:color="auto"/>
                            <w:left w:val="none" w:sz="0" w:space="0" w:color="auto"/>
                            <w:bottom w:val="none" w:sz="0" w:space="0" w:color="auto"/>
                            <w:right w:val="none" w:sz="0" w:space="0" w:color="auto"/>
                          </w:divBdr>
                          <w:divsChild>
                            <w:div w:id="1776174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0687">
      <w:bodyDiv w:val="1"/>
      <w:marLeft w:val="0"/>
      <w:marRight w:val="0"/>
      <w:marTop w:val="0"/>
      <w:marBottom w:val="0"/>
      <w:divBdr>
        <w:top w:val="none" w:sz="0" w:space="0" w:color="auto"/>
        <w:left w:val="none" w:sz="0" w:space="0" w:color="auto"/>
        <w:bottom w:val="none" w:sz="0" w:space="0" w:color="auto"/>
        <w:right w:val="none" w:sz="0" w:space="0" w:color="auto"/>
      </w:divBdr>
      <w:divsChild>
        <w:div w:id="1492285720">
          <w:marLeft w:val="0"/>
          <w:marRight w:val="0"/>
          <w:marTop w:val="0"/>
          <w:marBottom w:val="0"/>
          <w:divBdr>
            <w:top w:val="none" w:sz="0" w:space="0" w:color="auto"/>
            <w:left w:val="none" w:sz="0" w:space="0" w:color="auto"/>
            <w:bottom w:val="none" w:sz="0" w:space="0" w:color="auto"/>
            <w:right w:val="none" w:sz="0" w:space="0" w:color="auto"/>
          </w:divBdr>
          <w:divsChild>
            <w:div w:id="2061006181">
              <w:marLeft w:val="0"/>
              <w:marRight w:val="0"/>
              <w:marTop w:val="0"/>
              <w:marBottom w:val="0"/>
              <w:divBdr>
                <w:top w:val="none" w:sz="0" w:space="0" w:color="auto"/>
                <w:left w:val="none" w:sz="0" w:space="0" w:color="auto"/>
                <w:bottom w:val="none" w:sz="0" w:space="0" w:color="auto"/>
                <w:right w:val="none" w:sz="0" w:space="0" w:color="auto"/>
              </w:divBdr>
              <w:divsChild>
                <w:div w:id="705644078">
                  <w:marLeft w:val="0"/>
                  <w:marRight w:val="0"/>
                  <w:marTop w:val="0"/>
                  <w:marBottom w:val="600"/>
                  <w:divBdr>
                    <w:top w:val="none" w:sz="0" w:space="0" w:color="auto"/>
                    <w:left w:val="none" w:sz="0" w:space="0" w:color="auto"/>
                    <w:bottom w:val="none" w:sz="0" w:space="0" w:color="auto"/>
                    <w:right w:val="none" w:sz="0" w:space="0" w:color="auto"/>
                  </w:divBdr>
                  <w:divsChild>
                    <w:div w:id="418448368">
                      <w:marLeft w:val="0"/>
                      <w:marRight w:val="0"/>
                      <w:marTop w:val="0"/>
                      <w:marBottom w:val="0"/>
                      <w:divBdr>
                        <w:top w:val="none" w:sz="0" w:space="0" w:color="auto"/>
                        <w:left w:val="none" w:sz="0" w:space="0" w:color="auto"/>
                        <w:bottom w:val="none" w:sz="0" w:space="0" w:color="auto"/>
                        <w:right w:val="none" w:sz="0" w:space="0" w:color="auto"/>
                      </w:divBdr>
                      <w:divsChild>
                        <w:div w:id="26413194">
                          <w:marLeft w:val="0"/>
                          <w:marRight w:val="0"/>
                          <w:marTop w:val="0"/>
                          <w:marBottom w:val="0"/>
                          <w:divBdr>
                            <w:top w:val="none" w:sz="0" w:space="0" w:color="auto"/>
                            <w:left w:val="none" w:sz="0" w:space="0" w:color="auto"/>
                            <w:bottom w:val="none" w:sz="0" w:space="0" w:color="auto"/>
                            <w:right w:val="none" w:sz="0" w:space="0" w:color="auto"/>
                          </w:divBdr>
                          <w:divsChild>
                            <w:div w:id="12292704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6598">
      <w:bodyDiv w:val="1"/>
      <w:marLeft w:val="0"/>
      <w:marRight w:val="0"/>
      <w:marTop w:val="0"/>
      <w:marBottom w:val="0"/>
      <w:divBdr>
        <w:top w:val="none" w:sz="0" w:space="0" w:color="auto"/>
        <w:left w:val="none" w:sz="0" w:space="0" w:color="auto"/>
        <w:bottom w:val="none" w:sz="0" w:space="0" w:color="auto"/>
        <w:right w:val="none" w:sz="0" w:space="0" w:color="auto"/>
      </w:divBdr>
      <w:divsChild>
        <w:div w:id="598031469">
          <w:marLeft w:val="0"/>
          <w:marRight w:val="0"/>
          <w:marTop w:val="0"/>
          <w:marBottom w:val="0"/>
          <w:divBdr>
            <w:top w:val="none" w:sz="0" w:space="0" w:color="auto"/>
            <w:left w:val="none" w:sz="0" w:space="0" w:color="auto"/>
            <w:bottom w:val="none" w:sz="0" w:space="0" w:color="auto"/>
            <w:right w:val="none" w:sz="0" w:space="0" w:color="auto"/>
          </w:divBdr>
          <w:divsChild>
            <w:div w:id="1359234818">
              <w:marLeft w:val="0"/>
              <w:marRight w:val="0"/>
              <w:marTop w:val="0"/>
              <w:marBottom w:val="0"/>
              <w:divBdr>
                <w:top w:val="none" w:sz="0" w:space="0" w:color="auto"/>
                <w:left w:val="none" w:sz="0" w:space="0" w:color="auto"/>
                <w:bottom w:val="none" w:sz="0" w:space="0" w:color="auto"/>
                <w:right w:val="none" w:sz="0" w:space="0" w:color="auto"/>
              </w:divBdr>
              <w:divsChild>
                <w:div w:id="927538413">
                  <w:marLeft w:val="0"/>
                  <w:marRight w:val="0"/>
                  <w:marTop w:val="0"/>
                  <w:marBottom w:val="600"/>
                  <w:divBdr>
                    <w:top w:val="none" w:sz="0" w:space="0" w:color="auto"/>
                    <w:left w:val="none" w:sz="0" w:space="0" w:color="auto"/>
                    <w:bottom w:val="none" w:sz="0" w:space="0" w:color="auto"/>
                    <w:right w:val="none" w:sz="0" w:space="0" w:color="auto"/>
                  </w:divBdr>
                  <w:divsChild>
                    <w:div w:id="1173297612">
                      <w:marLeft w:val="0"/>
                      <w:marRight w:val="0"/>
                      <w:marTop w:val="0"/>
                      <w:marBottom w:val="0"/>
                      <w:divBdr>
                        <w:top w:val="none" w:sz="0" w:space="0" w:color="auto"/>
                        <w:left w:val="none" w:sz="0" w:space="0" w:color="auto"/>
                        <w:bottom w:val="none" w:sz="0" w:space="0" w:color="auto"/>
                        <w:right w:val="none" w:sz="0" w:space="0" w:color="auto"/>
                      </w:divBdr>
                      <w:divsChild>
                        <w:div w:id="2137483122">
                          <w:marLeft w:val="0"/>
                          <w:marRight w:val="0"/>
                          <w:marTop w:val="0"/>
                          <w:marBottom w:val="0"/>
                          <w:divBdr>
                            <w:top w:val="none" w:sz="0" w:space="0" w:color="auto"/>
                            <w:left w:val="none" w:sz="0" w:space="0" w:color="auto"/>
                            <w:bottom w:val="none" w:sz="0" w:space="0" w:color="auto"/>
                            <w:right w:val="none" w:sz="0" w:space="0" w:color="auto"/>
                          </w:divBdr>
                          <w:divsChild>
                            <w:div w:id="20387710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8673">
      <w:bodyDiv w:val="1"/>
      <w:marLeft w:val="0"/>
      <w:marRight w:val="0"/>
      <w:marTop w:val="0"/>
      <w:marBottom w:val="0"/>
      <w:divBdr>
        <w:top w:val="none" w:sz="0" w:space="0" w:color="auto"/>
        <w:left w:val="none" w:sz="0" w:space="0" w:color="auto"/>
        <w:bottom w:val="none" w:sz="0" w:space="0" w:color="auto"/>
        <w:right w:val="none" w:sz="0" w:space="0" w:color="auto"/>
      </w:divBdr>
      <w:divsChild>
        <w:div w:id="611936165">
          <w:marLeft w:val="0"/>
          <w:marRight w:val="0"/>
          <w:marTop w:val="0"/>
          <w:marBottom w:val="0"/>
          <w:divBdr>
            <w:top w:val="none" w:sz="0" w:space="0" w:color="auto"/>
            <w:left w:val="none" w:sz="0" w:space="0" w:color="auto"/>
            <w:bottom w:val="none" w:sz="0" w:space="0" w:color="auto"/>
            <w:right w:val="none" w:sz="0" w:space="0" w:color="auto"/>
          </w:divBdr>
          <w:divsChild>
            <w:div w:id="1967391058">
              <w:marLeft w:val="0"/>
              <w:marRight w:val="0"/>
              <w:marTop w:val="0"/>
              <w:marBottom w:val="0"/>
              <w:divBdr>
                <w:top w:val="none" w:sz="0" w:space="0" w:color="auto"/>
                <w:left w:val="none" w:sz="0" w:space="0" w:color="auto"/>
                <w:bottom w:val="none" w:sz="0" w:space="0" w:color="auto"/>
                <w:right w:val="none" w:sz="0" w:space="0" w:color="auto"/>
              </w:divBdr>
              <w:divsChild>
                <w:div w:id="832840062">
                  <w:marLeft w:val="0"/>
                  <w:marRight w:val="0"/>
                  <w:marTop w:val="0"/>
                  <w:marBottom w:val="600"/>
                  <w:divBdr>
                    <w:top w:val="none" w:sz="0" w:space="0" w:color="auto"/>
                    <w:left w:val="none" w:sz="0" w:space="0" w:color="auto"/>
                    <w:bottom w:val="none" w:sz="0" w:space="0" w:color="auto"/>
                    <w:right w:val="none" w:sz="0" w:space="0" w:color="auto"/>
                  </w:divBdr>
                  <w:divsChild>
                    <w:div w:id="2106075237">
                      <w:marLeft w:val="0"/>
                      <w:marRight w:val="0"/>
                      <w:marTop w:val="0"/>
                      <w:marBottom w:val="0"/>
                      <w:divBdr>
                        <w:top w:val="none" w:sz="0" w:space="0" w:color="auto"/>
                        <w:left w:val="none" w:sz="0" w:space="0" w:color="auto"/>
                        <w:bottom w:val="none" w:sz="0" w:space="0" w:color="auto"/>
                        <w:right w:val="none" w:sz="0" w:space="0" w:color="auto"/>
                      </w:divBdr>
                      <w:divsChild>
                        <w:div w:id="1598371569">
                          <w:marLeft w:val="0"/>
                          <w:marRight w:val="0"/>
                          <w:marTop w:val="0"/>
                          <w:marBottom w:val="0"/>
                          <w:divBdr>
                            <w:top w:val="none" w:sz="0" w:space="0" w:color="auto"/>
                            <w:left w:val="none" w:sz="0" w:space="0" w:color="auto"/>
                            <w:bottom w:val="none" w:sz="0" w:space="0" w:color="auto"/>
                            <w:right w:val="none" w:sz="0" w:space="0" w:color="auto"/>
                          </w:divBdr>
                          <w:divsChild>
                            <w:div w:id="10728969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946701">
      <w:bodyDiv w:val="1"/>
      <w:marLeft w:val="0"/>
      <w:marRight w:val="0"/>
      <w:marTop w:val="0"/>
      <w:marBottom w:val="0"/>
      <w:divBdr>
        <w:top w:val="none" w:sz="0" w:space="0" w:color="auto"/>
        <w:left w:val="none" w:sz="0" w:space="0" w:color="auto"/>
        <w:bottom w:val="none" w:sz="0" w:space="0" w:color="auto"/>
        <w:right w:val="none" w:sz="0" w:space="0" w:color="auto"/>
      </w:divBdr>
    </w:div>
    <w:div w:id="1566866689">
      <w:bodyDiv w:val="1"/>
      <w:marLeft w:val="0"/>
      <w:marRight w:val="0"/>
      <w:marTop w:val="0"/>
      <w:marBottom w:val="0"/>
      <w:divBdr>
        <w:top w:val="none" w:sz="0" w:space="0" w:color="auto"/>
        <w:left w:val="none" w:sz="0" w:space="0" w:color="auto"/>
        <w:bottom w:val="none" w:sz="0" w:space="0" w:color="auto"/>
        <w:right w:val="none" w:sz="0" w:space="0" w:color="auto"/>
      </w:divBdr>
      <w:divsChild>
        <w:div w:id="5137280">
          <w:marLeft w:val="0"/>
          <w:marRight w:val="0"/>
          <w:marTop w:val="0"/>
          <w:marBottom w:val="0"/>
          <w:divBdr>
            <w:top w:val="none" w:sz="0" w:space="0" w:color="auto"/>
            <w:left w:val="none" w:sz="0" w:space="0" w:color="auto"/>
            <w:bottom w:val="none" w:sz="0" w:space="0" w:color="auto"/>
            <w:right w:val="none" w:sz="0" w:space="0" w:color="auto"/>
          </w:divBdr>
          <w:divsChild>
            <w:div w:id="538591103">
              <w:marLeft w:val="0"/>
              <w:marRight w:val="0"/>
              <w:marTop w:val="0"/>
              <w:marBottom w:val="0"/>
              <w:divBdr>
                <w:top w:val="none" w:sz="0" w:space="0" w:color="auto"/>
                <w:left w:val="none" w:sz="0" w:space="0" w:color="auto"/>
                <w:bottom w:val="none" w:sz="0" w:space="0" w:color="auto"/>
                <w:right w:val="none" w:sz="0" w:space="0" w:color="auto"/>
              </w:divBdr>
              <w:divsChild>
                <w:div w:id="171649351">
                  <w:marLeft w:val="0"/>
                  <w:marRight w:val="0"/>
                  <w:marTop w:val="0"/>
                  <w:marBottom w:val="600"/>
                  <w:divBdr>
                    <w:top w:val="none" w:sz="0" w:space="0" w:color="auto"/>
                    <w:left w:val="none" w:sz="0" w:space="0" w:color="auto"/>
                    <w:bottom w:val="none" w:sz="0" w:space="0" w:color="auto"/>
                    <w:right w:val="none" w:sz="0" w:space="0" w:color="auto"/>
                  </w:divBdr>
                  <w:divsChild>
                    <w:div w:id="103769335">
                      <w:marLeft w:val="0"/>
                      <w:marRight w:val="0"/>
                      <w:marTop w:val="0"/>
                      <w:marBottom w:val="0"/>
                      <w:divBdr>
                        <w:top w:val="none" w:sz="0" w:space="0" w:color="auto"/>
                        <w:left w:val="none" w:sz="0" w:space="0" w:color="auto"/>
                        <w:bottom w:val="none" w:sz="0" w:space="0" w:color="auto"/>
                        <w:right w:val="none" w:sz="0" w:space="0" w:color="auto"/>
                      </w:divBdr>
                      <w:divsChild>
                        <w:div w:id="864683077">
                          <w:marLeft w:val="0"/>
                          <w:marRight w:val="0"/>
                          <w:marTop w:val="0"/>
                          <w:marBottom w:val="0"/>
                          <w:divBdr>
                            <w:top w:val="none" w:sz="0" w:space="0" w:color="auto"/>
                            <w:left w:val="none" w:sz="0" w:space="0" w:color="auto"/>
                            <w:bottom w:val="none" w:sz="0" w:space="0" w:color="auto"/>
                            <w:right w:val="none" w:sz="0" w:space="0" w:color="auto"/>
                          </w:divBdr>
                          <w:divsChild>
                            <w:div w:id="2092966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5040">
      <w:bodyDiv w:val="1"/>
      <w:marLeft w:val="0"/>
      <w:marRight w:val="0"/>
      <w:marTop w:val="0"/>
      <w:marBottom w:val="0"/>
      <w:divBdr>
        <w:top w:val="none" w:sz="0" w:space="0" w:color="auto"/>
        <w:left w:val="none" w:sz="0" w:space="0" w:color="auto"/>
        <w:bottom w:val="none" w:sz="0" w:space="0" w:color="auto"/>
        <w:right w:val="none" w:sz="0" w:space="0" w:color="auto"/>
      </w:divBdr>
      <w:divsChild>
        <w:div w:id="1057169032">
          <w:marLeft w:val="0"/>
          <w:marRight w:val="0"/>
          <w:marTop w:val="0"/>
          <w:marBottom w:val="0"/>
          <w:divBdr>
            <w:top w:val="none" w:sz="0" w:space="0" w:color="auto"/>
            <w:left w:val="none" w:sz="0" w:space="0" w:color="auto"/>
            <w:bottom w:val="none" w:sz="0" w:space="0" w:color="auto"/>
            <w:right w:val="none" w:sz="0" w:space="0" w:color="auto"/>
          </w:divBdr>
          <w:divsChild>
            <w:div w:id="223374235">
              <w:marLeft w:val="0"/>
              <w:marRight w:val="0"/>
              <w:marTop w:val="0"/>
              <w:marBottom w:val="0"/>
              <w:divBdr>
                <w:top w:val="none" w:sz="0" w:space="0" w:color="auto"/>
                <w:left w:val="none" w:sz="0" w:space="0" w:color="auto"/>
                <w:bottom w:val="none" w:sz="0" w:space="0" w:color="auto"/>
                <w:right w:val="none" w:sz="0" w:space="0" w:color="auto"/>
              </w:divBdr>
              <w:divsChild>
                <w:div w:id="216863012">
                  <w:marLeft w:val="0"/>
                  <w:marRight w:val="0"/>
                  <w:marTop w:val="0"/>
                  <w:marBottom w:val="600"/>
                  <w:divBdr>
                    <w:top w:val="none" w:sz="0" w:space="0" w:color="auto"/>
                    <w:left w:val="none" w:sz="0" w:space="0" w:color="auto"/>
                    <w:bottom w:val="none" w:sz="0" w:space="0" w:color="auto"/>
                    <w:right w:val="none" w:sz="0" w:space="0" w:color="auto"/>
                  </w:divBdr>
                  <w:divsChild>
                    <w:div w:id="1529641669">
                      <w:marLeft w:val="0"/>
                      <w:marRight w:val="0"/>
                      <w:marTop w:val="0"/>
                      <w:marBottom w:val="0"/>
                      <w:divBdr>
                        <w:top w:val="none" w:sz="0" w:space="0" w:color="auto"/>
                        <w:left w:val="none" w:sz="0" w:space="0" w:color="auto"/>
                        <w:bottom w:val="none" w:sz="0" w:space="0" w:color="auto"/>
                        <w:right w:val="none" w:sz="0" w:space="0" w:color="auto"/>
                      </w:divBdr>
                      <w:divsChild>
                        <w:div w:id="2012947855">
                          <w:marLeft w:val="0"/>
                          <w:marRight w:val="0"/>
                          <w:marTop w:val="0"/>
                          <w:marBottom w:val="0"/>
                          <w:divBdr>
                            <w:top w:val="none" w:sz="0" w:space="0" w:color="auto"/>
                            <w:left w:val="none" w:sz="0" w:space="0" w:color="auto"/>
                            <w:bottom w:val="none" w:sz="0" w:space="0" w:color="auto"/>
                            <w:right w:val="none" w:sz="0" w:space="0" w:color="auto"/>
                          </w:divBdr>
                          <w:divsChild>
                            <w:div w:id="16241179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466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08">
          <w:marLeft w:val="0"/>
          <w:marRight w:val="0"/>
          <w:marTop w:val="0"/>
          <w:marBottom w:val="0"/>
          <w:divBdr>
            <w:top w:val="none" w:sz="0" w:space="0" w:color="auto"/>
            <w:left w:val="none" w:sz="0" w:space="0" w:color="auto"/>
            <w:bottom w:val="none" w:sz="0" w:space="0" w:color="auto"/>
            <w:right w:val="none" w:sz="0" w:space="0" w:color="auto"/>
          </w:divBdr>
          <w:divsChild>
            <w:div w:id="1349067424">
              <w:marLeft w:val="0"/>
              <w:marRight w:val="0"/>
              <w:marTop w:val="0"/>
              <w:marBottom w:val="0"/>
              <w:divBdr>
                <w:top w:val="none" w:sz="0" w:space="0" w:color="auto"/>
                <w:left w:val="none" w:sz="0" w:space="0" w:color="auto"/>
                <w:bottom w:val="none" w:sz="0" w:space="0" w:color="auto"/>
                <w:right w:val="none" w:sz="0" w:space="0" w:color="auto"/>
              </w:divBdr>
              <w:divsChild>
                <w:div w:id="2093118978">
                  <w:marLeft w:val="0"/>
                  <w:marRight w:val="0"/>
                  <w:marTop w:val="0"/>
                  <w:marBottom w:val="600"/>
                  <w:divBdr>
                    <w:top w:val="none" w:sz="0" w:space="0" w:color="auto"/>
                    <w:left w:val="none" w:sz="0" w:space="0" w:color="auto"/>
                    <w:bottom w:val="none" w:sz="0" w:space="0" w:color="auto"/>
                    <w:right w:val="none" w:sz="0" w:space="0" w:color="auto"/>
                  </w:divBdr>
                  <w:divsChild>
                    <w:div w:id="1120563798">
                      <w:marLeft w:val="0"/>
                      <w:marRight w:val="0"/>
                      <w:marTop w:val="0"/>
                      <w:marBottom w:val="0"/>
                      <w:divBdr>
                        <w:top w:val="none" w:sz="0" w:space="0" w:color="auto"/>
                        <w:left w:val="none" w:sz="0" w:space="0" w:color="auto"/>
                        <w:bottom w:val="none" w:sz="0" w:space="0" w:color="auto"/>
                        <w:right w:val="none" w:sz="0" w:space="0" w:color="auto"/>
                      </w:divBdr>
                      <w:divsChild>
                        <w:div w:id="242419791">
                          <w:marLeft w:val="0"/>
                          <w:marRight w:val="0"/>
                          <w:marTop w:val="0"/>
                          <w:marBottom w:val="0"/>
                          <w:divBdr>
                            <w:top w:val="none" w:sz="0" w:space="0" w:color="auto"/>
                            <w:left w:val="none" w:sz="0" w:space="0" w:color="auto"/>
                            <w:bottom w:val="none" w:sz="0" w:space="0" w:color="auto"/>
                            <w:right w:val="none" w:sz="0" w:space="0" w:color="auto"/>
                          </w:divBdr>
                          <w:divsChild>
                            <w:div w:id="1690061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msdn.microsoft.com/en-us/library/dn497698.aspx" TargetMode="External"/><Relationship Id="rId26" Type="http://schemas.openxmlformats.org/officeDocument/2006/relationships/hyperlink" Target="https://github.com/developerforce/visual-studio-tool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docs.nuget.org/docs/reference/Extensibility-API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download/details.aspx?id=44932" TargetMode="External"/><Relationship Id="rId24" Type="http://schemas.openxmlformats.org/officeDocument/2006/relationships/hyperlink" Target="http://docs.nuget.org/docs/reference/invoking-nuget-services-from-inside-visual-studio" TargetMode="External"/><Relationship Id="rId5" Type="http://schemas.openxmlformats.org/officeDocument/2006/relationships/numbering" Target="numbering.xml"/><Relationship Id="rId15" Type="http://schemas.openxmlformats.org/officeDocument/2006/relationships/hyperlink" Target="https://github.com/SteveLaskerOrg/ConnectedServicesCustomProviderSamples/tree/master/Externals" TargetMode="External"/><Relationship Id="rId23" Type="http://schemas.openxmlformats.org/officeDocument/2006/relationships/hyperlink" Target="https://github.com/Microsoft/ConnectedServices-ProviderAuthorSamples" TargetMode="External"/><Relationship Id="rId28" Type="http://schemas.openxmlformats.org/officeDocument/2006/relationships/fontTable" Target="fontTable.xml"/><Relationship Id="rId10" Type="http://schemas.openxmlformats.org/officeDocument/2006/relationships/hyperlink" Target="http://www.visualstudio.com/en-us/downloads/visual-studio-2015-downloads-vs"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msdn.microsoft.com/en-us/library/dd460648"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yammer.com/azureadvisors/groups/connectedservicespreview?m=2878465852&amp;m=2878465852&amp;nid=869046&amp;nid=86904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4A8321B-4B16-42C7-8926-FEEB7E741418}"/>
      </w:docPartPr>
      <w:docPartBody>
        <w:p w:rsidR="005236F7" w:rsidRDefault="00A94B98">
          <w:r w:rsidRPr="00C47D1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34"/>
    <w:rsid w:val="001C7101"/>
    <w:rsid w:val="00333476"/>
    <w:rsid w:val="00375C74"/>
    <w:rsid w:val="004A6CAE"/>
    <w:rsid w:val="004E3334"/>
    <w:rsid w:val="004F6BEB"/>
    <w:rsid w:val="00511F77"/>
    <w:rsid w:val="00513449"/>
    <w:rsid w:val="005236F7"/>
    <w:rsid w:val="005B5B15"/>
    <w:rsid w:val="006472F3"/>
    <w:rsid w:val="006A0CA7"/>
    <w:rsid w:val="007923E9"/>
    <w:rsid w:val="00950A7E"/>
    <w:rsid w:val="009C0637"/>
    <w:rsid w:val="00A016B3"/>
    <w:rsid w:val="00A224BA"/>
    <w:rsid w:val="00A94B98"/>
    <w:rsid w:val="00AF0F83"/>
    <w:rsid w:val="00B35914"/>
    <w:rsid w:val="00C13A79"/>
    <w:rsid w:val="00F5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B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Creating a Connected Service Extension</PostTitle>
  <PostDate>2014-11-10T21:33:41Z</PostDate>
  <PostID>10571143</PostID>
  <Category1/>
  <Category2/>
  <Category3/>
  <Category4/>
  <Category5/>
  <Category6/>
  <Category7/>
  <Category8/>
  <Category9/>
  <Category10/>
  <Account>b9d58c00-b050-4729-9561-eeb92e1451fc</Account>
  <Enclosure/>
  <ProviderInfo>
    <PostURL/>
    <API/>
    <Categories/>
    <Trackbacks/>
    <Enclosures/>
    <BlogName/>
    <ImagePostAddress/>
  </ProviderInfo>
  <DefaultAccountEnsured/>
  <PublishedAccount>b9d58c00-b050-4729-9561-eeb92e1451fc</PublishedAccount>
</BlogPostInfo>
</file>

<file path=customXml/item2.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8A48136E-AF5F-4A9C-92F1-2360D9063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D803C-3FB8-4A64-859A-F273BE6281A3}">
  <ds:schemaRefs>
    <ds:schemaRef ds:uri="http://schemas.microsoft.com/sharepoint/v3/contenttype/forms"/>
  </ds:schemaRefs>
</ds:datastoreItem>
</file>

<file path=customXml/itemProps4.xml><?xml version="1.0" encoding="utf-8"?>
<ds:datastoreItem xmlns:ds="http://schemas.openxmlformats.org/officeDocument/2006/customXml" ds:itemID="{59225E68-D9DA-4E84-915E-19EAC239A1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Blog.dotx</Template>
  <TotalTime>1443</TotalTime>
  <Pages>1</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58</cp:revision>
  <dcterms:created xsi:type="dcterms:W3CDTF">2014-11-13T22:26:00Z</dcterms:created>
  <dcterms:modified xsi:type="dcterms:W3CDTF">2015-02-20T14:39:00Z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0x010100AC6695784DEB3E42B75A02202F8BCCEC</vt:lpwstr>
  </property>
</Properties>
</file>