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59E0" w14:textId="5E01715B" w:rsidR="004E6250" w:rsidRDefault="005A795D" w:rsidP="005A795D">
      <w:pPr>
        <w:jc w:val="center"/>
        <w:rPr>
          <w:b/>
          <w:bCs/>
          <w:sz w:val="52"/>
          <w:szCs w:val="52"/>
        </w:rPr>
      </w:pPr>
      <w:proofErr w:type="spellStart"/>
      <w:r w:rsidRPr="005A795D">
        <w:rPr>
          <w:b/>
          <w:bCs/>
          <w:sz w:val="52"/>
          <w:szCs w:val="52"/>
        </w:rPr>
        <w:t>Tutorial_Notes</w:t>
      </w:r>
      <w:proofErr w:type="spellEnd"/>
    </w:p>
    <w:p w14:paraId="122C5E10" w14:textId="77777777" w:rsidR="005A795D" w:rsidRDefault="005A795D" w:rsidP="005A795D">
      <w:pPr>
        <w:jc w:val="center"/>
        <w:rPr>
          <w:b/>
          <w:bCs/>
          <w:sz w:val="52"/>
          <w:szCs w:val="52"/>
        </w:rPr>
      </w:pPr>
    </w:p>
    <w:p w14:paraId="4EB05F8E" w14:textId="77777777" w:rsidR="00BD616B" w:rsidRPr="00BD616B" w:rsidRDefault="00BD616B" w:rsidP="00BD6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Fritzing User Interface</w:t>
      </w:r>
    </w:p>
    <w:p w14:paraId="5F4EB775" w14:textId="77777777" w:rsidR="00BD616B" w:rsidRPr="00BD616B" w:rsidRDefault="00BD616B" w:rsidP="00BD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Fritzing introduces a user-friendly interface for a quick and easy workflow. </w:t>
      </w:r>
    </w:p>
    <w:p w14:paraId="69E0DA6B" w14:textId="77777777" w:rsidR="00BD616B" w:rsidRPr="00BD616B" w:rsidRDefault="00BD616B" w:rsidP="00BD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 environment sections include:</w:t>
      </w:r>
    </w:p>
    <w:p w14:paraId="72282FAE" w14:textId="77777777" w:rsidR="00BD616B" w:rsidRPr="00BD616B" w:rsidRDefault="00BD616B" w:rsidP="00BD6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BD616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The Project View</w:t>
        </w:r>
      </w:hyperlink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 where a virtual electronic circuit is built and edited in breadboard, schematic or </w:t>
      </w:r>
      <w:proofErr w:type="spell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pcb</w:t>
      </w:r>
      <w:proofErr w:type="spell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view. </w:t>
      </w:r>
      <w:hyperlink r:id="rId6" w:history="1">
        <w:r w:rsidRPr="00BD61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Learn more...</w:t>
        </w:r>
      </w:hyperlink>
    </w:p>
    <w:p w14:paraId="0ABA2D3C" w14:textId="77777777" w:rsidR="00BD616B" w:rsidRPr="00BD616B" w:rsidRDefault="00BD616B" w:rsidP="00BD6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BD616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The Palette Windows</w:t>
        </w:r>
      </w:hyperlink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include the Part Library, Part Inspector, Undo History and Navigator. </w:t>
      </w:r>
      <w:hyperlink r:id="rId8" w:history="1">
        <w:r w:rsidRPr="00BD61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Learn more...</w:t>
        </w:r>
      </w:hyperlink>
    </w:p>
    <w:p w14:paraId="23661690" w14:textId="77777777" w:rsidR="00BD616B" w:rsidRPr="00BD616B" w:rsidRDefault="00BD616B" w:rsidP="00BD6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BD616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The Part Creator</w:t>
        </w:r>
      </w:hyperlink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 a tool to modify parts or create new parts for Fritzing (to open the Part Creator, select Part&gt;New in the main menu). </w:t>
      </w:r>
      <w:hyperlink r:id="rId10" w:history="1">
        <w:r w:rsidRPr="00BD61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Learn more...</w:t>
        </w:r>
      </w:hyperlink>
    </w:p>
    <w:p w14:paraId="1E7C5BE5" w14:textId="77777777" w:rsidR="00BD616B" w:rsidRPr="00BD616B" w:rsidRDefault="00BD616B" w:rsidP="00BD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Fritzing Environment can be rearranged by the user according to needs and preferences. The different sections and Palette Windows can be resized, moved, combined, 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hidden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shown as floats.</w:t>
      </w:r>
    </w:p>
    <w:p w14:paraId="36D4BE55" w14:textId="77777777" w:rsidR="005A795D" w:rsidRDefault="005A795D" w:rsidP="005A795D">
      <w:pPr>
        <w:rPr>
          <w:sz w:val="24"/>
          <w:szCs w:val="24"/>
        </w:rPr>
      </w:pPr>
    </w:p>
    <w:p w14:paraId="4EE7449B" w14:textId="77777777" w:rsidR="00BD616B" w:rsidRDefault="00BD616B" w:rsidP="005A795D">
      <w:pPr>
        <w:rPr>
          <w:sz w:val="24"/>
          <w:szCs w:val="24"/>
        </w:rPr>
      </w:pPr>
    </w:p>
    <w:p w14:paraId="425DC3E7" w14:textId="77777777" w:rsidR="00BD616B" w:rsidRDefault="00BD616B" w:rsidP="005A795D">
      <w:pPr>
        <w:rPr>
          <w:sz w:val="24"/>
          <w:szCs w:val="24"/>
        </w:rPr>
      </w:pPr>
    </w:p>
    <w:p w14:paraId="7C3A506C" w14:textId="77777777" w:rsidR="00BD616B" w:rsidRPr="00BD616B" w:rsidRDefault="00BD616B" w:rsidP="00BD6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Basic Workflow</w:t>
      </w:r>
    </w:p>
    <w:p w14:paraId="642C3F6F" w14:textId="77777777" w:rsidR="00BD616B" w:rsidRPr="00BD616B" w:rsidRDefault="00BD616B" w:rsidP="00BD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Fritzing workflow consists of the following steps:</w:t>
      </w:r>
    </w:p>
    <w:p w14:paraId="108A7D70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Building a real circuit 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it is very important that you first build a circuit in the real world and test 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it, before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rebuild it virtually in Fritzing.</w:t>
      </w:r>
    </w:p>
    <w:p w14:paraId="2BFAEBAF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Rebuilding the circuit in Fritzing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this is done by dragging parts from the Part Library to the Project View and making connections. If you cannot find a part in the library, Fritzing lets you create your own part using the Part Creator. Alternatively, you can use the Mystery Part (icon looks like a </w:t>
      </w:r>
      <w:proofErr w:type="spell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qustion</w:t>
      </w:r>
      <w:proofErr w:type="spell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 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?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that will let you quickly define a new part and its connectors. Parts are connected using the breadboard and wires. Wires are created instantly by clicking &amp; dragging a part's connector. </w:t>
      </w:r>
    </w:p>
    <w:p w14:paraId="543062AD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Editing a circuit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- drag &amp; drop, copy &amp; paste, multiple selection, rotation, undo history and more, are all functions integrated in the Fritzing environment sections and the menu bar. You can bend a wire by creating bend points. Just 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 them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them</w:t>
      </w:r>
      <w:proofErr w:type="spell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of the wire. You can also add Notes (bottom bar menu) or Labels (right click on a part) to your sketch.</w:t>
      </w:r>
    </w:p>
    <w:p w14:paraId="5F467956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Changing a part's properties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  properties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parts can be found and modified in the Part Inspector in the Palette Windows section. When a part in the Project View is selected, the relevant part information will show up in the Part inspector.</w:t>
      </w:r>
    </w:p>
    <w:p w14:paraId="2DA9C710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Switching between </w:t>
      </w:r>
      <w:proofErr w:type="gramStart"/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Project</w:t>
      </w:r>
      <w:proofErr w:type="gramEnd"/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Views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- using the Navigator palette or the View Switcher, you can switch between the breadboard, schematic and </w:t>
      </w:r>
      <w:proofErr w:type="spell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pcb</w:t>
      </w:r>
      <w:proofErr w:type="spell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views. Any of these views can be used as the project's main working </w:t>
      </w:r>
      <w:proofErr w:type="gramStart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environment, and</w:t>
      </w:r>
      <w:proofErr w:type="gramEnd"/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selected at any time. </w:t>
      </w:r>
    </w:p>
    <w:p w14:paraId="65467D16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Designing a PCB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when the circuit is ready in Breadboard View, you can design a PCB layout in the PCB View. Fritzing features automatic routing and different export formats. </w:t>
      </w:r>
    </w:p>
    <w:p w14:paraId="5C39B1BF" w14:textId="77777777" w:rsidR="00BD616B" w:rsidRPr="00BD616B" w:rsidRDefault="00BD616B" w:rsidP="00BD6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Documenting a Project</w:t>
      </w:r>
      <w:r w:rsidRPr="00BD6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- a project can be documented and shared using the Export function in the menu bar.</w:t>
      </w:r>
    </w:p>
    <w:p w14:paraId="5953B263" w14:textId="77777777" w:rsidR="00BD616B" w:rsidRDefault="00BD616B" w:rsidP="005A795D">
      <w:pPr>
        <w:rPr>
          <w:sz w:val="24"/>
          <w:szCs w:val="24"/>
        </w:rPr>
      </w:pPr>
    </w:p>
    <w:p w14:paraId="6B1CBD4E" w14:textId="77777777" w:rsidR="00B6298B" w:rsidRDefault="00B6298B" w:rsidP="005A795D">
      <w:pPr>
        <w:rPr>
          <w:sz w:val="24"/>
          <w:szCs w:val="24"/>
        </w:rPr>
      </w:pPr>
    </w:p>
    <w:p w14:paraId="6CE08817" w14:textId="77777777" w:rsidR="00B6298B" w:rsidRDefault="00B6298B" w:rsidP="005A795D">
      <w:pPr>
        <w:rPr>
          <w:sz w:val="24"/>
          <w:szCs w:val="24"/>
        </w:rPr>
      </w:pPr>
    </w:p>
    <w:p w14:paraId="7790E680" w14:textId="77777777" w:rsidR="00B6298B" w:rsidRPr="00B6298B" w:rsidRDefault="00B6298B" w:rsidP="00B6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PCB Production</w:t>
      </w:r>
    </w:p>
    <w:p w14:paraId="0CE7B510" w14:textId="77777777" w:rsidR="00B6298B" w:rsidRPr="00B6298B" w:rsidRDefault="00B6298B" w:rsidP="00B6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Printed Circuit Board (PCB) can be made at home or in a small lab using DIY etching processes. It can also be done by professional PCB manufacturing services for more precise fabrication. Fritzing lets you design a PCB layout for both cases. Using the Autoroute function, you can automatically generate copper traces and achieve professional designs which could then be exported as Etchable PDF and Gerber files.</w:t>
      </w:r>
    </w:p>
    <w:p w14:paraId="3019E454" w14:textId="77777777" w:rsidR="00B6298B" w:rsidRPr="00B6298B" w:rsidRDefault="00B6298B" w:rsidP="00B6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more about </w:t>
      </w:r>
      <w:hyperlink r:id="rId11" w:history="1">
        <w:r w:rsidRPr="00B6298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designing a PCB</w:t>
        </w:r>
      </w:hyperlink>
      <w:r w:rsidRPr="00B62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hyperlink r:id="rId12" w:history="1">
        <w:r w:rsidRPr="00B6298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PCB production</w:t>
        </w:r>
      </w:hyperlink>
      <w:r w:rsidRPr="00B62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94939" w14:textId="428C3C55" w:rsidR="00B6298B" w:rsidRPr="00B6298B" w:rsidRDefault="00B6298B" w:rsidP="00B6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98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DE773B" wp14:editId="7E529E34">
            <wp:extent cx="4381500" cy="2933700"/>
            <wp:effectExtent l="0" t="0" r="0" b="0"/>
            <wp:docPr id="244092686" name="Picture 1" descr="A person holding a piece of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92686" name="Picture 1" descr="A person holding a piece of electronic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250B" w14:textId="77777777" w:rsidR="00B6298B" w:rsidRPr="005A795D" w:rsidRDefault="00B6298B" w:rsidP="005A795D">
      <w:pPr>
        <w:rPr>
          <w:sz w:val="24"/>
          <w:szCs w:val="24"/>
        </w:rPr>
      </w:pPr>
    </w:p>
    <w:sectPr w:rsidR="00B6298B" w:rsidRPr="005A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2595A"/>
    <w:multiLevelType w:val="multilevel"/>
    <w:tmpl w:val="386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77CAB"/>
    <w:multiLevelType w:val="multilevel"/>
    <w:tmpl w:val="DC8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603276">
    <w:abstractNumId w:val="0"/>
  </w:num>
  <w:num w:numId="2" w16cid:durableId="51558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9F"/>
    <w:rsid w:val="00072DAB"/>
    <w:rsid w:val="004E6250"/>
    <w:rsid w:val="005A795D"/>
    <w:rsid w:val="007E599F"/>
    <w:rsid w:val="00B6298B"/>
    <w:rsid w:val="00B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0A00"/>
  <w15:chartTrackingRefBased/>
  <w15:docId w15:val="{F848A473-69E6-4CF2-9A84-78B997A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9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61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learning/get-started/palette-window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ritzing.org/learning/get-started/palette-window/" TargetMode="External"/><Relationship Id="rId12" Type="http://schemas.openxmlformats.org/officeDocument/2006/relationships/hyperlink" Target="https://fritzing.org/learning/tutorials/pcb-production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itzing.org/learning/get-started/project-view/" TargetMode="External"/><Relationship Id="rId11" Type="http://schemas.openxmlformats.org/officeDocument/2006/relationships/hyperlink" Target="https://fritzing.org/learning/tutorials/designing-pcb/" TargetMode="External"/><Relationship Id="rId5" Type="http://schemas.openxmlformats.org/officeDocument/2006/relationships/hyperlink" Target="https://fritzing.org/learning/get-started/project-vi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itzing.org/learning/get-started/part-cre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itzing.org/learning/get-started/part-cre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2024-04-21T01:31:00Z</dcterms:created>
  <dcterms:modified xsi:type="dcterms:W3CDTF">2024-04-21T01:38:00Z</dcterms:modified>
</cp:coreProperties>
</file>