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         OOP PRACTICAL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Write a program to count the number of objects created using a static data member.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Demo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static int count;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Demo()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cout &lt;&lt; "Number of objects created: " &lt;&lt; count &lt;&lt; endl;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Demo::count =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Demo d1, d2, d3;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d1.display();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Write a program using a static member function to display the total number of employees.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Employee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static int count;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Employee()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static void displayCount()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cout &lt;&lt; "Total number of employees: " &lt;&lt; count &lt;&lt; endl;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Employee::count =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Employee e1, e2, e3, e4;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Employee::displayCount();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Write a program to demonstrate that static variables are shared among all objects.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 Demo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static int count;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void increase()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cout &lt;&lt; "Static variable value: " &lt;&lt; count &lt;&lt; endl;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 Demo::count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Demo d1, d2, d3;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d1.increase();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d2.increase();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d3.increase();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d1.display();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d2.display();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d3.display();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Create a Bank class to count the total number of accounts.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Bank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static int accounts;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Bank()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accounts++;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static void displayAccounts()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cout &lt;&lt; "Total number of accounts: " &lt;&lt; accounts &lt;&lt; endl;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 Bank::accounts =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Bank a1, a2, a3, a4, a5;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Bank::displayAccounts();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Develop a program using both static and non-static members.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static int count;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void getData()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cout &lt;&lt; "Enter Roll Number: 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cin &gt;&gt; rollNo;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cout &lt;&lt; "Roll Number: " &lt;&lt; rollNo &lt;&lt; endl;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static void displayCount()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cout &lt;&lt; "Total Students: " &lt;&lt; count &lt;&lt; endl;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 Student::count =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Student s1, s2;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s1.getData();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s2.getData();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s1.display();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s2.display();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Student::displayCount();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