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3294B"/>
          <w:sz w:val="56"/>
          <w:szCs w:val="56"/>
        </w:rPr>
        <w:t xml:space="preserve">WyreStorm Wingman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Action Plan to Complete Features &amp; Reach Production</w:t>
      </w:r>
    </w:p>
    <w:p>
      <w:pPr>
        <w:pBdr>
          <w:bottom w:val="single" w:color="2E75B6" w:sz="6" w:space="8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Prepared for Steve Goodwin  •  6 June 2026  •  Status: Late-stage / Pre-launch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Wingman is much further along than earlier project notes implied. The codebase is a mature React/TypeScript front end (149 source files, 30+ pages) with a Node back end, a 187-product intelligence database, Docker, CI/CD, an error boundary, a unit-test suite, configurable security, and a Supabase storage path. TypeScript type-checking passes clean and the project's own readiness check reports all canonical data and workflow wiring verified.</w:t>
      </w:r>
    </w:p>
    <w:p>
      <w:pPr>
        <w:spacing w:after="120"/>
      </w:pPr>
      <w:r>
        <w:t xml:space="preserve">In short: the heavy infrastructure lifting described in the older deployment plan is largely complete. The remaining work is consolidation rather than construction — finishing a handful of features to the standard set out in the product rules, proving the whole verification suite stays green, provisioning and migrating to production storage, a final security pass, and a controlled launch backed by a workshop soak-test.</w:t>
      </w:r>
    </w:p>
    <w:p>
      <w:pPr>
        <w:spacing w:after="120"/>
      </w:pPr>
      <w:r>
        <w:rPr>
          <w:b/>
          <w:bCs/>
        </w:rPr>
        <w:t xml:space="preserve">Realistic time to a customer-facing launch: </w:t>
      </w:r>
      <w:r>
        <w:rPr>
          <w:b/>
          <w:bCs/>
          <w:color w:val="2E7D32"/>
        </w:rPr>
        <w:t xml:space="preserve">2–3 focused weeks</w:t>
      </w:r>
      <w:r>
        <w:t xml:space="preserve">, assuming production hosting and a Supabase project are made available early.</w:t>
      </w:r>
    </w:p>
    <w:p>
      <w:pPr>
        <w:pStyle w:val="Heading2"/>
      </w:pPr>
      <w:r>
        <w:t xml:space="preserve">Current readiness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Front-end UI /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30+ pages render; IntelligencePage now fully implemented (was previously null).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Build &amp; type 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</w:rPr>
              <w:t xml:space="preserve">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tsc type-check passes; Vite build wired into verify gate.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Automated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26A00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5 unit suites exist; no end-to-end suite yet; runner needs confirming on your machine.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Product-selection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26A00"/>
              </w:rPr>
              <w:t xml:space="preserve">Needs proof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Engine exists; must demonstrate it obeys the domain rules (variety, EXP guardrail).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Back-end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</w:rPr>
              <w:t xml:space="preserve">Good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Auth, RBAC, rate limiting, agent + competitor APIs present.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Production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26A00"/>
              </w:rPr>
              <w:t xml:space="preserve">Coded, not provisioned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Supabase mode + schema migration exist; no live project / data migration yet.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</w:rPr>
              <w:t xml:space="preserve">Good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Secure cookies &amp; CORS now env-configurable; CSRF + secrets management outstanding.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Deployment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</w:rPr>
              <w:t xml:space="preserve">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Dockerfiles, docker-compose, CI + Docker workflows, DEPLOYMENT.md all present.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Repo hygiene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26A00"/>
              </w:rPr>
              <w:t xml:space="preserve">Cleanup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25 .bak files committed under src/, including duplicate page backups.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Already Done — Do Not Redo</w:t>
      </w:r>
    </w:p>
    <w:p>
      <w:pPr>
        <w:spacing w:after="120"/>
      </w:pPr>
      <w:r>
        <w:t xml:space="preserve">These items from the earlier readiness plan are now complete in the repository. They are listed so effort is not wasted re-solving them: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+ docker-compose for front end and back end, plus .dockerignore.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CI (ci.yml) and Docker build (docker.yml)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ErrorBoundary component, wired into the app shell in main.tsx.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 scaffold with suites for the project store, document extraction, competitor match engine, recommendation evidence and the error boundary.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IntelligencePage rebuilt — no longer returns null; full product-intelligence admin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cookies default to Secure in production; CORS origin configurable via WINGMAN_CORS_ALLOW_ORIGIN with a production wildcard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storage mode with fail-closed behaviour and an initial schema migration (001_initial_schema.sql).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DEPLOYMENT.md, load-testing harness, and an extensive self-check suite (npm run verify runs 25+ guards).</w:t>
      </w:r>
    </w:p>
    <w:p>
      <w:r>
        <w:br w:type="page"/>
      </w:r>
    </w:p>
    <w:p>
      <w:pPr>
        <w:pStyle w:val="Heading1"/>
      </w:pPr>
      <w:r>
        <w:t xml:space="preserve">3. The Plan at a Glance</w:t>
      </w:r>
    </w:p>
    <w:p>
      <w:pPr>
        <w:spacing w:after="120"/>
      </w:pPr>
      <w:r>
        <w:t xml:space="preserve">Work is grouped into six phases. A and D are the launch-critical path; B and C raise quality and finish the headline features; E and F harden and 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2330"/>
        <w:gridCol w:w="233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Stabilise &amp; prove green build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Clean repo, full verify suite passes, tests run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2–3 days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 &amp; selection accuracy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Product picks obey the domain rules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3–4 days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Feature completion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GURU, Compare, Proposal/diagrams finished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4–6 days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Production infrastructure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Supabase live, secrets, monitoring, hosting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3–4 days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Security &amp; compliance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CSRF, secret rotation, security review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Launch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Soap-test workshop, UAT, go/no-go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2–3 days</w:t>
            </w:r>
          </w:p>
        </w:tc>
      </w:tr>
    </w:tbl>
    <w:p>
      <w:pPr>
        <w:pStyle w:val="Heading1"/>
      </w:pPr>
      <w:r>
        <w:t xml:space="preserve">4. Phase A — Stabilise &amp; Prove a Green Build</w:t>
      </w:r>
    </w:p>
    <w:p>
      <w:pPr>
        <w:spacing w:after="120"/>
      </w:pPr>
      <w:r>
        <w:t xml:space="preserve">Goal: a clean repository where one command (npm run verify) passes end to end, and the test runner works on your machine. This is the safety net everything else relies on.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the 25 committed .bak files under src/ (including duplicate page backups such as IntelligencePage, ProposalPage, TemplatesPage, ProductPitchPage) and add a *.bak ignore rule so they never re-commit.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npm run verify gate and fix anything that fails so it goes green end to end (typecheck already passes; confirm build + all 25 checks).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unit-test suite (npm run test) runs cleanly on your Windows machine — a native module error appeared in the sandbox and needs ruling out as environment-only.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Triage React Router v7 future-flag warnings now appearing in the dev log; opt into the future flags to avoid a breaking surprise on upgrade.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Tag a known-good baseline commit before feature work resumes, so there is a clean rollback point.</w:t>
      </w:r>
    </w:p>
    <w:p>
      <w:pPr>
        <w:spacing w:after="120"/>
      </w:pPr>
      <w:r>
        <w:rPr>
          <w:b/>
          <w:bCs/>
        </w:rPr>
        <w:t xml:space="preserve">Exit criteria: </w:t>
      </w:r>
      <w:r>
        <w:t xml:space="preserve">npm run verify green, tests passing, no .bak files in src/, baseline tag created.</w:t>
      </w:r>
    </w:p>
    <w:p>
      <w:pPr>
        <w:pStyle w:val="Heading1"/>
      </w:pPr>
      <w:r>
        <w:t xml:space="preserve">5. Phase B — Data &amp; Product-Selection Accuracy</w:t>
      </w:r>
    </w:p>
    <w:p>
      <w:pPr>
        <w:spacing w:after="120"/>
      </w:pPr>
      <w:r>
        <w:t xml:space="preserve">Goal: prove the recommendation engine makes correct, varied, rule-compliant product choices. This is the core of Wingman's credibility with sales teams and customers.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the EXP guardrail: confirm no SKU beginning with EXP is ever proposed as a primary switching device — only for basic signal splitting, HDMI cabling, or a local lectern switch within a larger system.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Prove selection variety: run varied room scenarios and confirm the engine does not keep defaulting to the same product just because I/O counts look similar; capture evidence in the existing check scripts.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room-type differentiation: corporate vs education vs government vs hospitality, and size/capacity/multi-screen/IP-vs-cable cases each drive materially different designs.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UC product caveats surface in output: WyreStorm UC kit is Zoom-certified but not specifically certified for Microsoft Teams, and Teams MTRs should be tested before install.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the product-intelligence index and data-source audits; resolve any UTF-8 / encoding issues in template and product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Spot-check 6–8 representative BOMs end to end for technical accuracy, including 'by others' placeholder rows and signal-path assumptions (distance, voids, cable type, USB bandwidth).</w:t>
      </w:r>
    </w:p>
    <w:p>
      <w:pPr>
        <w:spacing w:after="120"/>
      </w:pPr>
      <w:r>
        <w:rPr>
          <w:b/>
          <w:bCs/>
        </w:rPr>
        <w:t xml:space="preserve">Exit criteria: </w:t>
      </w:r>
      <w:r>
        <w:t xml:space="preserve">documented test runs showing rule-compliant, varied, room-appropriate recommendations across all verticals.</w:t>
      </w:r>
    </w:p>
    <w:p>
      <w:pPr>
        <w:pStyle w:val="Heading1"/>
      </w:pPr>
      <w:r>
        <w:t xml:space="preserve">6. Phase C — Feature Completion</w:t>
      </w:r>
    </w:p>
    <w:p>
      <w:pPr>
        <w:spacing w:after="120"/>
      </w:pPr>
      <w:r>
        <w:t xml:space="preserve">Goal: bring the headline features to a finished, demonstrable standard. Most exist as pages already; this phase is about completing behaviour and polish, not building from scratch. Confirm-then-finish each one.</w:t>
      </w:r>
    </w:p>
    <w:p>
      <w:pPr>
        <w:pStyle w:val="Heading2"/>
      </w:pPr>
      <w:r>
        <w:t xml:space="preserve">GURU knowledge 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for both signed-in and guest users, as a working tool and a marketing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or clearly flag any silent mock-mode fallback so it never quietly returns canned answers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product, AV term, acronym and system questions, plus call-notes / transcript interpretation.</w:t>
      </w:r>
    </w:p>
    <w:p>
      <w:pPr>
        <w:pStyle w:val="Heading2"/>
      </w:pPr>
      <w:r>
        <w:t xml:space="preserve">Competitor compare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 pros and cons (genuine investigative assessment, not promotional copy).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Live-lookup match engine returns sensible WyreStorm equivalents with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handling when a competitor SKU can't be resolved.</w:t>
      </w:r>
    </w:p>
    <w:p>
      <w:pPr>
        <w:pStyle w:val="Heading2"/>
      </w:pPr>
      <w:r>
        <w:t xml:space="preserve">Proposal &amp; connectivity diagrams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→ Proposal flow produces a clean, customer-ready document end to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Connectivity / schematic diagrams generate correctly, including multi-display and IP-vs-cabled infrastructure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Design Studio and Videowall builder reviewed for completeness and export quality.</w:t>
      </w:r>
    </w:p>
    <w:p>
      <w:pPr>
        <w:pStyle w:val="Heading2"/>
      </w:pPr>
      <w:r>
        <w:t xml:space="preserve">Cross-cutting UI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validation extended to all input-heavy pages (Discovery already done).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skeletons and aria-live for long-running operations; keyboard support for voice capture.</w:t>
      </w:r>
    </w:p>
    <w:p>
      <w:pPr>
        <w:spacing w:after="120"/>
      </w:pPr>
      <w:r>
        <w:rPr>
          <w:b/>
          <w:bCs/>
        </w:rPr>
        <w:t xml:space="preserve">Exit criteria: </w:t>
      </w:r>
      <w:r>
        <w:t xml:space="preserve">each headline feature demoable end to end without dev intervention or mock fallbacks.</w:t>
      </w:r>
    </w:p>
    <w:p>
      <w:pPr>
        <w:pStyle w:val="Heading1"/>
      </w:pPr>
      <w:r>
        <w:t xml:space="preserve">7. Phase D — Production Infrastructure</w:t>
      </w:r>
    </w:p>
    <w:p>
      <w:pPr>
        <w:spacing w:after="120"/>
      </w:pPr>
      <w:r>
        <w:t xml:space="preserve">Goal: move from 'runs on a dev machine' to 'runs reliably for customers'. This phase needs two decisions from you early (hosting and Supabase) — see Section 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a Supabase project (or managed Postgres); apply the existing schema migration.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data from the file store to Supabase and verify integrity; keep the file backup.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WINGMAN_STORAGE_MODE=supabase and exercise the app against live storage under concurrent 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all secrets (Gemini key, Google CSE, Supabase service-role key) into the host's secret manager — never in the repo or a committed .env.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Stand up health checks, structured logging, and basic monitoring/alerting (uptime + error rate).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hosting, domain and TLS; run the CI/CD pipeline through to a staging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load-testing harness against staging and confirm it holds target concurrency.</w:t>
      </w:r>
    </w:p>
    <w:p>
      <w:pPr>
        <w:spacing w:after="120"/>
      </w:pPr>
      <w:r>
        <w:rPr>
          <w:b/>
          <w:bCs/>
        </w:rPr>
        <w:t xml:space="preserve">Exit criteria: </w:t>
      </w:r>
      <w:r>
        <w:t xml:space="preserve">app deployed to staging on production-grade storage, monitored, and load-tested.</w:t>
      </w:r>
    </w:p>
    <w:p>
      <w:pPr>
        <w:pStyle w:val="Heading1"/>
      </w:pPr>
      <w:r>
        <w:t xml:space="preserve">8. Phase E — Security &amp; Compliance Hardening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CSRF protection for state-changing requests (currently relying on SameSite cookies only).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an API-key rotation procedure and document it in OPERATIONS.md.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 full security review of the production configuration with HTTPS enforced end to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rate limiting, session management and RBAC behave correctly against staging.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whether SSO / OAuth is needed for launch or a fast-follow.</w:t>
      </w:r>
    </w:p>
    <w:p>
      <w:pPr>
        <w:spacing w:after="120"/>
      </w:pPr>
      <w:r>
        <w:rPr>
          <w:b/>
          <w:bCs/>
        </w:rPr>
        <w:t xml:space="preserve">Exit criteria: </w:t>
      </w:r>
      <w:r>
        <w:t xml:space="preserve">security review passed; no high-severity findings open at launch.</w:t>
      </w:r>
    </w:p>
    <w:p>
      <w:pPr>
        <w:pStyle w:val="Heading1"/>
      </w:pPr>
      <w:r>
        <w:t xml:space="preserve">9. Phase F — Launch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Soap-test every standard design in a workshop to confirm real-world interoperability (per the WyreStorm design rule that all designs are workshop-tested before install).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user-acceptance testing with 2–3 salespeople on the full Discovery → Proposal journey.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Finish operator docs: README polish, DEPLOYMENT.md walkthrough, OPERATIONS.md runbooks, rollback procedure.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full verify + load test on staging; production deploy behind the pipeline.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/ no-go review against the success criteria below.</w:t>
      </w:r>
    </w:p>
    <w:p>
      <w:pPr>
        <w:pStyle w:val="Heading1"/>
      </w:pPr>
      <w:r>
        <w:t xml:space="preserve">10. Decisions Needed From You</w:t>
      </w:r>
    </w:p>
    <w:p>
      <w:pPr>
        <w:spacing w:after="120"/>
      </w:pPr>
      <w:r>
        <w:t xml:space="preserve">These block Phase D and should be settled in week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matters / options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Production 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Where the app and API run (e.g. a container host, VPS, or cloud platform). Determines deploy target and TLS setup.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Confirm Supabase (recommended — already coded) vs self-managed Postgres. Needed before data migration.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Auth scope for launch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Email/password only at launch, or add SSO/OAuth? Affects Phase E scope.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Gemini / search keys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Confirm production API keys and quotas for GURU and competitor search.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Launch audience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Internal sales only first, or external customers? Sets the security/UAT bar.</w:t>
            </w:r>
          </w:p>
        </w:tc>
      </w:tr>
    </w:tbl>
    <w:p>
      <w:pPr>
        <w:pStyle w:val="Heading1"/>
      </w:pPr>
      <w:r>
        <w:t xml:space="preserve">11. Success Criteria</w:t>
      </w:r>
    </w:p>
    <w:p>
      <w:pPr>
        <w:pStyle w:val="Heading3"/>
      </w:pPr>
      <w:r>
        <w:t xml:space="preserve">Minimum viable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Phase A items green and stable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Discovery → Proposal flow works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picks pass the rule checks (variety + EXP guardrail)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on Supabase in staging with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review passed, no high-severity issues</w:t>
      </w:r>
    </w:p>
    <w:p>
      <w:pPr>
        <w:pStyle w:val="Heading3"/>
      </w:pPr>
      <w:r>
        <w:t xml:space="preserve">Full production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test suite covering the main journeys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 meets target concurrency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Soap-test workshop completed for standard designs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tested, rollback rehearsed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 sign-off from sales users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595959"/>
          <w:sz w:val="20"/>
          <w:szCs w:val="20"/>
        </w:rPr>
        <w:t xml:space="preserve">Companion file: WINGMAN_PRODUCTION_TRACKER.xlsx contains every task above as a working checklist with phase, priority, effort and status columns.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WyreStorm Wingman — Production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329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Wingman Planning</dc:creator>
  <cp:lastModifiedBy>Un-named</cp:lastModifiedBy>
  <cp:revision>1</cp:revision>
  <dcterms:created xsi:type="dcterms:W3CDTF">2026-06-06T19:09:22.365Z</dcterms:created>
  <dcterms:modified xsi:type="dcterms:W3CDTF">2026-06-06T19:09:22.365Z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