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7480"/>
      </w:tblGrid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Enron is formed following a merger between Houston Natural Gas Co. and </w:t>
            </w:r>
            <w:proofErr w:type="spellStart"/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InterNorth</w:t>
            </w:r>
            <w:proofErr w:type="spellEnd"/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is named "America's Most Innovative Company" by Fortune. The firm goes on to win this award for six consecutive years.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Andrew </w:t>
            </w:r>
            <w:proofErr w:type="spellStart"/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Fastow</w:t>
            </w:r>
            <w:proofErr w:type="spellEnd"/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promoted to CFO, he ultimately spearheads the creation of a network of companies that hide Enron's losses.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Enron's shares skyrocket to an all-time high of $90.56.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Feb. 12,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Jeffrey Skilling replaces Kenneth Lay as CEO. However, Lay remains a member of the board of directors.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Aug. 14,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Skilling resigns suddenly, and Lay takes over once again. Enron's broadband division also reports a massive $137 million loss. Analysts became weary of the company and subsequently drop their ratings for Enron's stock. In turn, the company's share price dives to $39.95, a 52-week low.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Oct. 12,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Arthur Andersen legal counsel tells auditors to destroy all Enron files, except Enron's most basic documents.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Oct. 16,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reports a $618 million loss and $1.2 billion value write off. Enron's stock drops further to $38.84.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Oct. 22,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announces it's facing a SEC probe. Shares fall to around $20.75 that day, following the announcement.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Nov. 8,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admits it has been inflating its income by around $586 million since 1997.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Nov. 29,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Arthur Andersen becomes another casualty of the Enron scandal as the SEC expands its investigation.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Dec. 2, 2001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files for Chapter 11 bankruptcy. Its stock closes at $0.26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Jan. 9, 2002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The Justice Department launches a criminal investigation.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Jan. 15, 2002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 is suspended from the NYSE.</w:t>
            </w:r>
          </w:p>
        </w:tc>
      </w:tr>
      <w:tr w:rsidR="005F7D24" w:rsidRPr="005F7D24" w:rsidTr="005F7D2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June 15, 2002</w:t>
            </w:r>
          </w:p>
        </w:tc>
        <w:tc>
          <w:tcPr>
            <w:tcW w:w="0" w:type="auto"/>
            <w:vAlign w:val="center"/>
            <w:hideMark/>
          </w:tcPr>
          <w:p w:rsidR="005F7D24" w:rsidRPr="005F7D24" w:rsidRDefault="005F7D24" w:rsidP="005F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D24">
              <w:rPr>
                <w:rFonts w:ascii="Times New Roman" w:eastAsia="Times New Roman" w:hAnsi="Times New Roman" w:cs="Times New Roman"/>
                <w:sz w:val="24"/>
                <w:szCs w:val="24"/>
              </w:rPr>
              <w:t>Enron's accounting firm, Arthur Andersen is convicted of obstructing justice.</w:t>
            </w:r>
          </w:p>
        </w:tc>
      </w:tr>
    </w:tbl>
    <w:p w:rsidR="007E1B61" w:rsidRDefault="007E1B61"/>
    <w:p w:rsidR="005F7D24" w:rsidRDefault="005F7D24"/>
    <w:p w:rsidR="005F7D24" w:rsidRPr="005F7D24" w:rsidRDefault="005F7D24">
      <w:pPr>
        <w:rPr>
          <w:rFonts w:ascii="Times New Roman" w:hAnsi="Times New Roman" w:cs="Times New Roman"/>
          <w:sz w:val="24"/>
          <w:szCs w:val="24"/>
        </w:rPr>
      </w:pPr>
      <w:r w:rsidRPr="005F7D24">
        <w:rPr>
          <w:rFonts w:ascii="Times New Roman" w:hAnsi="Times New Roman" w:cs="Times New Roman"/>
          <w:sz w:val="24"/>
          <w:szCs w:val="24"/>
        </w:rPr>
        <w:t xml:space="preserve">Data from </w:t>
      </w:r>
      <w:hyperlink r:id="rId4" w:history="1">
        <w:r w:rsidRPr="001548B4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https://www.investopedia.com/updates/enron-scandal-summary/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F7D24" w:rsidRPr="005F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24"/>
    <w:rsid w:val="0033626D"/>
    <w:rsid w:val="005F7D24"/>
    <w:rsid w:val="007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1FC"/>
  <w15:chartTrackingRefBased/>
  <w15:docId w15:val="{E91FFC48-C432-4525-B888-DC981FA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opedia.com/updates/enron-scandal-sum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</dc:creator>
  <cp:keywords/>
  <dc:description/>
  <cp:lastModifiedBy>justus</cp:lastModifiedBy>
  <cp:revision>1</cp:revision>
  <dcterms:created xsi:type="dcterms:W3CDTF">2021-08-03T16:38:00Z</dcterms:created>
  <dcterms:modified xsi:type="dcterms:W3CDTF">2021-08-03T18:20:00Z</dcterms:modified>
</cp:coreProperties>
</file>