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rFonts w:ascii="Arial" w:cs="Arial" w:eastAsia="Arial" w:hAnsi="Arial"/>
          <w:b/>
          <w:bCs/>
          <w:color w:val="2755D6"/>
          <w:sz w:val="36"/>
          <w:szCs w:val="36"/>
        </w:rPr>
        <w:t xml:space="preserve">SuperAdPro</w:t>
      </w:r>
    </w:p>
    <w:p>
      <w:pPr>
        <w:spacing w:after="480"/>
        <w:jc w:val="center"/>
      </w:pPr>
      <w:r>
        <w:rPr>
          <w:rFonts w:ascii="Arial" w:cs="Arial" w:eastAsia="Arial" w:hAnsi="Arial"/>
          <w:b/>
          <w:bCs/>
          <w:color w:val="0F172A"/>
          <w:sz w:val="52"/>
          <w:szCs w:val="52"/>
        </w:rPr>
        <w:t xml:space="preserve">Full Route Audit</w:t>
      </w:r>
    </w:p>
    <w:p>
      <w:pPr>
        <w:spacing w:after="240"/>
        <w:jc w:val="center"/>
      </w:pPr>
      <w:r>
        <w:rPr>
          <w:rFonts w:ascii="Arial" w:cs="Arial" w:eastAsia="Arial" w:hAnsi="Arial"/>
          <w:color w:val="475569"/>
          <w:sz w:val="24"/>
          <w:szCs w:val="24"/>
        </w:rPr>
        <w:t xml:space="preserve">Every GET route classified and mapped to the 4-door architecture</w:t>
      </w:r>
    </w:p>
    <w:p>
      <w:pPr>
        <w:spacing w:after="120" w:before="800"/>
        <w:jc w:val="center"/>
      </w:pPr>
      <w:r>
        <w:rPr>
          <w:rFonts w:ascii="Arial" w:cs="Arial" w:eastAsia="Arial" w:hAnsi="Arial"/>
          <w:color w:val="94A3B8"/>
          <w:sz w:val="22"/>
          <w:szCs w:val="22"/>
        </w:rPr>
        <w:t xml:space="preserve">Companion to the 4-Door Redesign Spec</w:t>
      </w:r>
    </w:p>
    <w:p>
      <w:pPr>
        <w:spacing w:after="120"/>
        <w:jc w:val="center"/>
      </w:pPr>
      <w:r>
        <w:rPr>
          <w:rFonts w:ascii="Arial" w:cs="Arial" w:eastAsia="Arial" w:hAnsi="Arial"/>
          <w:color w:val="94A3B8"/>
          <w:sz w:val="20"/>
          <w:szCs w:val="20"/>
        </w:rPr>
        <w:t xml:space="preserve">Version 1.0 · 24 April 2026 · 287 routes audited</w:t>
      </w:r>
    </w:p>
    <w:p>
      <w:pPr>
        <w:pStyle w:val="Heading1"/>
        <w:pageBreakBefore/>
      </w:pPr>
      <w:r>
        <w:t xml:space="preserve">1. Summary</w:t>
      </w:r>
    </w:p>
    <w:p>
      <w:pPr>
        <w:pStyle w:val="Heading2"/>
      </w:pPr>
      <w:r>
        <w:t xml:space="preserve">What was audited</w:t>
      </w:r>
    </w:p>
    <w:p>
      <w:pPr>
        <w:spacing w:after="120"/>
      </w:pPr>
      <w:r>
        <w:t xml:space="preserve">The full set of 287 unique GET routes defined in app/main.py (22,329 lines). Every route was read, classified by purpose, and assigned either a new destination in the 4-door architecture or a 'no change' disposition.</w:t>
      </w:r>
    </w:p>
    <w:p>
      <w:pPr>
        <w:pStyle w:val="Heading2"/>
      </w:pPr>
      <w:r>
        <w:t xml:space="preserve">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Category</w:t>
            </w:r>
          </w:p>
        </w:tc>
        <w:tc>
          <w:tcPr>
            <w:tcW w:type="dxa" w:w="208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Count</w:t>
            </w:r>
          </w:p>
        </w:tc>
        <w:tc>
          <w:tcPr>
            <w:tcW w:type="dxa" w:w="41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Disposition</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Internal API (/api/*)</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98</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Unchanged — frontend keeps calling these URLs</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Admin endpoints (/admin/*)</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49</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Unchanged — protected by secret params</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Public marketing pages</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35</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Unchanged — public URLs stay public</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Tools door redirects</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38</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Redirect to /tools/*</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Income door redirects</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14</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Redirect to /income/*</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Command Centre redirects</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8</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Redirect to /command-centre/*</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Learn door redirects</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3</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Redirect to /learn/*</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Cron jobs (/cron/*)</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7</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Unchanged</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LinkHub public profiles</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5</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Unchanged</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Auth flow</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6</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Unchanged</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Payment callbacks</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5</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Unchanged</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Referral links</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3</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Unchanged</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Infrastructure (robots, health)</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6</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Unchanged</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React app mount</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2</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Unchanged</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Dashboard (current member home)</w:t>
            </w:r>
          </w:p>
        </w:tc>
        <w:tc>
          <w:tcPr>
            <w:tcW w:type="dxa" w:w="208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1</w:t>
            </w:r>
          </w:p>
        </w:tc>
        <w:tc>
          <w:tcPr>
            <w:tcW w:type="dxa" w:w="41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REPLACED by new 4-door landing at /</w:t>
            </w:r>
          </w:p>
        </w:tc>
      </w:tr>
      <w:tr>
        <w:tc>
          <w:tcPr>
            <w:tcW w:type="dxa" w:w="312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Needs Steve's decision</w:t>
            </w:r>
          </w:p>
        </w:tc>
        <w:tc>
          <w:tcPr>
            <w:tcW w:type="dxa" w:w="2080"/>
            <w:tcBorders>
              <w:top w:val="single" w:color="D1D5DB" w:sz="2"/>
              <w:left w:val="single" w:color="D1D5DB" w:sz="2"/>
              <w:bottom w:val="single" w:color="D1D5DB" w:sz="2"/>
              <w:right w:val="single" w:color="D1D5DB" w:sz="2"/>
            </w:tcBorders>
            <w:shd w:fill="FEF3C7" w:val="clear"/>
            <w:tcMar>
              <w:top w:type="dxa" w:w="70"/>
              <w:left w:type="dxa" w:w="110"/>
              <w:bottom w:type="dxa" w:w="70"/>
              <w:right w:type="dxa" w:w="110"/>
            </w:tcMar>
          </w:tcPr>
          <w:p>
            <w:r>
              <w:rPr>
                <w:rFonts w:ascii="Consolas" w:cs="Consolas" w:eastAsia="Consolas" w:hAnsi="Consolas"/>
                <w:b w:val="false"/>
                <w:bCs w:val="false"/>
                <w:sz w:val="18"/>
                <w:szCs w:val="18"/>
              </w:rPr>
              <w:t xml:space="preserve">2</w:t>
            </w:r>
          </w:p>
        </w:tc>
        <w:tc>
          <w:tcPr>
            <w:tcW w:type="dxa" w:w="4160"/>
            <w:tcBorders>
              <w:top w:val="single" w:color="D1D5DB" w:sz="2"/>
              <w:left w:val="single" w:color="D1D5DB" w:sz="2"/>
              <w:bottom w:val="single" w:color="D1D5DB" w:sz="2"/>
              <w:right w:val="single" w:color="D1D5DB" w:sz="2"/>
            </w:tcBorders>
            <w:shd w:fill="FEF3C7" w:val="clear"/>
            <w:tcMar>
              <w:top w:type="dxa" w:w="70"/>
              <w:left w:type="dxa" w:w="110"/>
              <w:bottom w:type="dxa" w:w="70"/>
              <w:right w:type="dxa" w:w="110"/>
            </w:tcMar>
          </w:tcPr>
          <w:p>
            <w:r>
              <w:rPr>
                <w:b w:val="false"/>
                <w:bCs w:val="false"/>
                <w:sz w:val="18"/>
                <w:szCs w:val="18"/>
              </w:rPr>
              <w:t xml:space="preserve">Flagged — see Section 5</w:t>
            </w:r>
          </w:p>
        </w:tc>
      </w:tr>
    </w:tbl>
    <w:p>
      <w:pPr>
        <w:spacing w:after="120"/>
      </w:pPr>
      <w:r>
        <w:t xml:space="preserve"/>
      </w:r>
    </w:p>
    <w:p>
      <w:pPr>
        <w:pStyle w:val="Heading2"/>
      </w:pPr>
      <w:r>
        <w:t xml:space="preserve">Headline findings</w:t>
      </w:r>
    </w:p>
    <w:p>
      <w:pPr>
        <w:pStyle w:val="ListParagraph"/>
        <w:numPr>
          <w:ilvl w:val="0"/>
          <w:numId w:val="2"/>
        </w:numPr>
        <w:spacing w:after="80"/>
      </w:pPr>
      <w:r>
        <w:t xml:space="preserve">Only 63 routes require redirects. The other 224 are either unchanged (API, admin, cron, public, auth) or stay as public pages. The redirect layer is small and auditable.</w:t>
      </w:r>
    </w:p>
    <w:p>
      <w:pPr>
        <w:pStyle w:val="ListParagraph"/>
        <w:numPr>
          <w:ilvl w:val="0"/>
          <w:numId w:val="2"/>
        </w:numPr>
        <w:spacing w:after="80"/>
      </w:pPr>
      <w:r>
        <w:t xml:space="preserve">The current /tools URL is a public marketing page. The new /tools/* member section needs a different prefix, or the public page needs to move. See Section 5 — this needs a decision before build.</w:t>
      </w:r>
    </w:p>
    <w:p>
      <w:pPr>
        <w:pStyle w:val="ListParagraph"/>
        <w:numPr>
          <w:ilvl w:val="0"/>
          <w:numId w:val="2"/>
        </w:numPr>
        <w:spacing w:after="80"/>
      </w:pPr>
      <w:r>
        <w:t xml:space="preserve">The current /earn URL is a public affiliate recruitment landing page, not a member page. No collision with member routes.</w:t>
      </w:r>
    </w:p>
    <w:p>
      <w:pPr>
        <w:pStyle w:val="ListParagraph"/>
        <w:numPr>
          <w:ilvl w:val="0"/>
          <w:numId w:val="2"/>
        </w:numPr>
        <w:spacing w:after="80"/>
      </w:pPr>
      <w:r>
        <w:t xml:space="preserve">/launch-wizard and /vip need Steve's input on where they belong (or whether they still belong at all). See Section 5.</w:t>
      </w:r>
    </w:p>
    <w:p>
      <w:pPr>
        <w:pStyle w:val="ListParagraph"/>
        <w:numPr>
          <w:ilvl w:val="0"/>
          <w:numId w:val="2"/>
        </w:numPr>
        <w:spacing w:after="80"/>
      </w:pPr>
      <w:r>
        <w:t xml:space="preserve">Multiple tools have duplicate old URLs that should all converge to one new destination (e.g. /superscene, /supercut, and /creative-studio all become /tools/creative-studio). This is a win, not a problem — consolidates navigation.</w:t>
      </w:r>
    </w:p>
    <w:p>
      <w:pPr>
        <w:pStyle w:val="Heading1"/>
        <w:pageBreakBefore/>
      </w:pPr>
      <w:r>
        <w:t xml:space="preserve">2. Member Routes That Move</w:t>
      </w:r>
    </w:p>
    <w:p>
      <w:pPr>
        <w:spacing w:after="120"/>
      </w:pPr>
      <w:r>
        <w:t xml:space="preserve">These are the routes that change location under the new 4-door architecture. Every one gets a 301 redirect implemented in app/main.py.</w:t>
      </w:r>
    </w:p>
    <w:p>
      <w:pPr>
        <w:pStyle w:val="Heading2"/>
      </w:pPr>
      <w:r>
        <w:t xml:space="preserve">2.1 Command Centre (8 redirects)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rFonts w:ascii="Consolas" w:cs="Consolas" w:eastAsia="Consolas" w:hAnsi="Consolas"/>
                <w:b/>
                <w:bCs/>
                <w:sz w:val="18"/>
                <w:szCs w:val="18"/>
              </w:rPr>
              <w:t xml:space="preserve">Old route</w:t>
            </w:r>
          </w:p>
        </w:tc>
        <w:tc>
          <w:tcPr>
            <w:tcW w:type="dxa" w:w="57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New destination</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/dashboard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 (new 4-door landing page)</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/analytics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/command-centre/analytics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/network</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/command-centre/team</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/affiliate</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/command-centre/team</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/team-messenger</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/command-centre/messenger</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/achievements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/command-centre/achievements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/account</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/command-centre/account</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/account/2fa-setup</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/command-centre/account/2fa-setup</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/account/faq</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/command-centre/account/faq</w:t>
            </w:r>
          </w:p>
        </w:tc>
      </w:tr>
    </w:tbl>
    <w:p>
      <w:pPr>
        <w:spacing w:after="120"/>
      </w:pPr>
      <w:r>
        <w:t xml:space="preserve"/>
      </w:r>
    </w:p>
    <w:p>
      <w:pPr>
        <w:spacing w:after="120"/>
      </w:pPr>
      <w:r>
        <w:t xml:space="preserve">Note: /leaderboard is kept as a public page; logged-in members see the leaderboard inside Command Centre at /command-centre/leaderboard but the public URL stays.</w:t>
      </w:r>
    </w:p>
    <w:p>
      <w:pPr>
        <w:pStyle w:val="Heading2"/>
      </w:pPr>
      <w:r>
        <w:t xml:space="preserve">2.2 Income (14 redirects)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rFonts w:ascii="Consolas" w:cs="Consolas" w:eastAsia="Consolas" w:hAnsi="Consolas"/>
                <w:b/>
                <w:bCs/>
                <w:sz w:val="18"/>
                <w:szCs w:val="18"/>
              </w:rPr>
              <w:t xml:space="preserve">Old route</w:t>
            </w:r>
          </w:p>
        </w:tc>
        <w:tc>
          <w:tcPr>
            <w:tcW w:type="dxa" w:w="57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New destination</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/wallet</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/income/wallet</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/income-grid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/income/grid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/income-grid-3d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/income/grid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/income-grid/{grid_id}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/income/grid/{grid_id}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/activate-grid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/income/grid/activate</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/campaign-tiers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/income/grid (campaign tiers = Grid)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/campaign-analytics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/income/grid/analytics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/campaign-cta/{campaign_id}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/income/grid/analytics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/watch</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/income/grid/watch (Watch-to-Earn lives inside Grid)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/credit-matrix</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/income/nexus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/credit-nexus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/income/nexus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/courses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/income/courses (transactional view)</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/courses/commissions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/income/courses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/courses/how-it-works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/income/courses</w:t>
            </w:r>
          </w:p>
        </w:tc>
      </w:tr>
    </w:tbl>
    <w:p>
      <w:pPr>
        <w:pStyle w:val="Heading2"/>
      </w:pPr>
      <w:r>
        <w:t xml:space="preserve">2.3 Tools (38 redirects)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rFonts w:ascii="Consolas" w:cs="Consolas" w:eastAsia="Consolas" w:hAnsi="Consolas"/>
                <w:b/>
                <w:bCs/>
                <w:sz w:val="18"/>
                <w:szCs w:val="18"/>
              </w:rPr>
              <w:t xml:space="preserve">Old route</w:t>
            </w:r>
          </w:p>
        </w:tc>
        <w:tc>
          <w:tcPr>
            <w:tcW w:type="dxa" w:w="57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New destination</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/creative-studio</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/tools/creative-studio</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/superscene</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/tools/creative-studio (consolidate)</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/supercut</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/tools/creative-studio (consolidate)</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/campaign-studio</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/tools/campaign-studio</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/create-campaign</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/tools/campaign-studio</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/content-creator</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/tools/campaign-studio</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/lead-finder</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/tools/lead-finder</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/linkhub</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/tools/linkhub</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/page-builder-v2</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/tools/linkhub (consolidate)</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/link-tools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/tools/link-tools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/qr-generator</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/tools/qr-generator</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/proseller</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/tools/proseller</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/superseller</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/tools/superseller</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/superseller/page/{campaign_id}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/tools/superseller/page/{campaign_id}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/superseller/go/{campaign_id}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/tools/superseller/go/{campaign_id}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/funnels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/funnels/new</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/tools/funnels/new</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/funnels/visual/new</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/tools/funnels/visual/new</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/funnels/edit/{page_id}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/tools/funnels/edit/{page_id}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/funnels/visual/{page_id}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/tools/funnels/visual/{page_id}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/funnels/analytics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/tools/funnels/analytics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/funnels/leads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/tools/funnels/leads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/pro/leads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/tools/my-leads (Pro-locked)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/pro/funnels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 (Pro-locked)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/pro/funnel/{funnel_id}/edit</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/tools/funnels/edit/{funnel_id}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/pro/funnel/{funnel_id}/analytics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/tools/funnels/analytics/{funnel_id}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/pro/funnel/{funnel_id}/sequence</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/tools/funnels/sequence/{funnel_id}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/email-swipes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/tools/email-swipes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/swipe-file</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/tools/email-swipes (consolidate)</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/social-share</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/tools/social-share</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/social-post-generator</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/tools/social-share</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/niche-finder</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/tools/niche-finder</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/video-creator</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/tools/video-scripts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/video-script-generator</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/tools/video-scripts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/marketing-materials</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/tools/marketing-materials</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/superdeck</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/tools/superdeck</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/superdeck/{path:path}</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/tools/superdeck/{path}</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/upload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Consider /tools/upload or leave at root</w:t>
            </w:r>
          </w:p>
        </w:tc>
      </w:tr>
    </w:tbl>
    <w:p>
      <w:pPr>
        <w:pStyle w:val="Heading2"/>
      </w:pPr>
      <w:r>
        <w:t xml:space="preserve">2.4 Learn (3 redirects)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rFonts w:ascii="Consolas" w:cs="Consolas" w:eastAsia="Consolas" w:hAnsi="Consolas"/>
                <w:b/>
                <w:bCs/>
                <w:sz w:val="18"/>
                <w:szCs w:val="18"/>
              </w:rPr>
              <w:t xml:space="preserve">Old route</w:t>
            </w:r>
          </w:p>
        </w:tc>
        <w:tc>
          <w:tcPr>
            <w:tcW w:type="dxa" w:w="57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New destination</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/training</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/learn/training</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/courses/learn/{course_id}</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/learn/my-courses/{course_id}</w:t>
            </w:r>
          </w:p>
        </w:tc>
      </w:tr>
      <w:tr>
        <w:tc>
          <w:tcPr>
            <w:tcW w:type="dxa" w:w="360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/support</w:t>
            </w:r>
          </w:p>
        </w:tc>
        <w:tc>
          <w:tcPr>
            <w:tcW w:type="dxa" w:w="57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b w:val="false"/>
                <w:bCs w:val="false"/>
                <w:sz w:val="18"/>
                <w:szCs w:val="18"/>
              </w:rPr>
              <w:t xml:space="preserve">301 → /learn/help</w:t>
            </w:r>
          </w:p>
        </w:tc>
      </w:tr>
    </w:tbl>
    <w:p>
      <w:pPr>
        <w:spacing w:after="120"/>
      </w:pPr>
      <w:r>
        <w:t xml:space="preserve"/>
      </w:r>
    </w:p>
    <w:p>
      <w:pPr>
        <w:spacing w:after="120"/>
      </w:pPr>
      <w:r>
        <w:t xml:space="preserve">Fast Start is new and will live at /learn (the section landing). Platform Tour, Comp Plan, Community, Help &amp; FAQ — if they exist as routes — move under /learn/*. Several of these are not yet separate routes in main.py; they may currently live inside other templates.</w:t>
      </w:r>
    </w:p>
    <w:p>
      <w:pPr>
        <w:pStyle w:val="Heading1"/>
        <w:pageBreakBefore/>
      </w:pPr>
      <w:r>
        <w:t xml:space="preserve">3. Routes That Stay Unchanged</w:t>
      </w:r>
    </w:p>
    <w:p>
      <w:pPr>
        <w:spacing w:after="120"/>
      </w:pPr>
      <w:r>
        <w:t xml:space="preserve">These 224 routes don't change. They are either infrastructure, third-party integrations, public marketing URLs, or the internal API that the React frontend calls. Changing them would break things; leaving them alone is the correct answer.</w:t>
      </w:r>
    </w:p>
    <w:p>
      <w:pPr>
        <w:pStyle w:val="Heading2"/>
      </w:pPr>
      <w:r>
        <w:t xml:space="preserve">3.1 Internal API (98 routes)</w:t>
      </w:r>
    </w:p>
    <w:p>
      <w:pPr>
        <w:spacing w:after="120"/>
      </w:pPr>
      <w:r>
        <w:t xml:space="preserve">Every /api/* route. These are called by the React frontend and must not change URL. The frontend code references these URLs directly; renaming them would require a coordinated frontend + backend change with no benefit to members.</w:t>
      </w:r>
    </w:p>
    <w:p>
      <w:pPr>
        <w:pStyle w:val="Heading2"/>
      </w:pPr>
      <w:r>
        <w:t xml:space="preserve">3.2 Admin endpoints (49 routes)</w:t>
      </w:r>
    </w:p>
    <w:p>
      <w:pPr>
        <w:spacing w:after="120"/>
      </w:pPr>
      <w:r>
        <w:t xml:space="preserve">All /admin/* routes. These are operator-only, protected by secret query parameters, and are referenced in runbooks and troubleshooting docs. Unchanged.</w:t>
      </w:r>
    </w:p>
    <w:p>
      <w:pPr>
        <w:pStyle w:val="Heading2"/>
      </w:pPr>
      <w:r>
        <w:t xml:space="preserve">3.3 Public marketing pages (35 routes)</w:t>
      </w:r>
    </w:p>
    <w:p>
      <w:pPr>
        <w:spacing w:after="120"/>
      </w:pPr>
      <w:r>
        <w:t xml:space="preserve">Routes that exist for non-logged-in visitors and are linked from external marketing (SEO, ads, social, emails). Changing these would break external links and SEO rankings. Unchanged.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Public marketing pages — all kept unchanged</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/how-it-works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/affiliates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/compensation-plan</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/income-disclaimer</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/explore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/explore/compensation</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/explore/live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/explore/stories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/explore/showcase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/explore/free-tools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/explore/watch-to-earn</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/for-advertisers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/faq</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/pricing</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/contact</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/legal</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/legal/income-disclosure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/support-public</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/momentum</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/grid</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/membership</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/nexus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/leaderboard</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/onboarding</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/tour</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/upgrade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/packages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/grid-visualiser</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/grid-calculator</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/matrix-visualiser</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/passup-visualiser</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/nexus-visualiser</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/crypto-guide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/wallet-guide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/what-you-get</w:t>
            </w:r>
          </w:p>
        </w:tc>
      </w:tr>
    </w:tbl>
    <w:p>
      <w:pPr>
        <w:pStyle w:val="Heading2"/>
      </w:pPr>
      <w:r>
        <w:t xml:space="preserve">3.4 Auth flow (6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Authentication routes — unchanged</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/register</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/login</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/logout</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/login/2fa</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/forgot-password</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/reset-password</w:t>
            </w:r>
          </w:p>
        </w:tc>
      </w:tr>
    </w:tbl>
    <w:p>
      <w:pPr>
        <w:pStyle w:val="Heading2"/>
      </w:pPr>
      <w:r>
        <w:t xml:space="preserve">3.5 Referral and profile URLs (8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Referral, LinkHub, and public profile URLs — unchanged</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/ref/{username}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/join/{username}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/gift/{code}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/u/{username}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/f/{username}/{slug}</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/p/{username}/{page_slug:path}</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/go/{slug}</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/linkhub/click/{link_id}</w:t>
            </w:r>
          </w:p>
        </w:tc>
      </w:tr>
    </w:tbl>
    <w:p>
      <w:pPr>
        <w:pStyle w:val="Heading2"/>
      </w:pPr>
      <w:r>
        <w:t xml:space="preserve">3.6 Cron jobs (7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Scheduled jobs — unchanged (called by cron-job.org)</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/cron/backup</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/cron/poll-payments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/cron/poll-pending-videos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/cron/process-autoresponder</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/cron/process-nurture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/cron/process-renewals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/cron/weekly-digest</w:t>
            </w:r>
          </w:p>
        </w:tc>
      </w:tr>
    </w:tbl>
    <w:p>
      <w:pPr>
        <w:pStyle w:val="Heading2"/>
      </w:pPr>
      <w:r>
        <w:t xml:space="preserve">3.7 Payment callbacks (5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Payment provider callbacks — must not change</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/payment-success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/payment-cancelled</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/payment/success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/payment/cancelled</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/pay-membership</w:t>
            </w:r>
          </w:p>
        </w:tc>
      </w:tr>
    </w:tbl>
    <w:p>
      <w:pPr>
        <w:pStyle w:val="Heading2"/>
      </w:pPr>
      <w:r>
        <w:t xml:space="preserve">3.8 Infrastructure (6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Infrastructure and SEO verification files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/health</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/robots.txt</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/sitemap.xml</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/apple-touch-icon.png</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/apple-touch-icon-precomposed.png</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/google718f4df27dcf0df8.html</w:t>
            </w:r>
          </w:p>
        </w:tc>
      </w:tr>
    </w:tbl>
    <w:p>
      <w:pPr>
        <w:pStyle w:val="Heading2"/>
      </w:pPr>
      <w:r>
        <w:t xml:space="preserve">3.9 React app mount (2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D1D5DB" w:sz="2"/>
              <w:left w:val="single" w:color="D1D5DB" w:sz="2"/>
              <w:bottom w:val="single" w:color="D1D5DB" w:sz="2"/>
              <w:right w:val="single" w:color="D1D5DB" w:sz="2"/>
            </w:tcBorders>
            <w:shd w:fill="F1F5F9" w:val="clear"/>
            <w:tcMar>
              <w:top w:type="dxa" w:w="70"/>
              <w:left w:type="dxa" w:w="110"/>
              <w:bottom w:type="dxa" w:w="70"/>
              <w:right w:type="dxa" w:w="110"/>
            </w:tcMar>
          </w:tcPr>
          <w:p>
            <w:r>
              <w:rPr>
                <w:b/>
                <w:bCs/>
                <w:sz w:val="18"/>
                <w:szCs w:val="18"/>
              </w:rPr>
              <w:t xml:space="preserve">React SPA mount points</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/app</w:t>
            </w:r>
          </w:p>
        </w:tc>
      </w:tr>
      <w:tr>
        <w:tc>
          <w:tcPr>
            <w:tcW w:type="dxa" w:w="9360"/>
            <w:tcBorders>
              <w:top w:val="single" w:color="D1D5DB" w:sz="2"/>
              <w:left w:val="single" w:color="D1D5DB" w:sz="2"/>
              <w:bottom w:val="single" w:color="D1D5DB" w:sz="2"/>
              <w:right w:val="single" w:color="D1D5DB" w:sz="2"/>
            </w:tcBorders>
            <w:tcMar>
              <w:top w:type="dxa" w:w="70"/>
              <w:left w:type="dxa" w:w="110"/>
              <w:bottom w:type="dxa" w:w="70"/>
              <w:right w:type="dxa" w:w="110"/>
            </w:tcMar>
          </w:tcPr>
          <w:p>
            <w:r>
              <w:rPr>
                <w:rFonts w:ascii="Consolas" w:cs="Consolas" w:eastAsia="Consolas" w:hAnsi="Consolas"/>
                <w:b w:val="false"/>
                <w:bCs w:val="false"/>
                <w:sz w:val="18"/>
                <w:szCs w:val="18"/>
              </w:rPr>
              <w:t xml:space="preserve">/app/{full_path:path}</w:t>
            </w:r>
          </w:p>
        </w:tc>
      </w:tr>
    </w:tbl>
    <w:p>
      <w:pPr>
        <w:pStyle w:val="Heading1"/>
        <w:pageBreakBefore/>
      </w:pPr>
      <w:r>
        <w:t xml:space="preserve">4. POST/PUT/DELETE/PATCH Routes</w:t>
      </w:r>
    </w:p>
    <w:p>
      <w:pPr>
        <w:spacing w:after="120"/>
      </w:pPr>
      <w:r>
        <w:t xml:space="preserve">This audit focuses on GET routes because those are what members navigate to. The 198 POST/PUT/DELETE/PATCH routes are predominantly form submissions and API mutations, and they will continue to work unchanged as long as the frontend calls them at the same URLs (which it will, because /api/* is unchanged).</w:t>
      </w:r>
    </w:p>
    <w:p>
      <w:pPr>
        <w:spacing w:after="120"/>
      </w:pPr>
      <w:r>
        <w:t xml:space="preserve">The redirect strategy needs to ensure 301 redirects only apply to GET requests. A POST to /dashboard would never have happened in normal use, but if any form submits to a legacy URL, that submission must not be 301-redirected (browsers drop POST bodies on 301). Use 308 (permanent redirect preserving method) for any route that might accept non-GET methods, or better, simply don't redirect non-GET methods.</w:t>
      </w:r>
    </w:p>
    <w:p>
      <w:pPr>
        <w:pStyle w:val="Heading2"/>
      </w:pPr>
      <w:r>
        <w:t xml:space="preserve">FastAPI redirect pattern</w:t>
      </w:r>
    </w:p>
    <w:p>
      <w:pPr>
        <w:spacing w:after="120"/>
      </w:pPr>
      <w:r>
        <w:t xml:space="preserve">The safe redirect pattern in FastAPI:</w:t>
      </w:r>
    </w:p>
    <w:p>
      <w:pPr>
        <w:spacing w:after="120"/>
      </w:pPr>
      <w:r>
        <w:rPr>
          <w:rFonts w:ascii="Consolas" w:cs="Consolas" w:eastAsia="Consolas" w:hAnsi="Consolas"/>
          <w:sz w:val="18"/>
          <w:szCs w:val="18"/>
        </w:rPr>
        <w:t xml:space="preserve">from fastapi.responses import RedirectResponse
@app.get("/dashboard")
def legacy_dashboard_redirect():
    return RedirectResponse(url="/", status_code=301)</w:t>
      </w:r>
    </w:p>
    <w:p>
      <w:pPr>
        <w:spacing w:after="120"/>
      </w:pPr>
      <w:r>
        <w:t xml:space="preserve">Because this only matches GET, non-GET methods to /dashboard return the default 405 Method Not Allowed, which is correct.</w:t>
      </w:r>
    </w:p>
    <w:p>
      <w:pPr>
        <w:pStyle w:val="Heading1"/>
        <w:pageBreakBefore/>
      </w:pPr>
      <w:r>
        <w:t xml:space="preserve">5. Decisions Needed Before Build</w:t>
      </w:r>
    </w:p>
    <w:p>
      <w:pPr>
        <w:spacing w:after="120"/>
      </w:pPr>
      <w:r>
        <w:t xml:space="preserve">These are the items I can't resolve without Steve's input. Each needs a clear decision before implementation can proceed.</w:t>
      </w:r>
    </w:p>
    <w:p>
      <w:pPr>
        <w:pStyle w:val="Heading2"/>
      </w:pPr>
      <w:r>
        <w:t xml:space="preserve">5.1 The /tools URL collision</w:t>
      </w:r>
    </w:p>
    <w:p>
      <w:pPr>
        <w:spacing w:after="120"/>
      </w:pPr>
      <w:r>
        <w:t xml:space="preserve">Current state: /tools is a public marketing page (React component, promotes the platform's tool suite to prospects).</w:t>
      </w:r>
    </w:p>
    <w:p>
      <w:pPr>
        <w:spacing w:after="120"/>
      </w:pPr>
      <w:r>
        <w:t xml:space="preserve">Proposed new state: /tools/* is the member-facing Tools section (filtered sidebar, Creative Studio, Lead Finder, etc.).</w:t>
      </w:r>
    </w:p>
    <w:p>
      <w:pPr>
        <w:spacing w:after="120"/>
      </w:pPr>
      <w:r>
        <w:t xml:space="preserve">This is a direct collision. Three ways to resolve:</w:t>
      </w:r>
    </w:p>
    <w:p>
      <w:pPr>
        <w:pStyle w:val="ListParagraph"/>
        <w:numPr>
          <w:ilvl w:val="0"/>
          <w:numId w:val="2"/>
        </w:numPr>
        <w:spacing w:after="80"/>
      </w:pPr>
      <w:r>
        <w:rPr>
          <w:b/>
          <w:bCs/>
        </w:rPr>
        <w:t xml:space="preserve">Option A: </w:t>
      </w:r>
      <w:r>
        <w:t xml:space="preserve">Keep /tools public, route members to /my-tools or /app/tools. Preserves SEO but introduces asymmetry between doors (/command-centre, /income, /my-tools, /learn).</w:t>
      </w:r>
    </w:p>
    <w:p>
      <w:pPr>
        <w:pStyle w:val="ListParagraph"/>
        <w:numPr>
          <w:ilvl w:val="0"/>
          <w:numId w:val="2"/>
        </w:numPr>
        <w:spacing w:after="80"/>
      </w:pPr>
      <w:r>
        <w:rPr>
          <w:b/>
          <w:bCs/>
        </w:rPr>
        <w:t xml:space="preserve">Option B: </w:t>
      </w:r>
      <w:r>
        <w:t xml:space="preserve">Move the public marketing page to /tools-showcase or /tools-preview, free up /tools for members. Breaks any inbound links to the marketing page.</w:t>
      </w:r>
    </w:p>
    <w:p>
      <w:pPr>
        <w:pStyle w:val="ListParagraph"/>
        <w:numPr>
          <w:ilvl w:val="0"/>
          <w:numId w:val="2"/>
        </w:numPr>
        <w:spacing w:after="80"/>
      </w:pPr>
      <w:r>
        <w:rPr>
          <w:b/>
          <w:bCs/>
        </w:rPr>
        <w:t xml:space="preserve">Option C: </w:t>
      </w:r>
      <w:r>
        <w:t xml:space="preserve">Make /tools dual-purpose — route logged-in members to the Tools door, logged-out visitors to the marketing page. Cleanest URL design but requires auth-dependent routing.</w:t>
      </w:r>
    </w:p>
    <w:p>
      <w:pPr>
        <w:spacing w:after="120"/>
      </w:pPr>
      <w:r>
        <w:t xml:space="preserve">Recommendation: Option C. Same URL, different content based on auth state. This is a standard pattern (Stripe, Shopify, Vercel all do it) and preserves both the clean member nav and the SEO value of /tools.</w:t>
      </w:r>
    </w:p>
    <w:p>
      <w:pPr>
        <w:pStyle w:val="Heading2"/>
      </w:pPr>
      <w:r>
        <w:t xml:space="preserve">5.2 /launch-wizard — keep or retire?</w:t>
      </w:r>
    </w:p>
    <w:p>
      <w:pPr>
        <w:spacing w:after="120"/>
      </w:pPr>
      <w:r>
        <w:t xml:space="preserve">This is an onboarding wizard (route at line 3258). Redirects to /dashboard when not authenticated. Does this still serve a purpose with Fast Start now covering onboarding?</w:t>
      </w:r>
    </w:p>
    <w:p>
      <w:pPr>
        <w:pStyle w:val="ListParagraph"/>
        <w:numPr>
          <w:ilvl w:val="0"/>
          <w:numId w:val="2"/>
        </w:numPr>
        <w:spacing w:after="80"/>
      </w:pPr>
      <w:r>
        <w:t xml:space="preserve">Keep: launch-wizard is a one-time wizard, Fast Start is the permanent guide. They serve different moments.</w:t>
      </w:r>
    </w:p>
    <w:p>
      <w:pPr>
        <w:pStyle w:val="ListParagraph"/>
        <w:numPr>
          <w:ilvl w:val="0"/>
          <w:numId w:val="2"/>
        </w:numPr>
        <w:spacing w:after="80"/>
      </w:pPr>
      <w:r>
        <w:t xml:space="preserve">Retire: Fast Start replaces it; launch-wizard becomes dead code to delete in Phase 4.</w:t>
      </w:r>
    </w:p>
    <w:p>
      <w:pPr>
        <w:spacing w:after="120"/>
      </w:pPr>
      <w:r>
        <w:t xml:space="preserve">Steve to decide.</w:t>
      </w:r>
    </w:p>
    <w:p>
      <w:pPr>
        <w:pStyle w:val="Heading2"/>
      </w:pPr>
      <w:r>
        <w:t xml:space="preserve">5.3 /vip — is this still a thing?</w:t>
      </w:r>
    </w:p>
    <w:p>
      <w:pPr>
        <w:spacing w:after="120"/>
      </w:pPr>
      <w:r>
        <w:t xml:space="preserve">The /vip route serves a VIP signup/landing page (line 9000). Has associated POST /api/vip/signup, GET /api/vip/count, and GET /api/vip/export endpoints. Unclear whether this is still an active feature.</w:t>
      </w:r>
    </w:p>
    <w:p>
      <w:pPr>
        <w:pStyle w:val="ListParagraph"/>
        <w:numPr>
          <w:ilvl w:val="0"/>
          <w:numId w:val="2"/>
        </w:numPr>
        <w:spacing w:after="80"/>
      </w:pPr>
      <w:r>
        <w:t xml:space="preserve">If active: keep as a standalone landing page, outside the 4-door system (similar to /for-advertisers).</w:t>
      </w:r>
    </w:p>
    <w:p>
      <w:pPr>
        <w:pStyle w:val="ListParagraph"/>
        <w:numPr>
          <w:ilvl w:val="0"/>
          <w:numId w:val="2"/>
        </w:numPr>
        <w:spacing w:after="80"/>
      </w:pPr>
      <w:r>
        <w:t xml:space="preserve">If retired: remove route, remove POST handler, remove frontend component.</w:t>
      </w:r>
    </w:p>
    <w:p>
      <w:pPr>
        <w:spacing w:after="120"/>
      </w:pPr>
      <w:r>
        <w:t xml:space="preserve">Steve to confirm status.</w:t>
      </w:r>
    </w:p>
    <w:p>
      <w:pPr>
        <w:pStyle w:val="Heading2"/>
      </w:pPr>
      <w:r>
        <w:t xml:space="preserve">5.4 /earn — confirm it's public-only</w:t>
      </w:r>
    </w:p>
    <w:p>
      <w:pPr>
        <w:spacing w:after="120"/>
      </w:pPr>
      <w:r>
        <w:t xml:space="preserve">Current: public affiliate recruitment landing page. Members shouldn't land here, but the route doesn't currently check auth state. Worth confirming there's no logic that assumes a logged-in member can access /earn meaningfully.</w:t>
      </w:r>
    </w:p>
    <w:p>
      <w:pPr>
        <w:spacing w:after="120"/>
      </w:pPr>
      <w:r>
        <w:t xml:space="preserve">Recommendation: no change, but add a redirect — if member is logged in, /earn redirects to / (the 4-door landing). Keeps the marketing URL for guests, doesn't confuse members.</w:t>
      </w:r>
    </w:p>
    <w:p>
      <w:pPr>
        <w:pStyle w:val="Heading2"/>
      </w:pPr>
      <w:r>
        <w:t xml:space="preserve">5.5 Removed features — confirm route deprecation</w:t>
      </w:r>
    </w:p>
    <w:p>
      <w:pPr>
        <w:spacing w:after="120"/>
      </w:pPr>
      <w:r>
        <w:t xml:space="preserve">Per Steve's confirmation during the design session, the following features have been removed:</w:t>
      </w:r>
    </w:p>
    <w:p>
      <w:pPr>
        <w:pStyle w:val="ListParagraph"/>
        <w:numPr>
          <w:ilvl w:val="0"/>
          <w:numId w:val="2"/>
        </w:numPr>
        <w:spacing w:after="80"/>
      </w:pPr>
      <w:r>
        <w:t xml:space="preserve">Ad Board — no matching route found in GET audit. Clean.</w:t>
      </w:r>
    </w:p>
    <w:p>
      <w:pPr>
        <w:pStyle w:val="ListParagraph"/>
        <w:numPr>
          <w:ilvl w:val="0"/>
          <w:numId w:val="2"/>
        </w:numPr>
        <w:spacing w:after="80"/>
      </w:pPr>
      <w:r>
        <w:t xml:space="preserve">Course Marketplace — no matching route found. Clean.</w:t>
      </w:r>
    </w:p>
    <w:p>
      <w:pPr>
        <w:pStyle w:val="ListParagraph"/>
        <w:numPr>
          <w:ilvl w:val="0"/>
          <w:numId w:val="2"/>
        </w:numPr>
        <w:spacing w:after="80"/>
      </w:pPr>
      <w:r>
        <w:t xml:space="preserve">Create Course — no matching route found. Clean.</w:t>
      </w:r>
    </w:p>
    <w:p>
      <w:pPr>
        <w:spacing w:after="120"/>
      </w:pPr>
      <w:r>
        <w:t xml:space="preserve">Good news: the removed features are already gone from the route list, so no deprecation step needed.</w:t>
      </w:r>
    </w:p>
    <w:p>
      <w:pPr>
        <w:pStyle w:val="Heading1"/>
        <w:pageBreakBefore/>
      </w:pPr>
      <w:r>
        <w:t xml:space="preserve">6. Implementation Recipe</w:t>
      </w:r>
    </w:p>
    <w:p>
      <w:pPr>
        <w:spacing w:after="120"/>
      </w:pPr>
      <w:r>
        <w:t xml:space="preserve">How to implement the redirects safely, in order.</w:t>
      </w:r>
    </w:p>
    <w:p>
      <w:pPr>
        <w:pStyle w:val="Heading2"/>
      </w:pPr>
      <w:r>
        <w:t xml:space="preserve">Step 1 — Add a redirect helper</w:t>
      </w:r>
    </w:p>
    <w:p>
      <w:pPr>
        <w:spacing w:after="120"/>
      </w:pPr>
      <w:r>
        <w:t xml:space="preserve">In app/main.py, near the top:</w:t>
      </w:r>
    </w:p>
    <w:p>
      <w:pPr>
        <w:spacing w:after="120"/>
      </w:pPr>
      <w:r>
        <w:rPr>
          <w:rFonts w:ascii="Consolas" w:cs="Consolas" w:eastAsia="Consolas" w:hAnsi="Consolas"/>
          <w:sz w:val="18"/>
          <w:szCs w:val="18"/>
        </w:rPr>
        <w:t xml:space="preserve">from fastapi.responses import RedirectResponse
LEGACY_REDIRECTS = {
    # Command Centre
    "/dashboard": "/",
    "/analytics": "/command-centre/analytics",
    "/network": "/command-centre/team",
    "/team-messenger": "/command-centre/messenger",
    # ... (full map from Section 2)
}
def _redirect(new_path: str):
    return RedirectResponse(url=new_path, status_code=301)</w:t>
      </w:r>
    </w:p>
    <w:p>
      <w:pPr>
        <w:pStyle w:val="Heading2"/>
      </w:pPr>
      <w:r>
        <w:t xml:space="preserve">Step 2 — Rewrite each existing route handler</w:t>
      </w:r>
    </w:p>
    <w:p>
      <w:pPr>
        <w:spacing w:after="120"/>
      </w:pPr>
      <w:r>
        <w:t xml:space="preserve">For every redirected route, replace the current handler body with a call to _redirect():</w:t>
      </w:r>
    </w:p>
    <w:p>
      <w:pPr>
        <w:spacing w:after="120"/>
      </w:pPr>
      <w:r>
        <w:rPr>
          <w:rFonts w:ascii="Consolas" w:cs="Consolas" w:eastAsia="Consolas" w:hAnsi="Consolas"/>
          <w:sz w:val="18"/>
          <w:szCs w:val="18"/>
        </w:rPr>
        <w:t xml:space="preserve"># Before:
@app.get("/dashboard")
def dashboard_page(request: Request):
    # ... 40 lines of dashboard logic ...
# After:
@app.get("/dashboard")
def dashboard_redirect():
    return _redirect("/")</w:t>
      </w:r>
    </w:p>
    <w:p>
      <w:pPr>
        <w:pStyle w:val="Heading2"/>
      </w:pPr>
      <w:r>
        <w:t xml:space="preserve">Step 3 — Build the new routes</w:t>
      </w:r>
    </w:p>
    <w:p>
      <w:pPr>
        <w:spacing w:after="120"/>
      </w:pPr>
      <w:r>
        <w:t xml:space="preserve">Create handlers for the new destinations (/, /command-centre/*, /income/*, /tools/*, /learn/*) that serve the React app:</w:t>
      </w:r>
    </w:p>
    <w:p>
      <w:pPr>
        <w:spacing w:after="120"/>
      </w:pPr>
      <w:r>
        <w:rPr>
          <w:rFonts w:ascii="Consolas" w:cs="Consolas" w:eastAsia="Consolas" w:hAnsi="Consolas"/>
          <w:sz w:val="18"/>
          <w:szCs w:val="18"/>
        </w:rPr>
        <w:t xml:space="preserve">@app.get("/")
def landing(request: Request):
    if _react_index.exists():
        return HTMLResponse(_react_index.read_text())
    return RedirectResponse(url="/login", status_code=302)
@app.get("/command-centre")
def command_centre(request: Request, user: User = Depends(get_current_user)):
    if not user:
        return RedirectResponse(url="/login", status_code=302)
    if _react_index.exists():
        return HTMLResponse(_react_index.read_text())
    return RedirectResponse(url="/login", status_code=302)
# Same pattern for /income, /tools, /learn</w:t>
      </w:r>
    </w:p>
    <w:p>
      <w:pPr>
        <w:pStyle w:val="Heading2"/>
      </w:pPr>
      <w:r>
        <w:t xml:space="preserve">Step 4 — Wire the React routes</w:t>
      </w:r>
    </w:p>
    <w:p>
      <w:pPr>
        <w:spacing w:after="120"/>
      </w:pPr>
      <w:r>
        <w:t xml:space="preserve">In frontend/src/App.jsx, add routes for the new paths and their sub-routes. React Router handles client-side navigation once the FastAPI handler has served the SPA shell.</w:t>
      </w:r>
    </w:p>
    <w:p>
      <w:pPr>
        <w:pStyle w:val="Heading2"/>
      </w:pPr>
      <w:r>
        <w:t xml:space="preserve">Step 5 — Verification</w:t>
      </w:r>
    </w:p>
    <w:p>
      <w:pPr>
        <w:spacing w:after="120"/>
      </w:pPr>
      <w:r>
        <w:t xml:space="preserve">Before deploying, verify:</w:t>
      </w:r>
    </w:p>
    <w:p>
      <w:pPr>
        <w:pStyle w:val="ListParagraph"/>
        <w:numPr>
          <w:ilvl w:val="0"/>
          <w:numId w:val="2"/>
        </w:numPr>
        <w:spacing w:after="80"/>
      </w:pPr>
      <w:r>
        <w:t xml:space="preserve">curl -I https://superadpro.com/dashboard returns 301 with Location: /</w:t>
      </w:r>
    </w:p>
    <w:p>
      <w:pPr>
        <w:pStyle w:val="ListParagraph"/>
        <w:numPr>
          <w:ilvl w:val="0"/>
          <w:numId w:val="2"/>
        </w:numPr>
        <w:spacing w:after="80"/>
      </w:pPr>
      <w:r>
        <w:t xml:space="preserve">curl -I https://superadpro.com/wallet returns 301 with Location: /income/wallet</w:t>
      </w:r>
    </w:p>
    <w:p>
      <w:pPr>
        <w:pStyle w:val="ListParagraph"/>
        <w:numPr>
          <w:ilvl w:val="0"/>
          <w:numId w:val="2"/>
        </w:numPr>
        <w:spacing w:after="80"/>
      </w:pPr>
      <w:r>
        <w:t xml:space="preserve">All legacy redirects pointed at the right destination</w:t>
      </w:r>
    </w:p>
    <w:p>
      <w:pPr>
        <w:pStyle w:val="ListParagraph"/>
        <w:numPr>
          <w:ilvl w:val="0"/>
          <w:numId w:val="2"/>
        </w:numPr>
        <w:spacing w:after="80"/>
      </w:pPr>
      <w:r>
        <w:t xml:space="preserve">POST requests to legacy routes still return 405 (not 301)</w:t>
      </w:r>
    </w:p>
    <w:p>
      <w:pPr>
        <w:pStyle w:val="ListParagraph"/>
        <w:numPr>
          <w:ilvl w:val="0"/>
          <w:numId w:val="2"/>
        </w:numPr>
        <w:spacing w:after="80"/>
      </w:pPr>
      <w:r>
        <w:t xml:space="preserve">Admin routes still respond correctly</w:t>
      </w:r>
    </w:p>
    <w:p>
      <w:pPr>
        <w:pStyle w:val="ListParagraph"/>
        <w:numPr>
          <w:ilvl w:val="0"/>
          <w:numId w:val="2"/>
        </w:numPr>
        <w:spacing w:after="80"/>
      </w:pPr>
      <w:r>
        <w:t xml:space="preserve">Cron routes still respond correctly</w:t>
      </w:r>
    </w:p>
    <w:p>
      <w:pPr>
        <w:pStyle w:val="ListParagraph"/>
        <w:numPr>
          <w:ilvl w:val="0"/>
          <w:numId w:val="2"/>
        </w:numPr>
        <w:spacing w:after="80"/>
      </w:pPr>
      <w:r>
        <w:t xml:space="preserve">API routes (/api/*) all return data normally</w:t>
      </w:r>
    </w:p>
    <w:p>
      <w:pPr>
        <w:pStyle w:val="Heading2"/>
      </w:pPr>
      <w:r>
        <w:t xml:space="preserve">Step 6 — Rollout</w:t>
      </w:r>
    </w:p>
    <w:p>
      <w:pPr>
        <w:spacing w:after="120"/>
      </w:pPr>
      <w:r>
        <w:t xml:space="preserve">Ship as Phase 3 per the implementation plan in the design spec. Rollback is a single git revert.</w:t>
      </w:r>
    </w:p>
    <w:p>
      <w:pPr>
        <w:pStyle w:val="Heading1"/>
        <w:pageBreakBefore/>
      </w:pPr>
      <w:r>
        <w:t xml:space="preserve">7. Appendix — Full Route List</w:t>
      </w:r>
    </w:p>
    <w:p>
      <w:pPr>
        <w:spacing w:after="120"/>
      </w:pPr>
      <w:r>
        <w:t xml:space="preserve">All 287 GET routes in alphabetical order, with disposition.</w:t>
      </w:r>
    </w:p>
    <w:p>
      <w:pPr>
        <w:spacing w:after="120"/>
      </w:pPr>
      <w:r>
        <w:t xml:space="preserve">For space reasons this is provided as a companion CSV file rather than embedded in this document. The CSV lives alongside this document and can be filtered/sorted in a spreadsheet.</w:t>
      </w:r>
    </w:p>
    <w:p>
      <w:pPr>
        <w:pStyle w:val="Heading2"/>
      </w:pPr>
      <w:r>
        <w:t xml:space="preserve">CSV schema</w:t>
      </w:r>
    </w:p>
    <w:p>
      <w:pPr>
        <w:pStyle w:val="ListParagraph"/>
        <w:numPr>
          <w:ilvl w:val="0"/>
          <w:numId w:val="2"/>
        </w:numPr>
        <w:spacing w:after="80"/>
      </w:pPr>
      <w:r>
        <w:t xml:space="preserve">route — the URL path</w:t>
      </w:r>
    </w:p>
    <w:p>
      <w:pPr>
        <w:pStyle w:val="ListParagraph"/>
        <w:numPr>
          <w:ilvl w:val="0"/>
          <w:numId w:val="2"/>
        </w:numPr>
        <w:spacing w:after="80"/>
      </w:pPr>
      <w:r>
        <w:t xml:space="preserve">category — one of: REDIRECT, COMMAND_CENTRE, INCOME, TOOLS, LEARN, UNCERTAIN, PUBLIC, AUTH, REFERRAL, LINKHUB_PUBLIC, PAYMENT, APP_MOUNT, API, ADMIN, CRON, INFRA</w:t>
      </w:r>
    </w:p>
    <w:p>
      <w:pPr>
        <w:pStyle w:val="ListParagraph"/>
        <w:numPr>
          <w:ilvl w:val="0"/>
          <w:numId w:val="2"/>
        </w:numPr>
        <w:spacing w:after="80"/>
      </w:pPr>
      <w:r>
        <w:t xml:space="preserve">action — the action to take: either a redirect target or 'no change'</w:t>
      </w:r>
    </w:p>
    <w:p>
      <w:pPr>
        <w:pStyle w:val="ListParagraph"/>
        <w:numPr>
          <w:ilvl w:val="0"/>
          <w:numId w:val="2"/>
        </w:numPr>
        <w:spacing w:after="80"/>
      </w:pPr>
      <w:r>
        <w:t xml:space="preserve">notes — additional context where applicable</w:t>
      </w:r>
    </w:p>
    <w:p>
      <w:pPr>
        <w:spacing w:after="120"/>
      </w:pPr>
      <w:r>
        <w:t xml:space="preserve">Use the CSV to drive an automated audit script that checks production returns the expected status code for each route after deployment.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72A"/>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1E3A8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2026-04-24T17:13:25.935Z</dcterms:created>
  <dcterms:modified xsi:type="dcterms:W3CDTF">2026-04-24T17:13:25.936Z</dcterms:modified>
</cp:coreProperties>
</file>

<file path=docProps/custom.xml><?xml version="1.0" encoding="utf-8"?>
<Properties xmlns="http://schemas.openxmlformats.org/officeDocument/2006/custom-properties" xmlns:vt="http://schemas.openxmlformats.org/officeDocument/2006/docPropsVTypes"/>
</file>