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基于-pytorch-的猫狗图像识别"/>
    <w:p>
      <w:pPr>
        <w:pStyle w:val="Heading1"/>
      </w:pPr>
      <w:r>
        <w:t xml:space="preserve">基于 PyTorch 的猫狗图像识别</w:t>
      </w:r>
    </w:p>
    <w:bookmarkStart w:id="20" w:name="创新应用作业课程报告"/>
    <w:p>
      <w:pPr>
        <w:pStyle w:val="Heading2"/>
      </w:pPr>
      <w:r>
        <w:t xml:space="preserve">—— 创新应用作业课程报告</w:t>
      </w:r>
    </w:p>
    <w:p>
      <w:pPr>
        <w:pStyle w:val="FirstParagraph"/>
      </w:pPr>
      <w:r>
        <w:rPr>
          <w:bCs/>
          <w:b/>
        </w:rPr>
        <w:t xml:space="preserve">课程：</w:t>
      </w:r>
      <w:r>
        <w:t xml:space="preserve"> </w:t>
      </w:r>
      <w:r>
        <w:t xml:space="preserve">创新应用作业</w:t>
      </w:r>
    </w:p>
    <w:p>
      <w:pPr>
        <w:pStyle w:val="BodyText"/>
      </w:pPr>
      <w:r>
        <w:rPr>
          <w:bCs/>
          <w:b/>
        </w:rPr>
        <w:t xml:space="preserve">小组成员：</w:t>
      </w:r>
      <w:r>
        <w:t xml:space="preserve"> </w:t>
      </w:r>
      <w:r>
        <w:t xml:space="preserve">苏致远、吴多迅、魏龙飞</w:t>
      </w:r>
    </w:p>
    <w:p>
      <w:pPr>
        <w:pStyle w:val="BodyText"/>
      </w:pPr>
      <w:r>
        <w:rPr>
          <w:bCs/>
          <w:b/>
        </w:rPr>
        <w:t xml:space="preserve">日期：</w:t>
      </w:r>
      <w:r>
        <w:t xml:space="preserve"> </w:t>
      </w:r>
      <w:r>
        <w:t xml:space="preserve">2026 年 8 月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项目简要介绍"/>
    <w:p>
      <w:pPr>
        <w:pStyle w:val="Heading1"/>
      </w:pPr>
      <w:r>
        <w:t xml:space="preserve">项目简要介绍</w:t>
      </w:r>
    </w:p>
    <w:p>
      <w:pPr>
        <w:pStyle w:val="FirstParagraph"/>
      </w:pPr>
      <w:r>
        <w:t xml:space="preserve">本项目基于 PyTorch 构建了一套完整的猫狗图像二分类识别系统，从数据、模型、预测三个环节走通了深度学习应用的全流程。团队从零手写卷积神经网络（3 个 Conv→BN→ReLU 卷积块 + 全局平均池化 + Dropout + 全连接分类头，参数量约 29.6 万），并借助 kagglehub 自动下载整理 Kaggle Dogs vs Cats 数据集（猫 5011 张、狗 5017 张）。通过数据增强、Adam 优化器、最优模型自动保存等工程手段，最终模型在验证集上取得 84.3% 的整体识别准确率（猫 94.5%、狗 74.1%），并配套了批量预测、置信度输出、训练曲线可视化等可直接使用的功能。项目最大的亮点是</w:t>
      </w:r>
      <w:r>
        <w:t xml:space="preserve">“</w:t>
      </w:r>
      <w:r>
        <w:t xml:space="preserve">理论笔记 + 手写代码 + 可复现实验</w:t>
      </w:r>
      <w:r>
        <w:t xml:space="preserve">”</w:t>
      </w:r>
      <w:r>
        <w:t xml:space="preserve">三位一体：每一处设计（BN、Dropout、L2 正则化、MSRA 初始化）都能在学习摘要中找到对应推导，每一行代码都有实测数据支撑。</w:t>
      </w:r>
    </w:p>
    <w:bookmarkEnd w:id="22"/>
    <w:bookmarkStart w:id="23" w:name="成员工作描述及组内量化贡献比"/>
    <w:p>
      <w:pPr>
        <w:pStyle w:val="Heading1"/>
      </w:pPr>
      <w:r>
        <w:t xml:space="preserve">成员工作描述及组内量化贡献比</w:t>
      </w:r>
    </w:p>
    <w:p>
      <w:pPr>
        <w:pStyle w:val="FirstParagraph"/>
      </w:pPr>
      <w:r>
        <w:t xml:space="preserve">苏致远负责编写全部核心代码（数据下载、模型训练、图片预测三个脚本）并对代码进行讲解；吴多迅负责撰写理论学习摘要与实践学习摘要，与苏致远共同完成主要代码开发与模型训练，并系统梳理了本项目的学习收获与反思；魏龙飞负责前期 PDF 知识的过渡讲解，向两位同学讲授神经网络与深度学习的预备知识，与吴多迅共同撰写学习摘要，并参与了部分模型训练工作。</w:t>
      </w:r>
    </w:p>
    <w:p>
      <w:pPr>
        <w:pStyle w:val="BodyText"/>
      </w:pPr>
      <w:r>
        <w:rPr>
          <w:bCs/>
          <w:b/>
        </w:rPr>
        <w:t xml:space="preserve">苏致远：吴多迅：魏龙飞 = 3.4 ：3.6 ：3.0</w:t>
      </w:r>
    </w:p>
    <w:p>
      <w:pPr>
        <w:pStyle w:val="BlockText"/>
      </w:pPr>
      <w:r>
        <w:t xml:space="preserve">（说明：该比例为依据分工描述的量化建议，可按实际情况调整；三项之和为 10.0。）</w:t>
      </w:r>
    </w:p>
    <w:p>
      <w:r>
        <w:pict>
          <v:rect style="width:0;height:1.5pt" o:hralign="center" o:hrstd="t" o:hr="t"/>
        </w:pict>
      </w:r>
    </w:p>
    <w:bookmarkEnd w:id="23"/>
    <w:bookmarkStart w:id="49" w:name="目录"/>
    <w:p>
      <w:pPr>
        <w:pStyle w:val="Heading1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r>
        <w:t xml:space="preserve">项目背景与目标</w:t>
      </w:r>
    </w:p>
    <w:p>
      <w:pPr>
        <w:numPr>
          <w:ilvl w:val="0"/>
          <w:numId w:val="1001"/>
        </w:numPr>
        <w:pStyle w:val="Compact"/>
      </w:pPr>
      <w:r>
        <w:t xml:space="preserve">总体方案与技术路线</w:t>
      </w:r>
    </w:p>
    <w:p>
      <w:pPr>
        <w:numPr>
          <w:ilvl w:val="0"/>
          <w:numId w:val="1001"/>
        </w:numPr>
        <w:pStyle w:val="Compact"/>
      </w:pPr>
      <w:r>
        <w:t xml:space="preserve">理论基础与前置知识学习（魏龙飞）</w:t>
      </w:r>
    </w:p>
    <w:p>
      <w:pPr>
        <w:numPr>
          <w:ilvl w:val="0"/>
          <w:numId w:val="1001"/>
        </w:numPr>
        <w:pStyle w:val="Compact"/>
      </w:pPr>
      <w:r>
        <w:t xml:space="preserve">数据准备与数据工程</w:t>
      </w:r>
    </w:p>
    <w:p>
      <w:pPr>
        <w:numPr>
          <w:ilvl w:val="0"/>
          <w:numId w:val="1001"/>
        </w:numPr>
        <w:pStyle w:val="Compact"/>
      </w:pPr>
      <w:r>
        <w:t xml:space="preserve">模型设计与实现</w:t>
      </w:r>
    </w:p>
    <w:p>
      <w:pPr>
        <w:numPr>
          <w:ilvl w:val="0"/>
          <w:numId w:val="1001"/>
        </w:numPr>
        <w:pStyle w:val="Compact"/>
      </w:pPr>
      <w:r>
        <w:t xml:space="preserve">训练过程与结果分析</w:t>
      </w:r>
    </w:p>
    <w:p>
      <w:pPr>
        <w:numPr>
          <w:ilvl w:val="0"/>
          <w:numId w:val="1001"/>
        </w:numPr>
        <w:pStyle w:val="Compact"/>
      </w:pPr>
      <w:r>
        <w:t xml:space="preserve">预测系统与使用效果</w:t>
      </w:r>
    </w:p>
    <w:p>
      <w:pPr>
        <w:numPr>
          <w:ilvl w:val="0"/>
          <w:numId w:val="1001"/>
        </w:numPr>
        <w:pStyle w:val="Compact"/>
      </w:pPr>
      <w:r>
        <w:t xml:space="preserve">项目亮点总结</w:t>
      </w:r>
    </w:p>
    <w:p>
      <w:pPr>
        <w:numPr>
          <w:ilvl w:val="0"/>
          <w:numId w:val="1001"/>
        </w:numPr>
        <w:pStyle w:val="Compact"/>
      </w:pPr>
      <w:r>
        <w:t xml:space="preserve">学习收获与反思</w:t>
      </w:r>
    </w:p>
    <w:p>
      <w:pPr>
        <w:numPr>
          <w:ilvl w:val="0"/>
          <w:numId w:val="1001"/>
        </w:numPr>
        <w:pStyle w:val="Compact"/>
      </w:pPr>
      <w:r>
        <w:t xml:space="preserve">附录：文件清单与运行说明</w:t>
      </w:r>
    </w:p>
    <w:p>
      <w:r>
        <w:pict>
          <v:rect style="width:0;height:1.5pt" o:hralign="center" o:hrstd="t" o:hr="t"/>
        </w:pict>
      </w:r>
    </w:p>
    <w:bookmarkStart w:id="24" w:name="项目背景与目标"/>
    <w:p>
      <w:pPr>
        <w:pStyle w:val="Heading2"/>
      </w:pPr>
      <w:r>
        <w:t xml:space="preserve">1. 项目背景与目标</w:t>
      </w:r>
    </w:p>
    <w:p>
      <w:pPr>
        <w:pStyle w:val="FirstParagraph"/>
      </w:pPr>
      <w:r>
        <w:t xml:space="preserve">猫狗图像识别是深度学习与卷积神经网络（CNN）领域最经典的入门任务之一：数据集公开易得、任务直观、评价指标清晰，非常适合把理论学习转化为实际动手能力。</w:t>
      </w:r>
    </w:p>
    <w:p>
      <w:pPr>
        <w:pStyle w:val="BodyText"/>
      </w:pPr>
      <w:r>
        <w:t xml:space="preserve">本小组的目标不只是</w:t>
      </w:r>
      <w:r>
        <w:t xml:space="preserve">“</w:t>
      </w:r>
      <w:r>
        <w:t xml:space="preserve">跑出一个能识别的程序</w:t>
      </w:r>
      <w:r>
        <w:t xml:space="preserve">”</w:t>
      </w:r>
      <w:r>
        <w:t xml:space="preserve">，而是希望通过一个完整的项目闭环，</w:t>
      </w:r>
      <w:r>
        <w:rPr>
          <w:bCs/>
          <w:b/>
        </w:rPr>
        <w:t xml:space="preserve">把此前学习的 CNN 理论真正落地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t xml:space="preserve">从零搭建网络结构，而不是直接套用现成模型，以加深对卷积、池化、BN、Dropout 等每个组件的理解；</w:t>
      </w:r>
    </w:p>
    <w:p>
      <w:pPr>
        <w:numPr>
          <w:ilvl w:val="0"/>
          <w:numId w:val="1002"/>
        </w:numPr>
        <w:pStyle w:val="Compact"/>
      </w:pPr>
      <w:r>
        <w:t xml:space="preserve">完整经历</w:t>
      </w:r>
      <w:r>
        <w:t xml:space="preserve">“</w:t>
      </w:r>
      <w:r>
        <w:t xml:space="preserve">数据获取 → 数据整理 → 模型设计 → 训练调参 → 评估预测</w:t>
      </w:r>
      <w:r>
        <w:t xml:space="preserve">”</w:t>
      </w:r>
      <w:r>
        <w:t xml:space="preserve">的工程流程；</w:t>
      </w:r>
    </w:p>
    <w:p>
      <w:pPr>
        <w:numPr>
          <w:ilvl w:val="0"/>
          <w:numId w:val="1002"/>
        </w:numPr>
        <w:pStyle w:val="Compact"/>
      </w:pPr>
      <w:r>
        <w:t xml:space="preserve">用数据说话，量化每一步选择（网络结构、训练轮数、数据增强）对结果的影响。</w:t>
      </w:r>
    </w:p>
    <w:bookmarkEnd w:id="24"/>
    <w:bookmarkStart w:id="25" w:name="总体方案与技术路线"/>
    <w:p>
      <w:pPr>
        <w:pStyle w:val="Heading2"/>
      </w:pPr>
      <w:r>
        <w:t xml:space="preserve">2. 总体方案与技术路线</w:t>
      </w:r>
    </w:p>
    <w:p>
      <w:pPr>
        <w:pStyle w:val="FirstParagraph"/>
      </w:pPr>
      <w:r>
        <w:t xml:space="preserve">整体流程如下：</w:t>
      </w:r>
    </w:p>
    <w:p>
      <w:pPr>
        <w:pStyle w:val="SourceCode"/>
      </w:pPr>
      <w:r>
        <w:rPr>
          <w:rStyle w:val="VerbatimChar"/>
        </w:rPr>
        <w:t xml:space="preserve">┌────────────┐   ┌────────────┐   ┌────────────┐   ┌────────────┐</w:t>
      </w:r>
      <w:r>
        <w:br/>
      </w:r>
      <w:r>
        <w:rPr>
          <w:rStyle w:val="VerbatimChar"/>
        </w:rPr>
        <w:t xml:space="preserve">│ 1. 理论学习 │→│ 2. 数据准备 │→│ 3. 模型训练 │→│ 4. 评估预测 │</w:t>
      </w:r>
      <w:r>
        <w:br/>
      </w:r>
      <w:r>
        <w:rPr>
          <w:rStyle w:val="VerbatimChar"/>
        </w:rPr>
        <w:t xml:space="preserve">│  CNN/BN/优化│  │ Kaggle下载 │  │ 自建CNN     │  │ 准确率评估  │</w:t>
      </w:r>
      <w:r>
        <w:br/>
      </w:r>
      <w:r>
        <w:rPr>
          <w:rStyle w:val="VerbatimChar"/>
        </w:rPr>
        <w:t xml:space="preserve">│  SGD/Adam… │  │ 整理+增强   │  │ 保存最优模型 │  │ 批量预测    │</w:t>
      </w:r>
      <w:r>
        <w:br/>
      </w:r>
      <w:r>
        <w:rPr>
          <w:rStyle w:val="VerbatimChar"/>
        </w:rPr>
        <w:t xml:space="preserve">└────────────┘   └────────────┘   └────────────┘   └────────────┘</w:t>
      </w:r>
    </w:p>
    <w:p>
      <w:pPr>
        <w:pStyle w:val="FirstParagraph"/>
      </w:pPr>
      <w:r>
        <w:t xml:space="preserve">对应实现为三个独立脚本，各自职责单一、可单独运行：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脚本</w:t>
            </w:r>
          </w:p>
        </w:tc>
        <w:tc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p>
            <w:pPr>
              <w:pStyle w:val="Compact"/>
              <w:jc w:val="left"/>
            </w:pPr>
            <w:r>
              <w:t xml:space="preserve">关键产出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download_data.py</w:t>
            </w:r>
          </w:p>
        </w:tc>
        <w:tc>
          <w:p>
            <w:pPr>
              <w:pStyle w:val="Compact"/>
              <w:jc w:val="left"/>
            </w:pPr>
            <w:r>
              <w:t xml:space="preserve">自动下载数据集并整理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data/train</w:t>
            </w:r>
            <w:r>
              <w:t xml:space="preserve">、</w:t>
            </w:r>
            <w:r>
              <w:rPr>
                <w:rStyle w:val="VerbatimChar"/>
              </w:rPr>
              <w:t xml:space="preserve">data/val</w:t>
            </w:r>
            <w:r>
              <w:t xml:space="preserve"> </w:t>
            </w:r>
            <w:r>
              <w:t xml:space="preserve">的 cat/dog 目录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train.py</w:t>
            </w:r>
          </w:p>
        </w:tc>
        <w:tc>
          <w:p>
            <w:pPr>
              <w:pStyle w:val="Compact"/>
              <w:jc w:val="left"/>
            </w:pPr>
            <w:r>
              <w:t xml:space="preserve">定义网络、训练、评估</w:t>
            </w:r>
          </w:p>
        </w:tc>
        <w:tc>
          <w:p>
            <w:pPr>
              <w:pStyle w:val="Compact"/>
              <w:jc w:val="left"/>
            </w:pPr>
            <w:r>
              <w:t xml:space="preserve">最优模型</w:t>
            </w:r>
            <w:r>
              <w:t xml:space="preserve"> </w:t>
            </w:r>
            <w:r>
              <w:rPr>
                <w:rStyle w:val="VerbatimChar"/>
              </w:rPr>
              <w:t xml:space="preserve">catdog_cnn.pt</w:t>
            </w:r>
            <w:r>
              <w:t xml:space="preserve">、训练曲线图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predict.py</w:t>
            </w:r>
          </w:p>
        </w:tc>
        <w:tc>
          <w:p>
            <w:pPr>
              <w:pStyle w:val="Compact"/>
              <w:jc w:val="left"/>
            </w:pPr>
            <w:r>
              <w:t xml:space="preserve">加载模型进行推理</w:t>
            </w:r>
          </w:p>
        </w:tc>
        <w:tc>
          <w:p>
            <w:pPr>
              <w:pStyle w:val="Compact"/>
              <w:jc w:val="left"/>
            </w:pPr>
            <w:r>
              <w:t xml:space="preserve">单张/批量识别结果与置信度</w:t>
            </w:r>
          </w:p>
        </w:tc>
      </w:tr>
    </w:tbl>
    <w:p>
      <w:pPr>
        <w:pStyle w:val="BodyText"/>
      </w:pPr>
      <w:r>
        <w:t xml:space="preserve">技术栈：PyTorch 2.13 + torchvision + CUDA（RTX 4060 Laptop GPU），开发环境为 Anaconda 独立环境</w:t>
      </w:r>
      <w:r>
        <w:t xml:space="preserve"> </w:t>
      </w:r>
      <w:r>
        <w:rPr>
          <w:rStyle w:val="VerbatimChar"/>
        </w:rPr>
        <w:t xml:space="preserve">pytorch_env</w:t>
      </w:r>
      <w:r>
        <w:t xml:space="preserve">。</w:t>
      </w:r>
    </w:p>
    <w:bookmarkEnd w:id="25"/>
    <w:bookmarkStart w:id="29" w:name="理论基础与前置知识学习"/>
    <w:p>
      <w:pPr>
        <w:pStyle w:val="Heading2"/>
      </w:pPr>
      <w:r>
        <w:t xml:space="preserve">3. 理论基础与前置知识学习</w:t>
      </w:r>
    </w:p>
    <w:p>
      <w:pPr>
        <w:pStyle w:val="FirstParagraph"/>
      </w:pPr>
      <w:r>
        <w:t xml:space="preserve">项目启动前，小组先完成了系统的理论学习，这一部分由魏龙飞负责前期 PDF 知识过渡与讲解，并形成两份成体系的摘要：</w:t>
      </w:r>
    </w:p>
    <w:bookmarkStart w:id="26" w:name="前置知识讲解魏龙飞"/>
    <w:p>
      <w:pPr>
        <w:pStyle w:val="Heading3"/>
      </w:pPr>
      <w:r>
        <w:t xml:space="preserve">3.1 前置知识讲解（魏龙飞）</w:t>
      </w:r>
    </w:p>
    <w:p>
      <w:pPr>
        <w:numPr>
          <w:ilvl w:val="0"/>
          <w:numId w:val="1003"/>
        </w:numPr>
        <w:pStyle w:val="Compact"/>
      </w:pPr>
      <w:r>
        <w:t xml:space="preserve">从感知机到多层神经网络的演进逻辑，前向传播与反向传播的基本思想；</w:t>
      </w:r>
    </w:p>
    <w:p>
      <w:pPr>
        <w:numPr>
          <w:ilvl w:val="0"/>
          <w:numId w:val="1003"/>
        </w:numPr>
        <w:pStyle w:val="Compact"/>
      </w:pPr>
      <w:r>
        <w:t xml:space="preserve">神经网络为何需要非线性激活函数，及其在训练中的意义；</w:t>
      </w:r>
    </w:p>
    <w:p>
      <w:pPr>
        <w:numPr>
          <w:ilvl w:val="0"/>
          <w:numId w:val="1003"/>
        </w:numPr>
        <w:pStyle w:val="Compact"/>
      </w:pPr>
      <w:r>
        <w:t xml:space="preserve">深度学习任务的建模视角：分类任务与回归任务在目标函数上的本质区别。</w:t>
      </w:r>
    </w:p>
    <w:bookmarkEnd w:id="26"/>
    <w:bookmarkStart w:id="27" w:name="核心理论摘要吴多迅魏龙飞"/>
    <w:p>
      <w:pPr>
        <w:pStyle w:val="Heading3"/>
      </w:pPr>
      <w:r>
        <w:t xml:space="preserve">3.2 核心理论摘要（吴多迅、魏龙飞）</w:t>
      </w:r>
    </w:p>
    <w:p>
      <w:pPr>
        <w:pStyle w:val="FirstParagraph"/>
      </w:pPr>
      <w:r>
        <w:t xml:space="preserve">小组共撰写 6 份理论学习摘要，覆盖本项目用到的全部关键知识点：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摘要主题</w:t>
            </w:r>
          </w:p>
        </w:tc>
        <w:tc>
          <w:p>
            <w:pPr>
              <w:pStyle w:val="Compact"/>
              <w:jc w:val="left"/>
            </w:pPr>
            <w:r>
              <w:t xml:space="preserve">与本项目的对应关系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标准化（BatchNorm）</w:t>
            </w:r>
          </w:p>
        </w:tc>
        <w:tc>
          <w:p>
            <w:pPr>
              <w:pStyle w:val="Compact"/>
              <w:jc w:val="left"/>
            </w:pPr>
            <w:r>
              <w:t xml:space="preserve">网络每个卷积块都用了 BN 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BN 改进研究总结</w:t>
            </w:r>
          </w:p>
        </w:tc>
        <w:tc>
          <w:p>
            <w:pPr>
              <w:pStyle w:val="Compact"/>
              <w:jc w:val="left"/>
            </w:pPr>
            <w:r>
              <w:t xml:space="preserve">理解 BN 的位置与效果对比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MSRA（Kaiming）初始化</w:t>
            </w:r>
          </w:p>
        </w:tc>
        <w:tc>
          <w:p>
            <w:pPr>
              <w:pStyle w:val="Compact"/>
              <w:jc w:val="left"/>
            </w:pPr>
            <w:r>
              <w:t xml:space="preserve">PyTorch 卷积层默认使用的初始化方法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随机参数初始化与 SVD</w:t>
            </w:r>
          </w:p>
        </w:tc>
        <w:tc>
          <w:p>
            <w:pPr>
              <w:pStyle w:val="Compact"/>
              <w:jc w:val="left"/>
            </w:pPr>
            <w:r>
              <w:t xml:space="preserve">深入初始化原理与退化问题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优化目标函数</w:t>
            </w:r>
          </w:p>
        </w:tc>
        <w:tc>
          <w:p>
            <w:pPr>
              <w:pStyle w:val="Compact"/>
              <w:jc w:val="left"/>
            </w:pPr>
            <w:r>
              <w:t xml:space="preserve">分类问题为何用 CrossEntropy 损失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SGD 原理及其动量增强</w:t>
            </w:r>
          </w:p>
        </w:tc>
        <w:tc>
          <w:p>
            <w:pPr>
              <w:pStyle w:val="Compact"/>
              <w:jc w:val="left"/>
            </w:pPr>
            <w:r>
              <w:t xml:space="preserve">训练中使用 Adam（SGD 的改进）</w:t>
            </w:r>
          </w:p>
        </w:tc>
      </w:tr>
    </w:tbl>
    <w:bookmarkEnd w:id="27"/>
    <w:bookmarkStart w:id="28" w:name="实践基础张量自动求导"/>
    <w:p>
      <w:pPr>
        <w:pStyle w:val="Heading3"/>
      </w:pPr>
      <w:r>
        <w:t xml:space="preserve">3.3 实践基础（张量、自动求导）</w:t>
      </w:r>
    </w:p>
    <w:p>
      <w:pPr>
        <w:pStyle w:val="FirstParagraph"/>
      </w:pPr>
      <w:r>
        <w:t xml:space="preserve">配合 jupyter 笔记完成 PyTorch 入门实操：张量的创建与运算、自动求导（Autograd）机制，为理解训练循环中的</w:t>
      </w:r>
      <w:r>
        <w:t xml:space="preserve"> </w:t>
      </w:r>
      <w:r>
        <w:rPr>
          <w:rStyle w:val="VerbatimChar"/>
        </w:rPr>
        <w:t xml:space="preserve">loss.backward()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optimizer.step()</w:t>
      </w:r>
      <w:r>
        <w:t xml:space="preserve"> </w:t>
      </w:r>
      <w:r>
        <w:t xml:space="preserve">打下基础。</w:t>
      </w:r>
    </w:p>
    <w:p>
      <w:pPr>
        <w:pStyle w:val="BodyText"/>
      </w:pPr>
      <w:r>
        <w:rPr>
          <w:bCs/>
          <w:b/>
        </w:rPr>
        <w:t xml:space="preserve">学习到的核心认知：</w:t>
      </w:r>
      <w:r>
        <w:t xml:space="preserve"> </w:t>
      </w:r>
      <w:r>
        <w:t xml:space="preserve">理论中学过的</w:t>
      </w:r>
      <w:r>
        <w:t xml:space="preserve">“</w:t>
      </w:r>
      <w:r>
        <w:t xml:space="preserve">梯度下降</w:t>
      </w:r>
      <w:r>
        <w:t xml:space="preserve">”</w:t>
      </w:r>
      <w:r>
        <w:t xml:space="preserve">“</w:t>
      </w:r>
      <w:r>
        <w:t xml:space="preserve">反向传播</w:t>
      </w:r>
      <w:r>
        <w:t xml:space="preserve">”</w:t>
      </w:r>
      <w:r>
        <w:t xml:space="preserve">不再只是公式，而是训练循环里两行真实运行的代码——</w:t>
      </w:r>
      <w:r>
        <w:rPr>
          <w:rStyle w:val="VerbatimChar"/>
        </w:rPr>
        <w:t xml:space="preserve">loss.backward()</w:t>
      </w:r>
      <w:r>
        <w:t xml:space="preserve"> </w:t>
      </w:r>
      <w:r>
        <w:t xml:space="preserve">完成反向传播，</w:t>
      </w:r>
      <w:r>
        <w:rPr>
          <w:rStyle w:val="VerbatimChar"/>
        </w:rPr>
        <w:t xml:space="preserve">optimizer.step()</w:t>
      </w:r>
      <w:r>
        <w:t xml:space="preserve"> </w:t>
      </w:r>
      <w:r>
        <w:t xml:space="preserve">沿梯度方向更新参数。</w:t>
      </w:r>
    </w:p>
    <w:bookmarkEnd w:id="28"/>
    <w:bookmarkEnd w:id="29"/>
    <w:bookmarkStart w:id="33" w:name="数据准备与数据工程"/>
    <w:p>
      <w:pPr>
        <w:pStyle w:val="Heading2"/>
      </w:pPr>
      <w:r>
        <w:t xml:space="preserve">4. 数据准备与数据工程</w:t>
      </w:r>
    </w:p>
    <w:bookmarkStart w:id="30" w:name="数据来源与自动下载"/>
    <w:p>
      <w:pPr>
        <w:pStyle w:val="Heading3"/>
      </w:pPr>
      <w:r>
        <w:t xml:space="preserve">4.1 数据来源与自动下载</w:t>
      </w:r>
    </w:p>
    <w:p>
      <w:pPr>
        <w:pStyle w:val="FirstParagraph"/>
      </w:pPr>
      <w:r>
        <w:t xml:space="preserve">采用 Kaggle 经典的 Dogs vs Cats 数据集，编写</w:t>
      </w:r>
      <w:r>
        <w:t xml:space="preserve"> </w:t>
      </w:r>
      <w:r>
        <w:rPr>
          <w:rStyle w:val="VerbatimChar"/>
        </w:rPr>
        <w:t xml:space="preserve">download_data.py</w:t>
      </w:r>
      <w:r>
        <w:t xml:space="preserve"> </w:t>
      </w:r>
      <w:r>
        <w:t xml:space="preserve">通过</w:t>
      </w:r>
      <w:r>
        <w:t xml:space="preserve"> </w:t>
      </w:r>
      <w:r>
        <w:rPr>
          <w:rStyle w:val="VerbatimChar"/>
        </w:rPr>
        <w:t xml:space="preserve">kagglehub</w:t>
      </w:r>
      <w:r>
        <w:t xml:space="preserve"> </w:t>
      </w:r>
      <w:r>
        <w:t xml:space="preserve">库</w:t>
      </w:r>
      <w:r>
        <w:rPr>
          <w:bCs/>
          <w:b/>
        </w:rPr>
        <w:t xml:space="preserve">自动下载并解压</w:t>
      </w:r>
      <w:r>
        <w:t xml:space="preserve">（无需注册账号），免去手动下载、找路径的麻烦。脚本具备幂等保护：检测到数据已存在时直接跳过，避免重复下载。</w:t>
      </w:r>
    </w:p>
    <w:bookmarkEnd w:id="30"/>
    <w:bookmarkStart w:id="31" w:name="数据整理"/>
    <w:p>
      <w:pPr>
        <w:pStyle w:val="Heading3"/>
      </w:pPr>
      <w:r>
        <w:t xml:space="preserve">4.2 数据整理</w:t>
      </w:r>
    </w:p>
    <w:p>
      <w:pPr>
        <w:pStyle w:val="FirstParagraph"/>
      </w:pPr>
      <w:r>
        <w:t xml:space="preserve">下载的原始数据目录结构杂乱（文件名、嵌套子目录不统一），脚本通过文件名前缀（</w:t>
      </w:r>
      <w:r>
        <w:rPr>
          <w:rStyle w:val="VerbatimChar"/>
        </w:rPr>
        <w:t xml:space="preserve">cat.xxx.jpg</w:t>
      </w:r>
      <w:r>
        <w:t xml:space="preserve"> </w:t>
      </w:r>
      <w:r>
        <w:t xml:space="preserve">风格）与目录名双重规则智能归类，按 8:2 划分训练集/验证集并复制为标准 ImageFolder 结构：</w:t>
      </w:r>
    </w:p>
    <w:p>
      <w:pPr>
        <w:pStyle w:val="SourceCode"/>
      </w:pP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├── train/  cat 4008张  +  dog 4013张</w:t>
      </w:r>
      <w:r>
        <w:br/>
      </w:r>
      <w:r>
        <w:rPr>
          <w:rStyle w:val="VerbatimChar"/>
        </w:rPr>
        <w:t xml:space="preserve">└── val/    cat 1003张  +  dog 1004张</w:t>
      </w:r>
    </w:p>
    <w:bookmarkEnd w:id="31"/>
    <w:bookmarkStart w:id="32" w:name="数据增强抑制过拟合"/>
    <w:p>
      <w:pPr>
        <w:pStyle w:val="Heading3"/>
      </w:pPr>
      <w:r>
        <w:t xml:space="preserve">4.3 数据增强（抑制过拟合）</w:t>
      </w:r>
    </w:p>
    <w:p>
      <w:pPr>
        <w:pStyle w:val="FirstParagraph"/>
      </w:pPr>
      <w:r>
        <w:t xml:space="preserve">训练时对图片做随机裁剪缩放（RandomResizedCrop）、随机水平翻转（RandomHorizontalFlip）、颜色抖动（ColorJitter），相当于把 8000 张图</w:t>
      </w:r>
      <w:r>
        <w:t xml:space="preserve">“</w:t>
      </w:r>
      <w:r>
        <w:t xml:space="preserve">扩充</w:t>
      </w:r>
      <w:r>
        <w:t xml:space="preserve">”</w:t>
      </w:r>
      <w:r>
        <w:t xml:space="preserve">成各种变体，让模型学到</w:t>
      </w:r>
      <w:r>
        <w:t xml:space="preserve">“</w:t>
      </w:r>
      <w:r>
        <w:t xml:space="preserve">位置、方向、亮度无关</w:t>
      </w:r>
      <w:r>
        <w:t xml:space="preserve">”</w:t>
      </w:r>
      <w:r>
        <w:t xml:space="preserve">的本质特征。这正对应理论中学习的</w:t>
      </w:r>
      <w:r>
        <w:t xml:space="preserve">“</w:t>
      </w:r>
      <w:r>
        <w:t xml:space="preserve">数据增强作为正则化手段</w:t>
      </w:r>
      <w:r>
        <w:t xml:space="preserve">”</w:t>
      </w:r>
      <w:r>
        <w:t xml:space="preserve">的思想。</w:t>
      </w:r>
    </w:p>
    <w:bookmarkEnd w:id="32"/>
    <w:bookmarkEnd w:id="33"/>
    <w:bookmarkStart w:id="36" w:name="模型设计与实现"/>
    <w:p>
      <w:pPr>
        <w:pStyle w:val="Heading2"/>
      </w:pPr>
      <w:r>
        <w:t xml:space="preserve">5. 模型设计与实现</w:t>
      </w:r>
    </w:p>
    <w:bookmarkStart w:id="34" w:name="网络结构自建非预训练"/>
    <w:p>
      <w:pPr>
        <w:pStyle w:val="Heading3"/>
      </w:pPr>
      <w:r>
        <w:t xml:space="preserve">5.1 网络结构（自建，非预训练）</w:t>
      </w:r>
    </w:p>
    <w:p>
      <w:pPr>
        <w:pStyle w:val="FirstParagraph"/>
      </w:pPr>
      <w:r>
        <w:t xml:space="preserve">模型完全从零搭建，参数量约 29.6 万，输入 128×128 RGB 图像：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p>
            <w:pPr>
              <w:pStyle w:val="Compact"/>
              <w:jc w:val="left"/>
            </w:pPr>
            <w:r>
              <w:t xml:space="preserve">结构</w:t>
            </w:r>
          </w:p>
        </w:tc>
        <w:tc>
          <w:p>
            <w:pPr>
              <w:pStyle w:val="Compact"/>
              <w:jc w:val="left"/>
            </w:pPr>
            <w:r>
              <w:t xml:space="preserve">输出尺寸</w:t>
            </w:r>
          </w:p>
        </w:tc>
        <w:tc>
          <w:p>
            <w:pPr>
              <w:pStyle w:val="Compact"/>
              <w:jc w:val="left"/>
            </w:pPr>
            <w:r>
              <w:t xml:space="preserve">设计意图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卷积块 1</w:t>
            </w:r>
          </w:p>
        </w:tc>
        <w:tc>
          <w:p>
            <w:pPr>
              <w:pStyle w:val="Compact"/>
              <w:jc w:val="left"/>
            </w:pPr>
            <w:r>
              <w:t xml:space="preserve">Conv(3→32)+BN+ReLU ×2, MaxPool</w:t>
            </w:r>
          </w:p>
        </w:tc>
        <w:tc>
          <w:p>
            <w:pPr>
              <w:pStyle w:val="Compact"/>
              <w:jc w:val="left"/>
            </w:pPr>
            <w:r>
              <w:t xml:space="preserve">64×64×32</w:t>
            </w:r>
          </w:p>
        </w:tc>
        <w:tc>
          <w:p>
            <w:pPr>
              <w:pStyle w:val="Compact"/>
              <w:jc w:val="left"/>
            </w:pPr>
            <w:r>
              <w:t xml:space="preserve">提取底层边缘、纹理特征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卷积块 2</w:t>
            </w:r>
          </w:p>
        </w:tc>
        <w:tc>
          <w:p>
            <w:pPr>
              <w:pStyle w:val="Compact"/>
              <w:jc w:val="left"/>
            </w:pPr>
            <w:r>
              <w:t xml:space="preserve">Conv(32→64)+BN+ReLU ×2, MaxPool</w:t>
            </w:r>
          </w:p>
        </w:tc>
        <w:tc>
          <w:p>
            <w:pPr>
              <w:pStyle w:val="Compact"/>
              <w:jc w:val="left"/>
            </w:pPr>
            <w:r>
              <w:t xml:space="preserve">32×32×64</w:t>
            </w:r>
          </w:p>
        </w:tc>
        <w:tc>
          <w:p>
            <w:pPr>
              <w:pStyle w:val="Compact"/>
              <w:jc w:val="left"/>
            </w:pPr>
            <w:r>
              <w:t xml:space="preserve">组合局部特征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卷积块 3</w:t>
            </w:r>
          </w:p>
        </w:tc>
        <w:tc>
          <w:p>
            <w:pPr>
              <w:pStyle w:val="Compact"/>
              <w:jc w:val="left"/>
            </w:pPr>
            <w:r>
              <w:t xml:space="preserve">Conv(64→128)+BN+ReLU ×2, MaxPool</w:t>
            </w:r>
          </w:p>
        </w:tc>
        <w:tc>
          <w:p>
            <w:pPr>
              <w:pStyle w:val="Compact"/>
              <w:jc w:val="left"/>
            </w:pPr>
            <w:r>
              <w:t xml:space="preserve">16×16×128</w:t>
            </w:r>
          </w:p>
        </w:tc>
        <w:tc>
          <w:p>
            <w:pPr>
              <w:pStyle w:val="Compact"/>
              <w:jc w:val="left"/>
            </w:pPr>
            <w:r>
              <w:t xml:space="preserve">高层语义特征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全局池化</w:t>
            </w:r>
          </w:p>
        </w:tc>
        <w:tc>
          <w:p>
            <w:pPr>
              <w:pStyle w:val="Compact"/>
              <w:jc w:val="left"/>
            </w:pPr>
            <w:r>
              <w:t xml:space="preserve">AdaptiveAvgPool(1)</w:t>
            </w:r>
          </w:p>
        </w:tc>
        <w:tc>
          <w:p>
            <w:pPr>
              <w:pStyle w:val="Compact"/>
              <w:jc w:val="left"/>
            </w:pPr>
            <w:r>
              <w:t xml:space="preserve">128 维向量</w:t>
            </w:r>
          </w:p>
        </w:tc>
        <w:tc>
          <w:p>
            <w:pPr>
              <w:pStyle w:val="Compact"/>
              <w:jc w:val="left"/>
            </w:pPr>
            <w:r>
              <w:t xml:space="preserve">特征汇总，摆脱输入尺寸限制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分类头</w:t>
            </w:r>
          </w:p>
        </w:tc>
        <w:tc>
          <w:p>
            <w:pPr>
              <w:pStyle w:val="Compact"/>
              <w:jc w:val="left"/>
            </w:pPr>
            <w:r>
              <w:t xml:space="preserve">Dropout(0.5)→FC(128→64)→ReLU→FC(64→2)</w:t>
            </w:r>
          </w:p>
        </w:tc>
        <w:tc>
          <w:p>
            <w:pPr>
              <w:pStyle w:val="Compact"/>
              <w:jc w:val="left"/>
            </w:pPr>
            <w:r>
              <w:t xml:space="preserve">2 维 logits</w:t>
            </w:r>
          </w:p>
        </w:tc>
        <w:tc>
          <w:p>
            <w:pPr>
              <w:pStyle w:val="Compact"/>
              <w:jc w:val="left"/>
            </w:pPr>
            <w:r>
              <w:t xml:space="preserve">输出猫/狗得分</w:t>
            </w:r>
          </w:p>
        </w:tc>
      </w:tr>
    </w:tbl>
    <w:p>
      <w:pPr>
        <w:pStyle w:val="BodyText"/>
      </w:pPr>
      <w:r>
        <w:t xml:space="preserve">每一处设计都与理论学习一一对应：</w:t>
      </w:r>
      <w:r>
        <w:rPr>
          <w:bCs/>
          <w:b/>
        </w:rPr>
        <w:t xml:space="preserve">BN</w:t>
      </w:r>
      <w:r>
        <w:t xml:space="preserve"> </w:t>
      </w:r>
      <w:r>
        <w:t xml:space="preserve">加速收敛并起到正则作用；</w:t>
      </w:r>
      <w:r>
        <w:rPr>
          <w:bCs/>
          <w:b/>
        </w:rPr>
        <w:t xml:space="preserve">MaxPool</w:t>
      </w:r>
      <w:r>
        <w:t xml:space="preserve"> </w:t>
      </w:r>
      <w:r>
        <w:t xml:space="preserve">下采样扩大感受野；</w:t>
      </w:r>
      <w:r>
        <w:rPr>
          <w:bCs/>
          <w:b/>
        </w:rPr>
        <w:t xml:space="preserve">Dropout</w:t>
      </w:r>
      <w:r>
        <w:t xml:space="preserve"> </w:t>
      </w:r>
      <w:r>
        <w:t xml:space="preserve">随机丢弃神经元抑制过拟合；卷积层默认采用</w:t>
      </w:r>
      <w:r>
        <w:t xml:space="preserve"> </w:t>
      </w:r>
      <w:r>
        <w:rPr>
          <w:bCs/>
          <w:b/>
        </w:rPr>
        <w:t xml:space="preserve">MSRA（Kaiming）初始化</w:t>
      </w:r>
      <w:r>
        <w:t xml:space="preserve">。</w:t>
      </w:r>
    </w:p>
    <w:bookmarkEnd w:id="34"/>
    <w:bookmarkStart w:id="35" w:name="训练配置"/>
    <w:p>
      <w:pPr>
        <w:pStyle w:val="Heading3"/>
      </w:pPr>
      <w:r>
        <w:t xml:space="preserve">5.2 训练配置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超参数</w:t>
            </w:r>
          </w:p>
        </w:tc>
        <w:tc>
          <w:p>
            <w:pPr>
              <w:pStyle w:val="Compact"/>
              <w:jc w:val="left"/>
            </w:pPr>
            <w:r>
              <w:t xml:space="preserve">取值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优化器</w:t>
            </w:r>
          </w:p>
        </w:tc>
        <w:tc>
          <w:p>
            <w:pPr>
              <w:pStyle w:val="Compact"/>
              <w:jc w:val="left"/>
            </w:pPr>
            <w:r>
              <w:t xml:space="preserve">Adam，lr=1e-3</w:t>
            </w:r>
          </w:p>
        </w:tc>
        <w:tc>
          <w:p>
            <w:pPr>
              <w:pStyle w:val="Compact"/>
              <w:jc w:val="left"/>
            </w:pPr>
            <w:r>
              <w:t xml:space="preserve">SGD 的改进版，自适应学习率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正则化</w:t>
            </w:r>
          </w:p>
        </w:tc>
        <w:tc>
          <w:p>
            <w:pPr>
              <w:pStyle w:val="Compact"/>
              <w:jc w:val="left"/>
            </w:pPr>
            <w:r>
              <w:t xml:space="preserve">weight_decay=1e-4</w:t>
            </w:r>
          </w:p>
        </w:tc>
        <w:tc>
          <w:p>
            <w:pPr>
              <w:pStyle w:val="Compact"/>
              <w:jc w:val="left"/>
            </w:pPr>
            <w:r>
              <w:t xml:space="preserve">L2 正则化，抑制过拟合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损失函数</w:t>
            </w:r>
          </w:p>
        </w:tc>
        <w:tc>
          <w:p>
            <w:pPr>
              <w:pStyle w:val="Compact"/>
              <w:jc w:val="left"/>
            </w:pPr>
            <w:r>
              <w:t xml:space="preserve">CrossEntropyLoss</w:t>
            </w:r>
          </w:p>
        </w:tc>
        <w:tc>
          <w:p>
            <w:pPr>
              <w:pStyle w:val="Compact"/>
              <w:jc w:val="left"/>
            </w:pPr>
            <w:r>
              <w:t xml:space="preserve">分类任务标准损失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批大小</w:t>
            </w:r>
          </w:p>
        </w:tc>
        <w:tc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p>
            <w:pPr>
              <w:pStyle w:val="Compact"/>
              <w:jc w:val="left"/>
            </w:pPr>
            <w:r>
              <w:t xml:space="preserve">显存与收敛速度的平衡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训练轮数</w:t>
            </w:r>
          </w:p>
        </w:tc>
        <w:tc>
          <w:p>
            <w:pPr>
              <w:pStyle w:val="Compact"/>
              <w:jc w:val="left"/>
            </w:pPr>
            <w:r>
              <w:t xml:space="preserve">12（可扩展）</w:t>
            </w:r>
          </w:p>
        </w:tc>
        <w:tc>
          <w:p>
            <w:pPr>
              <w:pStyle w:val="Compact"/>
              <w:jc w:val="left"/>
            </w:pPr>
            <w:r>
              <w:t xml:space="preserve">每轮约 40 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学习率调度</w:t>
            </w:r>
          </w:p>
        </w:tc>
        <w:tc>
          <w:p>
            <w:pPr>
              <w:pStyle w:val="Compact"/>
              <w:jc w:val="left"/>
            </w:pPr>
            <w:r>
              <w:t xml:space="preserve">ReduceLROnPlateau</w:t>
            </w:r>
          </w:p>
        </w:tc>
        <w:tc>
          <w:p>
            <w:pPr>
              <w:pStyle w:val="Compact"/>
              <w:jc w:val="left"/>
            </w:pPr>
            <w:r>
              <w:t xml:space="preserve">验证损失不降时自动减半</w:t>
            </w:r>
          </w:p>
        </w:tc>
      </w:tr>
    </w:tbl>
    <w:p>
      <w:pPr>
        <w:pStyle w:val="BodyText"/>
      </w:pPr>
      <w:r>
        <w:rPr>
          <w:bCs/>
          <w:b/>
        </w:rPr>
        <w:t xml:space="preserve">工程亮点：</w:t>
      </w:r>
      <w:r>
        <w:t xml:space="preserve"> </w:t>
      </w:r>
      <w:r>
        <w:t xml:space="preserve">采用</w:t>
      </w:r>
      <w:r>
        <w:t xml:space="preserve">“</w:t>
      </w:r>
      <w:r>
        <w:t xml:space="preserve">验证准确率创新高才保存</w:t>
      </w:r>
      <w:r>
        <w:t xml:space="preserve">”</w:t>
      </w:r>
      <w:r>
        <w:t xml:space="preserve">策略（而非保存最后一轮），保证产出的模型始终是训练全程的最佳版本。</w:t>
      </w:r>
    </w:p>
    <w:bookmarkEnd w:id="35"/>
    <w:bookmarkEnd w:id="36"/>
    <w:bookmarkStart w:id="40" w:name="训练过程与结果分析"/>
    <w:p>
      <w:pPr>
        <w:pStyle w:val="Heading2"/>
      </w:pPr>
      <w:r>
        <w:t xml:space="preserve">6. 训练过程与结果分析</w:t>
      </w:r>
    </w:p>
    <w:bookmarkStart w:id="37" w:name="训练日志节选"/>
    <w:p>
      <w:pPr>
        <w:pStyle w:val="Heading3"/>
      </w:pPr>
      <w:r>
        <w:t xml:space="preserve">6.1 训练日志（节选）</w:t>
      </w:r>
    </w:p>
    <w:p>
      <w:pPr>
        <w:pStyle w:val="SourceCode"/>
      </w:pPr>
      <w:r>
        <w:rPr>
          <w:rStyle w:val="VerbatimChar"/>
        </w:rPr>
        <w:t xml:space="preserve">[轮次  1] 训练 loss=0.6452 acc=0.6235 | 验证 loss=0.7027 acc=0.6054 | 耗时 40s</w:t>
      </w:r>
      <w:r>
        <w:br/>
      </w:r>
      <w:r>
        <w:rPr>
          <w:rStyle w:val="VerbatimChar"/>
        </w:rPr>
        <w:t xml:space="preserve">[轮次  6] 训练 loss=0.5004 acc=0.7634 | 验证 loss=0.4496 acc=0.7907 | 耗时 41s</w:t>
      </w:r>
      <w:r>
        <w:br/>
      </w:r>
      <w:r>
        <w:rPr>
          <w:rStyle w:val="VerbatimChar"/>
        </w:rPr>
        <w:t xml:space="preserve">[轮次  9] 训练 loss=0.4375 acc=0.8024 | 验证 loss=0.4071 acc=0.8256 | 耗时 49s</w:t>
      </w:r>
      <w:r>
        <w:br/>
      </w:r>
      <w:r>
        <w:rPr>
          <w:rStyle w:val="VerbatimChar"/>
        </w:rPr>
        <w:t xml:space="preserve">[轮次 12] 训练 loss=0.3714 acc=0.8349 | 验证 loss=0.3657 acc=0.8430 | 耗时 40s</w:t>
      </w:r>
    </w:p>
    <w:p>
      <w:pPr>
        <w:pStyle w:val="FirstParagraph"/>
      </w:pPr>
      <w:r>
        <w:t xml:space="preserve">训练 loss 从 0.65 稳步降至 0.37，准确率从 62% 升至 84%，全程 12 轮约 8.5 分钟。训练曲线（loss / accuracy 双图）自动保存为</w:t>
      </w:r>
      <w:r>
        <w:t xml:space="preserve"> </w:t>
      </w:r>
      <w:r>
        <w:rPr>
          <w:rStyle w:val="VerbatimChar"/>
        </w:rPr>
        <w:t xml:space="preserve">outputs/training_curves.png</w:t>
      </w:r>
      <w:r>
        <w:t xml:space="preserve">。</w:t>
      </w:r>
    </w:p>
    <w:bookmarkEnd w:id="37"/>
    <w:bookmarkStart w:id="38" w:name="最终结果"/>
    <w:p>
      <w:pPr>
        <w:pStyle w:val="Heading3"/>
      </w:pPr>
      <w:r>
        <w:t xml:space="preserve">6.2 最终结果</w:t>
      </w:r>
    </w:p>
    <w:p>
      <w:pPr>
        <w:pStyle w:val="FirstParagraph"/>
      </w:pPr>
      <w:r>
        <w:t xml:space="preserve">在 2007 张</w:t>
      </w:r>
      <w:r>
        <w:rPr>
          <w:bCs/>
          <w:b/>
        </w:rPr>
        <w:t xml:space="preserve">从未参与训练</w:t>
      </w:r>
      <w:r>
        <w:t xml:space="preserve">的验证集上评估：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整体准确率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84.3%</w:t>
            </w:r>
            <w:r>
              <w:t xml:space="preserve">（1692/2007）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猫识别率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94.5%</w:t>
            </w:r>
            <w:r>
              <w:t xml:space="preserve">（948/1003）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狗识别率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74.1%</w:t>
            </w:r>
            <w:r>
              <w:t xml:space="preserve">（744/1004）</w:t>
            </w:r>
          </w:p>
        </w:tc>
      </w:tr>
    </w:tbl>
    <w:bookmarkEnd w:id="38"/>
    <w:bookmarkStart w:id="39" w:name="结果分析与问题发现"/>
    <w:p>
      <w:pPr>
        <w:pStyle w:val="Heading3"/>
      </w:pPr>
      <w:r>
        <w:t xml:space="preserve">6.3 结果分析与问题发现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偏猫</w:t>
      </w:r>
      <w:r>
        <w:rPr>
          <w:bCs/>
          <w:b/>
        </w:rPr>
        <w:t xml:space="preserve">”</w:t>
      </w:r>
      <w:r>
        <w:rPr>
          <w:bCs/>
          <w:b/>
        </w:rPr>
        <w:t xml:space="preserve">现象</w:t>
      </w:r>
      <w:r>
        <w:t xml:space="preserve">：模型对狗的识别明显弱于猫。分析原因有二：一是狗品种间长相差异极大（吉娃娃、哈士奇、柯基），类内差异大于猫，小网络更难学全；二是训练保存策略以总准确率为准，天然偏向易学的猫类。这是后续优化的重点方向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验证曲线震荡</w:t>
      </w:r>
      <w:r>
        <w:t xml:space="preserve">：验证损失在第 10 轮出现明显回弹（acc 跌至 60%）后又在第 12 轮创新高，说明小模型 + 固定学习率存在收敛震荡。这也印证了</w:t>
      </w:r>
      <w:r>
        <w:t xml:space="preserve">“</w:t>
      </w:r>
      <w:r>
        <w:t xml:space="preserve">以历史最佳模型为准</w:t>
      </w:r>
      <w:r>
        <w:t xml:space="preserve">”</w:t>
      </w:r>
      <w:r>
        <w:t xml:space="preserve">策略的必要性。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优化方向</w:t>
      </w:r>
      <w:r>
        <w:t xml:space="preserve">：增加训练轮数（20+）、加深网络或引入迁移学习（ResNet18 微调可达约 99%），均可进一步提升。</w:t>
      </w:r>
    </w:p>
    <w:bookmarkEnd w:id="39"/>
    <w:bookmarkEnd w:id="40"/>
    <w:bookmarkStart w:id="41" w:name="预测系统与使用效果"/>
    <w:p>
      <w:pPr>
        <w:pStyle w:val="Heading2"/>
      </w:pPr>
      <w:r>
        <w:t xml:space="preserve">7. 预测系统与使用效果</w:t>
      </w:r>
    </w:p>
    <w:p>
      <w:pPr>
        <w:pStyle w:val="FirstParagraph"/>
      </w:pPr>
      <w:r>
        <w:rPr>
          <w:rStyle w:val="VerbatimChar"/>
        </w:rPr>
        <w:t xml:space="preserve">predict.py</w:t>
      </w:r>
      <w:r>
        <w:t xml:space="preserve"> </w:t>
      </w:r>
      <w:r>
        <w:t xml:space="preserve">加载训练好的模型，对任意图片输出</w:t>
      </w:r>
      <w:r>
        <w:t xml:space="preserve">“</w:t>
      </w:r>
      <w:r>
        <w:t xml:space="preserve">猫/狗 + 置信度</w:t>
      </w:r>
      <w:r>
        <w:t xml:space="preserve">”</w:t>
      </w:r>
      <w:r>
        <w:t xml:space="preserve">，支持单张与文件夹批量两种模式：</w:t>
      </w:r>
    </w:p>
    <w:p>
      <w:pPr>
        <w:pStyle w:val="SourceCode"/>
      </w:pPr>
      <w:r>
        <w:rPr>
          <w:rStyle w:val="VerbatimChar"/>
        </w:rPr>
        <w:t xml:space="preserve">python predict.py 我的猫.jpg          →  我的猫.jpg → 猫 (置信度 92.3%)</w:t>
      </w:r>
      <w:r>
        <w:br/>
      </w:r>
      <w:r>
        <w:rPr>
          <w:rStyle w:val="VerbatimChar"/>
        </w:rPr>
        <w:t xml:space="preserve">python predict.py data/val/dog        →  批量统计: 猫 260 张, 狗 744 张</w:t>
      </w:r>
    </w:p>
    <w:p>
      <w:pPr>
        <w:pStyle w:val="FirstParagraph"/>
      </w:pPr>
      <w:r>
        <w:t xml:space="preserve">置信度（softmax 概率）作为模型</w:t>
      </w:r>
      <w:r>
        <w:t xml:space="preserve">“</w:t>
      </w:r>
      <w:r>
        <w:t xml:space="preserve">自我确信程度</w:t>
      </w:r>
      <w:r>
        <w:t xml:space="preserve">”</w:t>
      </w:r>
      <w:r>
        <w:t xml:space="preserve">的输出，可当作免费的异常检测信号：置信度接近 50% 时说明图片存在歧义（特殊角度、遮挡、卡通画），提醒用户谨慎采信。</w:t>
      </w:r>
    </w:p>
    <w:bookmarkEnd w:id="41"/>
    <w:bookmarkStart w:id="42" w:name="项目亮点总结"/>
    <w:p>
      <w:pPr>
        <w:pStyle w:val="Heading2"/>
      </w:pPr>
      <w:r>
        <w:t xml:space="preserve">8. 项目亮点总结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闭环完整</w:t>
      </w:r>
      <w:r>
        <w:t xml:space="preserve">：从理论到代码到实验数据，全部打通，非</w:t>
      </w:r>
      <w:r>
        <w:t xml:space="preserve">“</w:t>
      </w:r>
      <w:r>
        <w:t xml:space="preserve">调库跑通</w:t>
      </w:r>
      <w:r>
        <w:t xml:space="preserve">”</w:t>
      </w:r>
      <w:r>
        <w:t xml:space="preserve">式的黑盒体验；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全自动数据管线</w:t>
      </w:r>
      <w:r>
        <w:t xml:space="preserve">：一条命令完成下载、解压、归类、划分，可复现性强；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手写网络 + 可解释设计</w:t>
      </w:r>
      <w:r>
        <w:t xml:space="preserve">：每个组件都能在学习摘要中找到对应理论，训练结果反哺对理论的理解；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工程细节到位</w:t>
      </w:r>
      <w:r>
        <w:t xml:space="preserve">：最优模型自动保存、学习率调度、随机种子固定、训练曲线可视化、批量预测与置信度输出；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协作规范</w:t>
      </w:r>
      <w:r>
        <w:t xml:space="preserve">：全程使用 Git/GitHub 分支与 Pull Request 协作，分工清晰、可追溯。</w:t>
      </w:r>
    </w:p>
    <w:bookmarkEnd w:id="42"/>
    <w:bookmarkStart w:id="47" w:name="学习收获与反思"/>
    <w:p>
      <w:pPr>
        <w:pStyle w:val="Heading2"/>
      </w:pPr>
      <w:r>
        <w:t xml:space="preserve">9. 学习收获与反思</w:t>
      </w:r>
    </w:p>
    <w:bookmarkStart w:id="43" w:name="苏致远从看懂代码到写出代码"/>
    <w:p>
      <w:pPr>
        <w:pStyle w:val="Heading3"/>
      </w:pPr>
      <w:r>
        <w:t xml:space="preserve">9.1 苏致远：从</w:t>
      </w:r>
      <w:r>
        <w:t xml:space="preserve">“</w:t>
      </w:r>
      <w:r>
        <w:t xml:space="preserve">看懂代码</w:t>
      </w:r>
      <w:r>
        <w:t xml:space="preserve">”</w:t>
      </w:r>
      <w:r>
        <w:t xml:space="preserve">到</w:t>
      </w:r>
      <w:r>
        <w:t xml:space="preserve">“</w:t>
      </w:r>
      <w:r>
        <w:t xml:space="preserve">写出代码</w:t>
      </w:r>
      <w:r>
        <w:t xml:space="preserve">”</w:t>
      </w:r>
    </w:p>
    <w:p>
      <w:pPr>
        <w:pStyle w:val="FirstParagraph"/>
      </w:pPr>
      <w:r>
        <w:t xml:space="preserve">独立完成三个脚本的设计与实现，最大的转变是理解了</w:t>
      </w:r>
      <w:r>
        <w:rPr>
          <w:bCs/>
          <w:b/>
        </w:rPr>
        <w:t xml:space="preserve">每个超参数和结构选择都是有依据的</w:t>
      </w:r>
      <w:r>
        <w:t xml:space="preserve">：为什么用 BN（加速收敛）、为什么加 Dropout 和 weight_decay（防过拟合）、为什么验证时关闭梯度计算（省显存且语义正确）。担任代码讲解者的经历，也逼迫自己把每个细节想透。</w:t>
      </w:r>
    </w:p>
    <w:bookmarkEnd w:id="43"/>
    <w:bookmarkStart w:id="44" w:name="吴多迅理论与实践的相互印证"/>
    <w:p>
      <w:pPr>
        <w:pStyle w:val="Heading3"/>
      </w:pPr>
      <w:r>
        <w:t xml:space="preserve">9.2 吴多迅：理论与实践的相互印证</w:t>
      </w:r>
    </w:p>
    <w:p>
      <w:pPr>
        <w:pStyle w:val="FirstParagraph"/>
      </w:pPr>
      <w:r>
        <w:t xml:space="preserve">撰写学习摘要让我把</w:t>
      </w:r>
      <w:r>
        <w:t xml:space="preserve">“</w:t>
      </w:r>
      <w:r>
        <w:t xml:space="preserve">学会</w:t>
      </w:r>
      <w:r>
        <w:t xml:space="preserve">”</w:t>
      </w:r>
      <w:r>
        <w:t xml:space="preserve">变成</w:t>
      </w:r>
      <w:r>
        <w:t xml:space="preserve">“</w:t>
      </w:r>
      <w:r>
        <w:t xml:space="preserve">讲清楚</w:t>
      </w:r>
      <w:r>
        <w:t xml:space="preserve">”</w:t>
      </w:r>
      <w:r>
        <w:t xml:space="preserve">；而与代码开发同步进行的训练过程，让我最直观地感受到了几个曾经抽象的概念：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学习率与收敛</w:t>
      </w:r>
      <w:r>
        <w:t xml:space="preserve">：亲眼看到 loss 曲线的下降与震荡，理解了学习率过大导致</w:t>
      </w:r>
      <w:r>
        <w:t xml:space="preserve">“</w:t>
      </w:r>
      <w:r>
        <w:t xml:space="preserve">震荡</w:t>
      </w:r>
      <w:r>
        <w:t xml:space="preserve">”</w:t>
      </w:r>
      <w:r>
        <w:t xml:space="preserve">、ReduceLROnPlateau 为何能救场；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正则化的实际作用</w:t>
      </w:r>
      <w:r>
        <w:t xml:space="preserve">：数据增强 + Dropout + L2 共同作用，才能让 30 万参数的网络在 8000 张图上不过拟合；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指标会撒谎</w:t>
      </w:r>
      <w:r>
        <w:rPr>
          <w:bCs/>
          <w:b/>
        </w:rPr>
        <w:t xml:space="preserve">”</w:t>
      </w:r>
      <w:r>
        <w:t xml:space="preserve">：整体 84.3% 的背后藏着猫 94.5% / 狗 74.1% 的巨大差距，提醒我评价模型要看分项指标，不能只看平均数；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工程与科研的区别</w:t>
      </w:r>
      <w:r>
        <w:t xml:space="preserve">：本地跑通只是第一步，可复现、可维护、可扩展才是工程要义。</w:t>
      </w:r>
    </w:p>
    <w:bookmarkEnd w:id="44"/>
    <w:bookmarkStart w:id="45" w:name="魏龙飞教是最好的学"/>
    <w:p>
      <w:pPr>
        <w:pStyle w:val="Heading3"/>
      </w:pPr>
      <w:r>
        <w:t xml:space="preserve">9.3 魏龙飞：教是最好的学</w:t>
      </w:r>
    </w:p>
    <w:p>
      <w:pPr>
        <w:pStyle w:val="FirstParagraph"/>
      </w:pPr>
      <w:r>
        <w:t xml:space="preserve">承担前置知识讲解，把 PDF 材料消化后转述给队友，这个过程让我对知识点的理解深度远超</w:t>
      </w:r>
      <w:r>
        <w:t xml:space="preserve">“</w:t>
      </w:r>
      <w:r>
        <w:t xml:space="preserve">自己看懂</w:t>
      </w:r>
      <w:r>
        <w:t xml:space="preserve">”</w:t>
      </w:r>
      <w:r>
        <w:t xml:space="preserve">——为了讲明白，必须弄清楚每一步的</w:t>
      </w:r>
      <w:r>
        <w:t xml:space="preserve">“</w:t>
      </w:r>
      <w:r>
        <w:t xml:space="preserve">为什么</w:t>
      </w:r>
      <w:r>
        <w:t xml:space="preserve">”</w:t>
      </w:r>
      <w:r>
        <w:t xml:space="preserve">。参与数据整理与部分训练工作，也补齐了自己从</w:t>
      </w:r>
      <w:r>
        <w:t xml:space="preserve">“</w:t>
      </w:r>
      <w:r>
        <w:t xml:space="preserve">讲理论</w:t>
      </w:r>
      <w:r>
        <w:t xml:space="preserve">”</w:t>
      </w:r>
      <w:r>
        <w:t xml:space="preserve">到</w:t>
      </w:r>
      <w:r>
        <w:t xml:space="preserve">“</w:t>
      </w:r>
      <w:r>
        <w:t xml:space="preserve">跑实验</w:t>
      </w:r>
      <w:r>
        <w:t xml:space="preserve">”</w:t>
      </w:r>
      <w:r>
        <w:t xml:space="preserve">的最后一环。</w:t>
      </w:r>
    </w:p>
    <w:bookmarkEnd w:id="45"/>
    <w:bookmarkStart w:id="46" w:name="小组协作复盘"/>
    <w:p>
      <w:pPr>
        <w:pStyle w:val="Heading3"/>
      </w:pPr>
      <w:r>
        <w:t xml:space="preserve">9.4 小组协作复盘</w:t>
      </w:r>
    </w:p>
    <w:p>
      <w:pPr>
        <w:pStyle w:val="FirstParagraph"/>
      </w:pPr>
      <w:r>
        <w:t xml:space="preserve">通过 Git 分支 + Pull Request 协作，所有代码变更可追溯；分工上</w:t>
      </w:r>
      <w:r>
        <w:t xml:space="preserve">“</w:t>
      </w:r>
      <w:r>
        <w:t xml:space="preserve">代码</w:t>
      </w:r>
      <w:r>
        <w:t xml:space="preserve">”</w:t>
      </w:r>
      <w:r>
        <w:t xml:space="preserve">与</w:t>
      </w:r>
      <w:r>
        <w:t xml:space="preserve">“</w:t>
      </w:r>
      <w:r>
        <w:t xml:space="preserve">摘要</w:t>
      </w:r>
      <w:r>
        <w:t xml:space="preserve">”</w:t>
      </w:r>
      <w:r>
        <w:t xml:space="preserve">双线并行、互为支撑，遇到问题时能快速定位到责任人。复盘结论：</w:t>
      </w:r>
      <w:r>
        <w:rPr>
          <w:bCs/>
          <w:b/>
        </w:rPr>
        <w:t xml:space="preserve">把理论讲解、代码编写、文档沉淀拆给不同的人，并用版本管理串起来，是小组项目高效推进的关键。</w:t>
      </w:r>
    </w:p>
    <w:bookmarkEnd w:id="46"/>
    <w:bookmarkEnd w:id="47"/>
    <w:bookmarkStart w:id="48" w:name="附录文件清单与运行说明"/>
    <w:p>
      <w:pPr>
        <w:pStyle w:val="Heading2"/>
      </w:pPr>
      <w:r>
        <w:t xml:space="preserve">10. 附录：文件清单与运行说明</w:t>
      </w:r>
    </w:p>
    <w:p>
      <w:pPr>
        <w:pStyle w:val="SourceCode"/>
      </w:pPr>
      <w:r>
        <w:rPr>
          <w:rStyle w:val="VerbatimChar"/>
        </w:rPr>
        <w:t xml:space="preserve">项目根目录/</w:t>
      </w:r>
      <w:r>
        <w:br/>
      </w:r>
      <w:r>
        <w:rPr>
          <w:rStyle w:val="VerbatimChar"/>
        </w:rPr>
        <w:t xml:space="preserve">├── download_data.py        数据下载与整理脚本</w:t>
      </w:r>
      <w:r>
        <w:br/>
      </w:r>
      <w:r>
        <w:rPr>
          <w:rStyle w:val="VerbatimChar"/>
        </w:rPr>
        <w:t xml:space="preserve">├── train.py                模型定义与训练脚本</w:t>
      </w:r>
      <w:r>
        <w:br/>
      </w:r>
      <w:r>
        <w:rPr>
          <w:rStyle w:val="VerbatimChar"/>
        </w:rPr>
        <w:t xml:space="preserve">├── predict.py              图片预测脚本</w:t>
      </w:r>
      <w:r>
        <w:br/>
      </w:r>
      <w:r>
        <w:rPr>
          <w:rStyle w:val="VerbatimChar"/>
        </w:rPr>
        <w:t xml:space="preserve">├── README.md               使用说明</w:t>
      </w:r>
      <w:r>
        <w:br/>
      </w:r>
      <w:r>
        <w:rPr>
          <w:rStyle w:val="VerbatimChar"/>
        </w:rPr>
        <w:t xml:space="preserve">├── 课程报告_猫狗图像识别.md   本报告</w:t>
      </w:r>
      <w:r>
        <w:br/>
      </w:r>
      <w:r>
        <w:rPr>
          <w:rStyle w:val="VerbatimChar"/>
        </w:rPr>
        <w:t xml:space="preserve">├── 理论学习摘要/            BN、MSRA初始化、SGD等6份理论笔记</w:t>
      </w:r>
      <w:r>
        <w:br/>
      </w:r>
      <w:r>
        <w:rPr>
          <w:rStyle w:val="VerbatimChar"/>
        </w:rPr>
        <w:t xml:space="preserve">├── 实践学习摘要/            张量、自动求导的jupyter与markdown笔记</w:t>
      </w:r>
      <w:r>
        <w:br/>
      </w:r>
      <w:r>
        <w:rPr>
          <w:rStyle w:val="VerbatimChar"/>
        </w:rPr>
        <w:t xml:space="preserve">├── data/                   数据集（自动生成，git忽略）</w:t>
      </w:r>
      <w:r>
        <w:br/>
      </w:r>
      <w:r>
        <w:rPr>
          <w:rStyle w:val="VerbatimChar"/>
        </w:rPr>
        <w:t xml:space="preserve">├── catdog_cnn.pt           训练好的模型（自动生成，git忽略）</w:t>
      </w:r>
      <w:r>
        <w:br/>
      </w:r>
      <w:r>
        <w:rPr>
          <w:rStyle w:val="VerbatimChar"/>
        </w:rPr>
        <w:t xml:space="preserve">└── outputs/                训练曲线图（自动生成，git忽略）</w:t>
      </w:r>
    </w:p>
    <w:p>
      <w:pPr>
        <w:pStyle w:val="FirstParagraph"/>
      </w:pPr>
      <w:r>
        <w:t xml:space="preserve">运行步骤（在</w:t>
      </w:r>
      <w:r>
        <w:t xml:space="preserve"> </w:t>
      </w:r>
      <w:r>
        <w:rPr>
          <w:rStyle w:val="VerbatimChar"/>
        </w:rPr>
        <w:t xml:space="preserve">pytorch_env</w:t>
      </w:r>
      <w:r>
        <w:t xml:space="preserve"> </w:t>
      </w:r>
      <w:r>
        <w:t xml:space="preserve">环境下，从项目根目录）：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download_data.py    </w:t>
      </w:r>
      <w:r>
        <w:rPr>
          <w:rStyle w:val="CommentTok"/>
        </w:rPr>
        <w:t xml:space="preserve"># 1. 下载并整理数据集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train.py            </w:t>
      </w:r>
      <w:r>
        <w:rPr>
          <w:rStyle w:val="CommentTok"/>
        </w:rPr>
        <w:t xml:space="preserve"># 2. 训练模型（约 8.5 分钟）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predict.py 图片路径   </w:t>
      </w:r>
      <w:r>
        <w:rPr>
          <w:rStyle w:val="CommentTok"/>
        </w:rPr>
        <w:t xml:space="preserve"># 3. 识别任意图片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2026-08-18T04:09:27Z</dcterms:created>
  <dcterms:modified xsi:type="dcterms:W3CDTF">2026-08-18T04:09:27Z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