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东莞城市学院作业专用纸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840" w:type="dxa"/>
            <w:vAlign w:val="center"/>
          </w:tcPr>
          <w:p>
            <w:r>
              <w:rPr>
                <w:rFonts w:hint="eastAsia"/>
              </w:rPr>
              <w:t>班级：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姓名：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9" w:hRule="atLeast"/>
        </w:trPr>
        <w:tc>
          <w:tcPr>
            <w:tcW w:w="8522" w:type="dxa"/>
            <w:gridSpan w:val="3"/>
          </w:tcPr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</w:rPr>
              <w:t>.设</w:t>
            </w:r>
            <w:r>
              <w:rPr>
                <w:rFonts w:hint="eastAsia" w:ascii="Times New Roman" w:hAnsi="Times New Roman" w:cs="Times New Roman"/>
                <w:i/>
              </w:rPr>
              <w:t>A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hint="eastAsia" w:ascii="Times New Roman" w:hAnsi="Times New Roman" w:cs="Times New Roman"/>
                <w:i/>
              </w:rPr>
              <w:t>B</w:t>
            </w:r>
            <w:r>
              <w:rPr>
                <w:rFonts w:hint="eastAsia" w:ascii="Times New Roman" w:hAnsi="Times New Roman" w:cs="Times New Roman"/>
              </w:rPr>
              <w:t>为随机事件，且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hint="eastAsia" w:ascii="Times New Roman" w:hAnsi="Times New Roman" w:cs="Times New Roman"/>
                <w:i/>
              </w:rPr>
              <w:t>A</w:t>
            </w:r>
            <w:r>
              <w:rPr>
                <w:rFonts w:hint="eastAsia" w:ascii="Times New Roman" w:hAnsi="Times New Roman" w:cs="Times New Roman"/>
              </w:rPr>
              <w:t>）=0.7,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i/>
              </w:rPr>
              <w:t>A</w:t>
            </w:r>
            <w:r>
              <w:rPr>
                <w:rFonts w:ascii="Symbol" w:hAnsi="Symbol" w:cs="Times New Roman"/>
              </w:rPr>
              <w:t></w:t>
            </w:r>
            <w:r>
              <w:rPr>
                <w:rFonts w:hint="eastAsia" w:ascii="Times New Roman" w:hAnsi="Times New Roman" w:cs="Times New Roman"/>
                <w:i/>
              </w:rPr>
              <w:t>B</w:t>
            </w:r>
            <w:r>
              <w:rPr>
                <w:rFonts w:hint="eastAsia" w:ascii="Times New Roman" w:hAnsi="Times New Roman" w:cs="Times New Roman"/>
              </w:rPr>
              <w:t>)=0.3，求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ascii="Times New Roman" w:hAnsi="Times New Roman" w:cs="Times New Roman"/>
                <w:position w:val="-4"/>
              </w:rPr>
              <w:object>
                <v:shape id="_x0000_i1025" o:spt="75" type="#_x0000_t75" style="height:16pt;width:20pt;" o:ole="t" filled="f" o:preferrelative="t" stroked="f" coordsize="21600,21600">
                  <v:path/>
                  <v:fill on="f" alignshape="1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</w:rPr>
              <w:t>）.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.设</w:t>
            </w:r>
            <w:r>
              <w:rPr>
                <w:rFonts w:hint="eastAsia" w:ascii="Times New Roman" w:hAnsi="Times New Roman" w:cs="Times New Roman"/>
                <w:i/>
              </w:rPr>
              <w:t>A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hint="eastAsia" w:ascii="Times New Roman" w:hAnsi="Times New Roman" w:cs="Times New Roman"/>
                <w:i/>
              </w:rPr>
              <w:t>B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hint="eastAsia" w:ascii="Times New Roman" w:hAnsi="Times New Roman" w:cs="Times New Roman"/>
                <w:i/>
              </w:rPr>
              <w:t>C</w:t>
            </w:r>
            <w:r>
              <w:rPr>
                <w:rFonts w:hint="eastAsia" w:ascii="Times New Roman" w:hAnsi="Times New Roman" w:cs="Times New Roman"/>
              </w:rPr>
              <w:t>为三事件，且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hint="eastAsia" w:ascii="Times New Roman" w:hAnsi="Times New Roman" w:cs="Times New Roman"/>
                <w:i/>
              </w:rPr>
              <w:t>A</w:t>
            </w:r>
            <w:r>
              <w:rPr>
                <w:rFonts w:hint="eastAsia" w:ascii="Times New Roman" w:hAnsi="Times New Roman" w:cs="Times New Roman"/>
              </w:rPr>
              <w:t>）=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hint="eastAsia" w:ascii="Times New Roman" w:hAnsi="Times New Roman" w:cs="Times New Roman"/>
                <w:i/>
              </w:rPr>
              <w:t>B</w:t>
            </w:r>
            <w:r>
              <w:rPr>
                <w:rFonts w:hint="eastAsia" w:ascii="Times New Roman" w:hAnsi="Times New Roman" w:cs="Times New Roman"/>
              </w:rPr>
              <w:t>）=1/4，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hint="eastAsia" w:ascii="Times New Roman" w:hAnsi="Times New Roman" w:cs="Times New Roman"/>
                <w:i/>
              </w:rPr>
              <w:t>C</w:t>
            </w:r>
            <w:r>
              <w:rPr>
                <w:rFonts w:hint="eastAsia" w:ascii="Times New Roman" w:hAnsi="Times New Roman" w:cs="Times New Roman"/>
              </w:rPr>
              <w:t>）=1/3且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hint="eastAsia" w:ascii="Times New Roman" w:hAnsi="Times New Roman" w:cs="Times New Roman"/>
                <w:i/>
              </w:rPr>
              <w:t>AB</w:t>
            </w:r>
            <w:r>
              <w:rPr>
                <w:rFonts w:hint="eastAsia" w:ascii="Times New Roman" w:hAnsi="Times New Roman" w:cs="Times New Roman"/>
              </w:rPr>
              <w:t>）=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hint="eastAsia" w:ascii="Times New Roman" w:hAnsi="Times New Roman" w:cs="Times New Roman"/>
                <w:i/>
              </w:rPr>
              <w:t>BC</w:t>
            </w:r>
            <w:r>
              <w:rPr>
                <w:rFonts w:hint="eastAsia" w:ascii="Times New Roman" w:hAnsi="Times New Roman" w:cs="Times New Roman"/>
              </w:rPr>
              <w:t>）=0，</w:t>
            </w:r>
            <w:r>
              <w:rPr>
                <w:rFonts w:hint="eastAsia" w:ascii="Times New Roman" w:hAnsi="Times New Roman" w:cs="Times New Roman"/>
                <w:i/>
              </w:rPr>
              <w:t>P</w:t>
            </w:r>
            <w:r>
              <w:rPr>
                <w:rFonts w:hint="eastAsia" w:ascii="Times New Roman" w:hAnsi="Times New Roman" w:cs="Times New Roman"/>
              </w:rPr>
              <w:t>（</w:t>
            </w:r>
            <w:r>
              <w:rPr>
                <w:rFonts w:hint="eastAsia" w:ascii="Times New Roman" w:hAnsi="Times New Roman" w:cs="Times New Roman"/>
                <w:i/>
              </w:rPr>
              <w:t>AC</w:t>
            </w:r>
            <w:r>
              <w:rPr>
                <w:rFonts w:hint="eastAsia" w:ascii="Times New Roman" w:hAnsi="Times New Roman" w:cs="Times New Roman"/>
              </w:rPr>
              <w:t>）=1/12，求</w:t>
            </w:r>
            <w:r>
              <w:rPr>
                <w:rFonts w:hint="eastAsia" w:ascii="Times New Roman" w:hAnsi="Times New Roman" w:cs="Times New Roman"/>
                <w:i/>
              </w:rPr>
              <w:t>A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hint="eastAsia" w:ascii="Times New Roman" w:hAnsi="Times New Roman" w:cs="Times New Roman"/>
                <w:i/>
              </w:rPr>
              <w:t>B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hint="eastAsia" w:ascii="Times New Roman" w:hAnsi="Times New Roman" w:cs="Times New Roman"/>
                <w:i/>
              </w:rPr>
              <w:t>C</w:t>
            </w:r>
            <w:r>
              <w:rPr>
                <w:rFonts w:hint="eastAsia" w:ascii="Times New Roman" w:hAnsi="Times New Roman" w:cs="Times New Roman"/>
              </w:rPr>
              <w:t>至少有一事件发生的概率.</w:t>
            </w: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</w:rPr>
              <w:t>.有甲、乙两批种子，发芽率分别为0.8和0.7，在两批种子中各随机取一粒，求：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（1） 两粒都发芽的概率；（2） 至少有一粒发芽的概率；（3） 恰有一粒发芽的概率.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/>
          <w:p/>
          <w:p>
            <w:pPr>
              <w:pStyle w:val="2"/>
              <w:spacing w:line="360" w:lineRule="auto"/>
              <w:ind w:left="630" w:hanging="630" w:hangingChars="3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</w:rPr>
              <w:t>.已知一个家庭有3个小孩，且其中一个为女孩，求至少有一个男孩的概率（小孩为男为女是等可能的）.</w:t>
            </w:r>
          </w:p>
          <w:p>
            <w:pPr>
              <w:pStyle w:val="2"/>
              <w:spacing w:line="360" w:lineRule="auto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</w:rPr>
              <w:t>.已知5%的男人和0.25%的女人是色盲，现随机地挑选一人，此人恰为色盲，问此人是男人的概率（假设男人和女人各占人数的一半）.</w:t>
            </w: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420" w:hanging="420" w:hanging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</w:rPr>
              <w:t>. 按以往概率论考试结果分析，努力学习的学生有90%的可能考试及格，不努力学习的学生有90%的可能考试不及格.据调查，学生中有80%的人是努力学习的，试问：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（1）考试及格的学生有多大可能是不努力学习的人？（2）考试不及格的学生有多大可能是努力学习的人？</w:t>
            </w: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>
            <w:pPr>
              <w:pStyle w:val="2"/>
              <w:ind w:left="630" w:hanging="630" w:hangingChars="300"/>
              <w:rPr>
                <w:rFonts w:hint="eastAsia" w:ascii="Times New Roman" w:hAnsi="Times New Roman" w:cs="Times New Roman"/>
              </w:rPr>
            </w:pPr>
          </w:p>
          <w:p/>
          <w:p/>
          <w:p/>
          <w:p/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 w:asciiTheme="minorAscii" w:hAnsiTheme="minorAscii" w:eastAsiaTheme="minorEastAsia"/>
          <w:vanish/>
          <w:sz w:val="21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3ZmZiYmQ3NTZjNjI0YTE1MDkyNjRiNDVlMTY5ZmIifQ=="/>
  </w:docVars>
  <w:rsids>
    <w:rsidRoot w:val="7DEA3F2A"/>
    <w:rsid w:val="7DEA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2023-09-02T02:21:00Z</dcterms:created>
  <dc:creator>赖小境</dc:creator>
  <cp:lastModifiedBy>赖小境</cp:lastModifiedBy>
  <dcterms:modified xsi:type="dcterms:W3CDTF">2023-09-02T02:23:55Z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5E0DD12B4E5D45E186731DA46530D45F_11</vt:lpwstr>
  </property>
</Properties>
</file>