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inorEastAsia" w:hAnsiTheme="minorEastAsia" w:eastAsiaTheme="minorEastAsia"/>
          <w:b/>
          <w:color w:val="000000" w:themeColor="text1"/>
          <w:sz w:val="32"/>
          <w:szCs w:val="32"/>
          <w14:textFill>
            <w14:solidFill>
              <w14:schemeClr w14:val="tx1"/>
            </w14:solidFill>
          </w14:textFill>
        </w:rPr>
      </w:pPr>
      <w:r>
        <w:rPr>
          <w:rFonts w:asciiTheme="minorEastAsia" w:hAnsiTheme="minorEastAsia" w:eastAsiaTheme="minorEastAsia"/>
          <w:b/>
          <w:color w:val="000000" w:themeColor="text1"/>
          <w:sz w:val="32"/>
          <w:szCs w:val="32"/>
          <w14:textFill>
            <w14:solidFill>
              <w14:schemeClr w14:val="tx1"/>
            </w14:solidFill>
          </w14:textFill>
        </w:rPr>
        <w:t>《</w:t>
      </w:r>
      <w:r>
        <w:rPr>
          <w:rFonts w:hint="eastAsia" w:asciiTheme="minorEastAsia" w:hAnsiTheme="minorEastAsia" w:eastAsiaTheme="minorEastAsia"/>
          <w:b/>
          <w:color w:val="000000" w:themeColor="text1"/>
          <w:sz w:val="32"/>
          <w:szCs w:val="32"/>
          <w14:textFill>
            <w14:solidFill>
              <w14:schemeClr w14:val="tx1"/>
            </w14:solidFill>
          </w14:textFill>
        </w:rPr>
        <w:t>概率论与数理统计</w:t>
      </w:r>
      <w:r>
        <w:rPr>
          <w:rFonts w:asciiTheme="minorEastAsia" w:hAnsiTheme="minorEastAsia" w:eastAsiaTheme="minorEastAsia"/>
          <w:b/>
          <w:color w:val="000000" w:themeColor="text1"/>
          <w:sz w:val="32"/>
          <w:szCs w:val="32"/>
          <w14:textFill>
            <w14:solidFill>
              <w14:schemeClr w14:val="tx1"/>
            </w14:solidFill>
          </w14:textFill>
        </w:rPr>
        <w:t>》教学大纲</w:t>
      </w:r>
    </w:p>
    <w:p>
      <w:pPr>
        <w:rPr>
          <w:rFonts w:ascii="Times New Roman" w:cs="Times New Roman"/>
          <w:b/>
          <w:color w:val="000000" w:themeColor="text1"/>
          <w:sz w:val="28"/>
          <w:szCs w:val="28"/>
          <w14:textFill>
            <w14:solidFill>
              <w14:schemeClr w14:val="tx1"/>
            </w14:solidFill>
          </w14:textFill>
        </w:rPr>
      </w:pPr>
    </w:p>
    <w:p>
      <w:pPr>
        <w:ind w:firstLine="562" w:firstLineChars="200"/>
        <w:rPr>
          <w:rFonts w:ascii="Times New Roman" w:cs="Times New Roman"/>
          <w:b/>
          <w:color w:val="000000" w:themeColor="text1"/>
          <w:sz w:val="28"/>
          <w:szCs w:val="28"/>
          <w14:textFill>
            <w14:solidFill>
              <w14:schemeClr w14:val="tx1"/>
            </w14:solidFill>
          </w14:textFill>
        </w:rPr>
      </w:pPr>
      <w:r>
        <w:rPr>
          <w:rFonts w:hint="eastAsia" w:ascii="Times New Roman" w:cs="Times New Roman"/>
          <w:b/>
          <w:color w:val="000000" w:themeColor="text1"/>
          <w:sz w:val="28"/>
          <w:szCs w:val="28"/>
          <w14:textFill>
            <w14:solidFill>
              <w14:schemeClr w14:val="tx1"/>
            </w14:solidFill>
          </w14:textFill>
        </w:rPr>
        <w:t>一、课程基本信息</w:t>
      </w:r>
    </w:p>
    <w:tbl>
      <w:tblPr>
        <w:tblStyle w:val="6"/>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29"/>
        <w:gridCol w:w="1345"/>
        <w:gridCol w:w="134"/>
        <w:gridCol w:w="1211"/>
        <w:gridCol w:w="1559"/>
        <w:gridCol w:w="1605"/>
        <w:gridCol w:w="25"/>
        <w:gridCol w:w="148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529" w:type="dxa"/>
            <w:vAlign w:val="center"/>
          </w:tcPr>
          <w:p>
            <w:pPr>
              <w:jc w:val="center"/>
              <w:rPr>
                <w:rFonts w:cs="Times New Roman"/>
                <w:b/>
                <w:color w:val="000000" w:themeColor="text1"/>
                <w:sz w:val="21"/>
                <w:szCs w:val="21"/>
                <w14:textFill>
                  <w14:solidFill>
                    <w14:schemeClr w14:val="tx1"/>
                  </w14:solidFill>
                </w14:textFill>
              </w:rPr>
            </w:pPr>
            <w:r>
              <w:rPr>
                <w:rFonts w:hint="eastAsia" w:cs="PMingLiU"/>
                <w:b/>
                <w:color w:val="000000" w:themeColor="text1"/>
                <w:sz w:val="21"/>
                <w:szCs w:val="21"/>
                <w14:textFill>
                  <w14:solidFill>
                    <w14:schemeClr w14:val="tx1"/>
                  </w14:solidFill>
                </w14:textFill>
              </w:rPr>
              <w:t>课程类别</w:t>
            </w:r>
          </w:p>
        </w:tc>
        <w:tc>
          <w:tcPr>
            <w:tcW w:w="1479" w:type="dxa"/>
            <w:gridSpan w:val="2"/>
            <w:vAlign w:val="center"/>
          </w:tcPr>
          <w:p>
            <w:pPr>
              <w:jc w:val="center"/>
              <w:rPr>
                <w:rFonts w:cs="Times New Roman"/>
                <w:color w:val="000000" w:themeColor="text1"/>
                <w:sz w:val="21"/>
                <w:szCs w:val="21"/>
                <w14:textFill>
                  <w14:solidFill>
                    <w14:schemeClr w14:val="tx1"/>
                  </w14:solidFill>
                </w14:textFill>
              </w:rPr>
            </w:pPr>
            <w:r>
              <w:rPr>
                <w:rFonts w:hint="eastAsia" w:cs="Times New Roman"/>
                <w:color w:val="000000" w:themeColor="text1"/>
                <w:sz w:val="21"/>
                <w:szCs w:val="21"/>
                <w14:textFill>
                  <w14:solidFill>
                    <w14:schemeClr w14:val="tx1"/>
                  </w14:solidFill>
                </w14:textFill>
              </w:rPr>
              <w:t>学科基础课</w:t>
            </w:r>
          </w:p>
        </w:tc>
        <w:tc>
          <w:tcPr>
            <w:tcW w:w="1211" w:type="dxa"/>
            <w:vAlign w:val="center"/>
          </w:tcPr>
          <w:p>
            <w:pPr>
              <w:jc w:val="center"/>
              <w:rPr>
                <w:rFonts w:cs="Times New Roman"/>
                <w:b/>
                <w:color w:val="000000" w:themeColor="text1"/>
                <w:sz w:val="21"/>
                <w:szCs w:val="21"/>
                <w14:textFill>
                  <w14:solidFill>
                    <w14:schemeClr w14:val="tx1"/>
                  </w14:solidFill>
                </w14:textFill>
              </w:rPr>
            </w:pPr>
            <w:r>
              <w:rPr>
                <w:rFonts w:hint="eastAsia" w:cs="PMingLiU"/>
                <w:b/>
                <w:color w:val="000000" w:themeColor="text1"/>
                <w:sz w:val="21"/>
                <w:szCs w:val="21"/>
                <w14:textFill>
                  <w14:solidFill>
                    <w14:schemeClr w14:val="tx1"/>
                  </w14:solidFill>
                </w14:textFill>
              </w:rPr>
              <w:t>课程性质</w:t>
            </w:r>
          </w:p>
        </w:tc>
        <w:tc>
          <w:tcPr>
            <w:tcW w:w="1559" w:type="dxa"/>
            <w:vAlign w:val="center"/>
          </w:tcPr>
          <w:p>
            <w:pPr>
              <w:jc w:val="center"/>
              <w:rPr>
                <w:rFonts w:cs="Times New Roman"/>
                <w:color w:val="000000" w:themeColor="text1"/>
                <w:sz w:val="21"/>
                <w:szCs w:val="21"/>
                <w14:textFill>
                  <w14:solidFill>
                    <w14:schemeClr w14:val="tx1"/>
                  </w14:solidFill>
                </w14:textFill>
              </w:rPr>
            </w:pPr>
            <w:r>
              <w:rPr>
                <w:rFonts w:hint="eastAsia" w:cs="Times New Roman"/>
                <w:color w:val="000000" w:themeColor="text1"/>
                <w:sz w:val="21"/>
                <w:szCs w:val="21"/>
                <w14:textFill>
                  <w14:solidFill>
                    <w14:schemeClr w14:val="tx1"/>
                  </w14:solidFill>
                </w14:textFill>
              </w:rPr>
              <w:t>理论</w:t>
            </w:r>
          </w:p>
        </w:tc>
        <w:tc>
          <w:tcPr>
            <w:tcW w:w="1605" w:type="dxa"/>
            <w:vAlign w:val="center"/>
          </w:tcPr>
          <w:p>
            <w:pPr>
              <w:jc w:val="center"/>
              <w:rPr>
                <w:rFonts w:cs="Times New Roman"/>
                <w:b/>
                <w:color w:val="000000" w:themeColor="text1"/>
                <w:sz w:val="21"/>
                <w:szCs w:val="21"/>
                <w14:textFill>
                  <w14:solidFill>
                    <w14:schemeClr w14:val="tx1"/>
                  </w14:solidFill>
                </w14:textFill>
              </w:rPr>
            </w:pPr>
            <w:r>
              <w:rPr>
                <w:rFonts w:hint="eastAsia" w:cs="PMingLiU"/>
                <w:b/>
                <w:color w:val="000000" w:themeColor="text1"/>
                <w:sz w:val="21"/>
                <w:szCs w:val="21"/>
                <w14:textFill>
                  <w14:solidFill>
                    <w14:schemeClr w14:val="tx1"/>
                  </w14:solidFill>
                </w14:textFill>
              </w:rPr>
              <w:t>课程属性</w:t>
            </w:r>
          </w:p>
        </w:tc>
        <w:tc>
          <w:tcPr>
            <w:tcW w:w="1514" w:type="dxa"/>
            <w:gridSpan w:val="2"/>
            <w:vAlign w:val="center"/>
          </w:tcPr>
          <w:p>
            <w:pPr>
              <w:jc w:val="center"/>
              <w:rPr>
                <w:rFonts w:cs="Times New Roman"/>
                <w:color w:val="000000" w:themeColor="text1"/>
                <w:sz w:val="21"/>
                <w:szCs w:val="21"/>
                <w14:textFill>
                  <w14:solidFill>
                    <w14:schemeClr w14:val="tx1"/>
                  </w14:solidFill>
                </w14:textFill>
              </w:rPr>
            </w:pPr>
            <w:r>
              <w:rPr>
                <w:rFonts w:hint="eastAsia" w:cs="Times New Roman"/>
                <w:color w:val="000000" w:themeColor="text1"/>
                <w:sz w:val="21"/>
                <w:szCs w:val="21"/>
                <w14:textFill>
                  <w14:solidFill>
                    <w14:schemeClr w14:val="tx1"/>
                  </w14:solidFill>
                </w14:textFill>
              </w:rPr>
              <w:t>必修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529" w:type="dxa"/>
            <w:vAlign w:val="center"/>
          </w:tcPr>
          <w:p>
            <w:pPr>
              <w:jc w:val="center"/>
              <w:rPr>
                <w:rFonts w:cs="PMingLiU"/>
                <w:b/>
                <w:color w:val="000000" w:themeColor="text1"/>
                <w:sz w:val="21"/>
                <w:szCs w:val="21"/>
                <w14:textFill>
                  <w14:solidFill>
                    <w14:schemeClr w14:val="tx1"/>
                  </w14:solidFill>
                </w14:textFill>
              </w:rPr>
            </w:pPr>
            <w:r>
              <w:rPr>
                <w:rFonts w:hint="eastAsia" w:cs="PMingLiU"/>
                <w:b/>
                <w:color w:val="000000" w:themeColor="text1"/>
                <w:sz w:val="21"/>
                <w:szCs w:val="21"/>
                <w14:textFill>
                  <w14:solidFill>
                    <w14:schemeClr w14:val="tx1"/>
                  </w14:solidFill>
                </w14:textFill>
              </w:rPr>
              <w:t>课程名称</w:t>
            </w:r>
          </w:p>
        </w:tc>
        <w:tc>
          <w:tcPr>
            <w:tcW w:w="2690" w:type="dxa"/>
            <w:gridSpan w:val="3"/>
            <w:vAlign w:val="center"/>
          </w:tcPr>
          <w:p>
            <w:pPr>
              <w:jc w:val="center"/>
              <w:rPr>
                <w:rFonts w:cs="PMingLiU"/>
                <w:color w:val="000000" w:themeColor="text1"/>
                <w:sz w:val="21"/>
                <w:szCs w:val="21"/>
                <w14:textFill>
                  <w14:solidFill>
                    <w14:schemeClr w14:val="tx1"/>
                  </w14:solidFill>
                </w14:textFill>
              </w:rPr>
            </w:pPr>
            <w:r>
              <w:rPr>
                <w:rFonts w:hint="eastAsia" w:cs="PMingLiU"/>
                <w:color w:val="000000" w:themeColor="text1"/>
                <w:sz w:val="21"/>
                <w:szCs w:val="21"/>
                <w14:textFill>
                  <w14:solidFill>
                    <w14:schemeClr w14:val="tx1"/>
                  </w14:solidFill>
                </w14:textFill>
              </w:rPr>
              <w:t>概率论与数理统计</w:t>
            </w:r>
          </w:p>
        </w:tc>
        <w:tc>
          <w:tcPr>
            <w:tcW w:w="1559" w:type="dxa"/>
            <w:vAlign w:val="center"/>
          </w:tcPr>
          <w:p>
            <w:pPr>
              <w:jc w:val="center"/>
              <w:rPr>
                <w:rFonts w:cs="PMingLiU"/>
                <w:b/>
                <w:color w:val="000000" w:themeColor="text1"/>
                <w:sz w:val="21"/>
                <w:szCs w:val="21"/>
                <w14:textFill>
                  <w14:solidFill>
                    <w14:schemeClr w14:val="tx1"/>
                  </w14:solidFill>
                </w14:textFill>
              </w:rPr>
            </w:pPr>
            <w:r>
              <w:rPr>
                <w:rFonts w:hint="eastAsia" w:cs="PMingLiU"/>
                <w:b/>
                <w:color w:val="000000" w:themeColor="text1"/>
                <w:sz w:val="21"/>
                <w:szCs w:val="21"/>
                <w14:textFill>
                  <w14:solidFill>
                    <w14:schemeClr w14:val="tx1"/>
                  </w14:solidFill>
                </w14:textFill>
              </w:rPr>
              <w:t>课程英文名称</w:t>
            </w:r>
          </w:p>
        </w:tc>
        <w:tc>
          <w:tcPr>
            <w:tcW w:w="3119" w:type="dxa"/>
            <w:gridSpan w:val="3"/>
            <w:vAlign w:val="center"/>
          </w:tcPr>
          <w:p>
            <w:pPr>
              <w:jc w:val="center"/>
              <w:rPr>
                <w:rFonts w:cs="PMingLiU"/>
                <w:color w:val="000000" w:themeColor="text1"/>
                <w:sz w:val="21"/>
                <w:szCs w:val="21"/>
                <w14:textFill>
                  <w14:solidFill>
                    <w14:schemeClr w14:val="tx1"/>
                  </w14:solidFill>
                </w14:textFill>
              </w:rPr>
            </w:pPr>
            <w:r>
              <w:rPr>
                <w:rFonts w:hint="eastAsia" w:cs="PMingLiU"/>
                <w:color w:val="000000" w:themeColor="text1"/>
                <w:sz w:val="21"/>
                <w:szCs w:val="21"/>
                <w14:textFill>
                  <w14:solidFill>
                    <w14:schemeClr w14:val="tx1"/>
                  </w14:solidFill>
                </w14:textFill>
              </w:rPr>
              <w:t>Probability and Mathematical Statistics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529" w:type="dxa"/>
            <w:vAlign w:val="center"/>
          </w:tcPr>
          <w:p>
            <w:pPr>
              <w:jc w:val="center"/>
              <w:rPr>
                <w:rFonts w:cs="PMingLiU"/>
                <w:b/>
                <w:color w:val="000000" w:themeColor="text1"/>
                <w:sz w:val="21"/>
                <w:szCs w:val="21"/>
                <w14:textFill>
                  <w14:solidFill>
                    <w14:schemeClr w14:val="tx1"/>
                  </w14:solidFill>
                </w14:textFill>
              </w:rPr>
            </w:pPr>
            <w:r>
              <w:rPr>
                <w:rFonts w:hint="eastAsia" w:cs="PMingLiU"/>
                <w:b/>
                <w:color w:val="000000" w:themeColor="text1"/>
                <w:sz w:val="21"/>
                <w:szCs w:val="21"/>
                <w14:textFill>
                  <w14:solidFill>
                    <w14:schemeClr w14:val="tx1"/>
                  </w14:solidFill>
                </w14:textFill>
              </w:rPr>
              <w:t>课程编码</w:t>
            </w:r>
          </w:p>
        </w:tc>
        <w:tc>
          <w:tcPr>
            <w:tcW w:w="2690" w:type="dxa"/>
            <w:gridSpan w:val="3"/>
            <w:vAlign w:val="center"/>
          </w:tcPr>
          <w:p>
            <w:pPr>
              <w:jc w:val="center"/>
              <w:rPr>
                <w:color w:val="000000"/>
                <w:sz w:val="20"/>
                <w:szCs w:val="20"/>
              </w:rPr>
            </w:pPr>
            <w:r>
              <w:rPr>
                <w:rFonts w:hint="eastAsia"/>
                <w:color w:val="000000"/>
                <w:sz w:val="20"/>
                <w:szCs w:val="20"/>
              </w:rPr>
              <w:t>F06XB09C</w:t>
            </w:r>
            <w:bookmarkStart w:id="0" w:name="_GoBack"/>
            <w:bookmarkEnd w:id="0"/>
          </w:p>
        </w:tc>
        <w:tc>
          <w:tcPr>
            <w:tcW w:w="1559" w:type="dxa"/>
            <w:vAlign w:val="center"/>
          </w:tcPr>
          <w:p>
            <w:pPr>
              <w:jc w:val="center"/>
              <w:rPr>
                <w:rFonts w:cs="PMingLiU"/>
                <w:b/>
                <w:color w:val="000000" w:themeColor="text1"/>
                <w:sz w:val="21"/>
                <w:szCs w:val="21"/>
                <w14:textFill>
                  <w14:solidFill>
                    <w14:schemeClr w14:val="tx1"/>
                  </w14:solidFill>
                </w14:textFill>
              </w:rPr>
            </w:pPr>
            <w:r>
              <w:rPr>
                <w:rFonts w:hint="eastAsia" w:cs="PMingLiU"/>
                <w:b/>
                <w:color w:val="000000" w:themeColor="text1"/>
                <w:sz w:val="21"/>
                <w:szCs w:val="21"/>
                <w14:textFill>
                  <w14:solidFill>
                    <w14:schemeClr w14:val="tx1"/>
                  </w14:solidFill>
                </w14:textFill>
              </w:rPr>
              <w:t>适用专业</w:t>
            </w:r>
          </w:p>
        </w:tc>
        <w:tc>
          <w:tcPr>
            <w:tcW w:w="3119" w:type="dxa"/>
            <w:gridSpan w:val="3"/>
            <w:vAlign w:val="center"/>
          </w:tcPr>
          <w:p>
            <w:pPr>
              <w:jc w:val="center"/>
              <w:rPr>
                <w:rFonts w:cs="PMingLiU"/>
                <w:color w:val="000000" w:themeColor="text1"/>
                <w:sz w:val="21"/>
                <w:szCs w:val="21"/>
                <w14:textFill>
                  <w14:solidFill>
                    <w14:schemeClr w14:val="tx1"/>
                  </w14:solidFill>
                </w14:textFill>
              </w:rPr>
            </w:pPr>
            <w:r>
              <w:rPr>
                <w:rFonts w:hint="eastAsia" w:cs="PMingLiU"/>
                <w:color w:val="000000" w:themeColor="text1"/>
                <w:sz w:val="21"/>
                <w:szCs w:val="21"/>
                <w14:textFill>
                  <w14:solidFill>
                    <w14:schemeClr w14:val="tx1"/>
                  </w14:solidFill>
                </w14:textFill>
              </w:rPr>
              <w:t>土木工程，</w:t>
            </w:r>
            <w:r>
              <w:rPr>
                <w:rFonts w:hint="eastAsia" w:cs="PMingLiU"/>
                <w:color w:val="000000" w:themeColor="text1"/>
                <w:sz w:val="21"/>
                <w:szCs w:val="21"/>
                <w:lang w:val="en-US" w:eastAsia="zh-CN"/>
                <w14:textFill>
                  <w14:solidFill>
                    <w14:schemeClr w14:val="tx1"/>
                  </w14:solidFill>
                </w14:textFill>
              </w:rPr>
              <w:t>工程造价，</w:t>
            </w:r>
            <w:r>
              <w:rPr>
                <w:rFonts w:hint="eastAsia" w:cs="PMingLiU"/>
                <w:color w:val="000000" w:themeColor="text1"/>
                <w:sz w:val="21"/>
                <w:szCs w:val="21"/>
                <w14:textFill>
                  <w14:solidFill>
                    <w14:schemeClr w14:val="tx1"/>
                  </w14:solidFill>
                </w14:textFill>
              </w:rPr>
              <w:t>计算机科学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29" w:type="dxa"/>
            <w:vAlign w:val="center"/>
          </w:tcPr>
          <w:p>
            <w:pPr>
              <w:jc w:val="center"/>
              <w:rPr>
                <w:rFonts w:cs="PMingLiU"/>
                <w:b/>
                <w:color w:val="000000" w:themeColor="text1"/>
                <w:sz w:val="21"/>
                <w:szCs w:val="21"/>
                <w14:textFill>
                  <w14:solidFill>
                    <w14:schemeClr w14:val="tx1"/>
                  </w14:solidFill>
                </w14:textFill>
              </w:rPr>
            </w:pPr>
            <w:r>
              <w:rPr>
                <w:rFonts w:hint="eastAsia" w:cs="PMingLiU"/>
                <w:b/>
                <w:color w:val="000000" w:themeColor="text1"/>
                <w:sz w:val="21"/>
                <w:szCs w:val="21"/>
                <w14:textFill>
                  <w14:solidFill>
                    <w14:schemeClr w14:val="tx1"/>
                  </w14:solidFill>
                </w14:textFill>
              </w:rPr>
              <w:t>考核方式</w:t>
            </w:r>
          </w:p>
        </w:tc>
        <w:tc>
          <w:tcPr>
            <w:tcW w:w="2690" w:type="dxa"/>
            <w:gridSpan w:val="3"/>
            <w:vAlign w:val="center"/>
          </w:tcPr>
          <w:p>
            <w:pPr>
              <w:jc w:val="center"/>
              <w:rPr>
                <w:rFonts w:cs="PMingLiU"/>
                <w:color w:val="000000" w:themeColor="text1"/>
                <w:sz w:val="21"/>
                <w:szCs w:val="21"/>
                <w14:textFill>
                  <w14:solidFill>
                    <w14:schemeClr w14:val="tx1"/>
                  </w14:solidFill>
                </w14:textFill>
              </w:rPr>
            </w:pPr>
            <w:r>
              <w:rPr>
                <w:rFonts w:hint="eastAsia" w:cs="PMingLiU"/>
                <w:color w:val="000000" w:themeColor="text1"/>
                <w:sz w:val="21"/>
                <w:szCs w:val="21"/>
                <w14:textFill>
                  <w14:solidFill>
                    <w14:schemeClr w14:val="tx1"/>
                  </w14:solidFill>
                </w14:textFill>
              </w:rPr>
              <w:t>考试</w:t>
            </w:r>
          </w:p>
        </w:tc>
        <w:tc>
          <w:tcPr>
            <w:tcW w:w="1559" w:type="dxa"/>
            <w:vAlign w:val="center"/>
          </w:tcPr>
          <w:p>
            <w:pPr>
              <w:jc w:val="center"/>
              <w:rPr>
                <w:rFonts w:cs="PMingLiU"/>
                <w:b/>
                <w:color w:val="000000" w:themeColor="text1"/>
                <w:sz w:val="21"/>
                <w:szCs w:val="21"/>
                <w14:textFill>
                  <w14:solidFill>
                    <w14:schemeClr w14:val="tx1"/>
                  </w14:solidFill>
                </w14:textFill>
              </w:rPr>
            </w:pPr>
            <w:r>
              <w:rPr>
                <w:rFonts w:hint="eastAsia" w:cs="PMingLiU"/>
                <w:b/>
                <w:color w:val="000000" w:themeColor="text1"/>
                <w:sz w:val="21"/>
                <w:szCs w:val="21"/>
                <w14:textFill>
                  <w14:solidFill>
                    <w14:schemeClr w14:val="tx1"/>
                  </w14:solidFill>
                </w14:textFill>
              </w:rPr>
              <w:t>先修课程</w:t>
            </w:r>
          </w:p>
        </w:tc>
        <w:tc>
          <w:tcPr>
            <w:tcW w:w="3119" w:type="dxa"/>
            <w:gridSpan w:val="3"/>
            <w:vAlign w:val="center"/>
          </w:tcPr>
          <w:p>
            <w:pPr>
              <w:spacing w:line="280" w:lineRule="exact"/>
              <w:jc w:val="center"/>
              <w:rPr>
                <w:rFonts w:cs="PMingLiU"/>
                <w:color w:val="000000" w:themeColor="text1"/>
                <w:sz w:val="21"/>
                <w:szCs w:val="21"/>
                <w14:textFill>
                  <w14:solidFill>
                    <w14:schemeClr w14:val="tx1"/>
                  </w14:solidFill>
                </w14:textFill>
              </w:rPr>
            </w:pPr>
            <w:r>
              <w:rPr>
                <w:rFonts w:hint="eastAsia" w:cs="PMingLiU"/>
                <w:color w:val="000000" w:themeColor="text1"/>
                <w:sz w:val="21"/>
                <w:szCs w:val="21"/>
                <w14:textFill>
                  <w14:solidFill>
                    <w14:schemeClr w14:val="tx1"/>
                  </w14:solidFill>
                </w14:textFill>
              </w:rPr>
              <w:t>高等数学1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529" w:type="dxa"/>
            <w:vAlign w:val="center"/>
          </w:tcPr>
          <w:p>
            <w:pPr>
              <w:jc w:val="center"/>
              <w:rPr>
                <w:rFonts w:cs="PMingLiU"/>
                <w:b/>
                <w:color w:val="000000" w:themeColor="text1"/>
                <w:sz w:val="21"/>
                <w:szCs w:val="21"/>
                <w14:textFill>
                  <w14:solidFill>
                    <w14:schemeClr w14:val="tx1"/>
                  </w14:solidFill>
                </w14:textFill>
              </w:rPr>
            </w:pPr>
            <w:r>
              <w:rPr>
                <w:rFonts w:hint="eastAsia" w:cs="PMingLiU"/>
                <w:b/>
                <w:color w:val="000000" w:themeColor="text1"/>
                <w:sz w:val="21"/>
                <w:szCs w:val="21"/>
                <w14:textFill>
                  <w14:solidFill>
                    <w14:schemeClr w14:val="tx1"/>
                  </w14:solidFill>
                </w14:textFill>
              </w:rPr>
              <w:t>总学时</w:t>
            </w:r>
          </w:p>
        </w:tc>
        <w:tc>
          <w:tcPr>
            <w:tcW w:w="1345" w:type="dxa"/>
            <w:vAlign w:val="center"/>
          </w:tcPr>
          <w:p>
            <w:pPr>
              <w:jc w:val="center"/>
              <w:rPr>
                <w:rFonts w:cs="PMingLiU"/>
                <w:color w:val="000000" w:themeColor="text1"/>
                <w:sz w:val="21"/>
                <w:szCs w:val="21"/>
                <w14:textFill>
                  <w14:solidFill>
                    <w14:schemeClr w14:val="tx1"/>
                  </w14:solidFill>
                </w14:textFill>
              </w:rPr>
            </w:pPr>
            <w:r>
              <w:rPr>
                <w:rFonts w:cs="PMingLiU"/>
                <w:color w:val="000000" w:themeColor="text1"/>
                <w:sz w:val="21"/>
                <w:szCs w:val="21"/>
                <w14:textFill>
                  <w14:solidFill>
                    <w14:schemeClr w14:val="tx1"/>
                  </w14:solidFill>
                </w14:textFill>
              </w:rPr>
              <w:t>32</w:t>
            </w:r>
          </w:p>
        </w:tc>
        <w:tc>
          <w:tcPr>
            <w:tcW w:w="1345" w:type="dxa"/>
            <w:gridSpan w:val="2"/>
            <w:vAlign w:val="center"/>
          </w:tcPr>
          <w:p>
            <w:pPr>
              <w:jc w:val="center"/>
              <w:rPr>
                <w:rFonts w:cs="PMingLiU"/>
                <w:color w:val="000000" w:themeColor="text1"/>
                <w:sz w:val="21"/>
                <w:szCs w:val="21"/>
                <w14:textFill>
                  <w14:solidFill>
                    <w14:schemeClr w14:val="tx1"/>
                  </w14:solidFill>
                </w14:textFill>
              </w:rPr>
            </w:pPr>
            <w:r>
              <w:rPr>
                <w:rFonts w:hint="eastAsia" w:cs="PMingLiU"/>
                <w:b/>
                <w:color w:val="000000" w:themeColor="text1"/>
                <w:sz w:val="21"/>
                <w:szCs w:val="21"/>
                <w14:textFill>
                  <w14:solidFill>
                    <w14:schemeClr w14:val="tx1"/>
                  </w14:solidFill>
                </w14:textFill>
              </w:rPr>
              <w:t>学分</w:t>
            </w:r>
          </w:p>
        </w:tc>
        <w:tc>
          <w:tcPr>
            <w:tcW w:w="1559" w:type="dxa"/>
            <w:vAlign w:val="center"/>
          </w:tcPr>
          <w:p>
            <w:pPr>
              <w:jc w:val="center"/>
              <w:rPr>
                <w:rFonts w:cs="PMingLiU"/>
                <w:b/>
                <w:color w:val="000000" w:themeColor="text1"/>
                <w:sz w:val="21"/>
                <w:szCs w:val="21"/>
                <w14:textFill>
                  <w14:solidFill>
                    <w14:schemeClr w14:val="tx1"/>
                  </w14:solidFill>
                </w14:textFill>
              </w:rPr>
            </w:pPr>
            <w:r>
              <w:rPr>
                <w:rFonts w:cs="PMingLiU"/>
                <w:b/>
                <w:color w:val="000000" w:themeColor="text1"/>
                <w:sz w:val="21"/>
                <w:szCs w:val="21"/>
                <w14:textFill>
                  <w14:solidFill>
                    <w14:schemeClr w14:val="tx1"/>
                  </w14:solidFill>
                </w14:textFill>
              </w:rPr>
              <w:t>2</w:t>
            </w:r>
          </w:p>
        </w:tc>
        <w:tc>
          <w:tcPr>
            <w:tcW w:w="1630" w:type="dxa"/>
            <w:gridSpan w:val="2"/>
            <w:vAlign w:val="center"/>
          </w:tcPr>
          <w:p>
            <w:pPr>
              <w:jc w:val="center"/>
              <w:rPr>
                <w:rFonts w:cs="PMingLiU"/>
                <w:b/>
                <w:color w:val="000000" w:themeColor="text1"/>
                <w:sz w:val="21"/>
                <w:szCs w:val="21"/>
                <w14:textFill>
                  <w14:solidFill>
                    <w14:schemeClr w14:val="tx1"/>
                  </w14:solidFill>
                </w14:textFill>
              </w:rPr>
            </w:pPr>
            <w:r>
              <w:rPr>
                <w:rFonts w:hint="eastAsia" w:cs="PMingLiU"/>
                <w:b/>
                <w:color w:val="000000" w:themeColor="text1"/>
                <w:sz w:val="21"/>
                <w:szCs w:val="21"/>
                <w14:textFill>
                  <w14:solidFill>
                    <w14:schemeClr w14:val="tx1"/>
                  </w14:solidFill>
                </w14:textFill>
              </w:rPr>
              <w:t>理论学时</w:t>
            </w:r>
          </w:p>
        </w:tc>
        <w:tc>
          <w:tcPr>
            <w:tcW w:w="1489" w:type="dxa"/>
            <w:vAlign w:val="center"/>
          </w:tcPr>
          <w:p>
            <w:pPr>
              <w:jc w:val="center"/>
              <w:rPr>
                <w:rFonts w:cs="PMingLiU"/>
                <w:color w:val="000000" w:themeColor="text1"/>
                <w:sz w:val="21"/>
                <w:szCs w:val="21"/>
                <w14:textFill>
                  <w14:solidFill>
                    <w14:schemeClr w14:val="tx1"/>
                  </w14:solidFill>
                </w14:textFill>
              </w:rPr>
            </w:pPr>
            <w:r>
              <w:rPr>
                <w:rFonts w:cs="PMingLiU"/>
                <w:color w:val="000000" w:themeColor="text1"/>
                <w:sz w:val="21"/>
                <w:szCs w:val="21"/>
                <w14:textFill>
                  <w14:solidFill>
                    <w14:schemeClr w14:val="tx1"/>
                  </w14:solidFill>
                </w14:textFill>
              </w:rPr>
              <w:t>32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4219" w:type="dxa"/>
            <w:gridSpan w:val="4"/>
            <w:vAlign w:val="center"/>
          </w:tcPr>
          <w:p>
            <w:pPr>
              <w:jc w:val="center"/>
              <w:rPr>
                <w:rFonts w:cs="PMingLiU"/>
                <w:b/>
                <w:color w:val="000000" w:themeColor="text1"/>
                <w:sz w:val="21"/>
                <w:szCs w:val="21"/>
                <w14:textFill>
                  <w14:solidFill>
                    <w14:schemeClr w14:val="tx1"/>
                  </w14:solidFill>
                </w14:textFill>
              </w:rPr>
            </w:pPr>
            <w:r>
              <w:rPr>
                <w:rFonts w:hint="eastAsia" w:cs="PMingLiU"/>
                <w:b/>
                <w:color w:val="000000" w:themeColor="text1"/>
                <w:sz w:val="21"/>
                <w:szCs w:val="21"/>
                <w14:textFill>
                  <w14:solidFill>
                    <w14:schemeClr w14:val="tx1"/>
                  </w14:solidFill>
                </w14:textFill>
              </w:rPr>
              <w:t>实验学时</w:t>
            </w:r>
            <w:r>
              <w:rPr>
                <w:rFonts w:cs="PMingLiU"/>
                <w:b/>
                <w:color w:val="000000" w:themeColor="text1"/>
                <w:sz w:val="21"/>
                <w:szCs w:val="21"/>
                <w14:textFill>
                  <w14:solidFill>
                    <w14:schemeClr w14:val="tx1"/>
                  </w14:solidFill>
                </w14:textFill>
              </w:rPr>
              <w:t>/</w:t>
            </w:r>
            <w:r>
              <w:rPr>
                <w:rFonts w:hint="eastAsia" w:cs="PMingLiU"/>
                <w:b/>
                <w:color w:val="000000" w:themeColor="text1"/>
                <w:sz w:val="21"/>
                <w:szCs w:val="21"/>
                <w14:textFill>
                  <w14:solidFill>
                    <w14:schemeClr w14:val="tx1"/>
                  </w14:solidFill>
                </w14:textFill>
              </w:rPr>
              <w:t>实训学时</w:t>
            </w:r>
            <w:r>
              <w:rPr>
                <w:rFonts w:cs="PMingLiU"/>
                <w:b/>
                <w:color w:val="000000" w:themeColor="text1"/>
                <w:sz w:val="21"/>
                <w:szCs w:val="21"/>
                <w14:textFill>
                  <w14:solidFill>
                    <w14:schemeClr w14:val="tx1"/>
                  </w14:solidFill>
                </w14:textFill>
              </w:rPr>
              <w:t xml:space="preserve">/ </w:t>
            </w:r>
            <w:r>
              <w:rPr>
                <w:rFonts w:hint="eastAsia" w:cs="PMingLiU"/>
                <w:b/>
                <w:color w:val="000000" w:themeColor="text1"/>
                <w:sz w:val="21"/>
                <w:szCs w:val="21"/>
                <w14:textFill>
                  <w14:solidFill>
                    <w14:schemeClr w14:val="tx1"/>
                  </w14:solidFill>
                </w14:textFill>
              </w:rPr>
              <w:t>实践学时</w:t>
            </w:r>
            <w:r>
              <w:rPr>
                <w:rFonts w:cs="PMingLiU"/>
                <w:b/>
                <w:color w:val="000000" w:themeColor="text1"/>
                <w:sz w:val="21"/>
                <w:szCs w:val="21"/>
                <w14:textFill>
                  <w14:solidFill>
                    <w14:schemeClr w14:val="tx1"/>
                  </w14:solidFill>
                </w14:textFill>
              </w:rPr>
              <w:t>/</w:t>
            </w:r>
            <w:r>
              <w:rPr>
                <w:rFonts w:hint="eastAsia" w:cs="PMingLiU"/>
                <w:b/>
                <w:color w:val="000000" w:themeColor="text1"/>
                <w:sz w:val="21"/>
                <w:szCs w:val="21"/>
                <w14:textFill>
                  <w14:solidFill>
                    <w14:schemeClr w14:val="tx1"/>
                  </w14:solidFill>
                </w14:textFill>
              </w:rPr>
              <w:t>上机学时</w:t>
            </w:r>
          </w:p>
        </w:tc>
        <w:tc>
          <w:tcPr>
            <w:tcW w:w="4678" w:type="dxa"/>
            <w:gridSpan w:val="4"/>
            <w:vAlign w:val="center"/>
          </w:tcPr>
          <w:p>
            <w:pPr>
              <w:rPr>
                <w:rFonts w:cs="PMingLiU"/>
                <w:color w:val="000000" w:themeColor="text1"/>
                <w:sz w:val="21"/>
                <w:szCs w:val="21"/>
                <w14:textFill>
                  <w14:solidFill>
                    <w14:schemeClr w14:val="tx1"/>
                  </w14:solidFill>
                </w14:textFill>
              </w:rPr>
            </w:pPr>
            <w:r>
              <w:rPr>
                <w:rFonts w:cs="PMingLiU"/>
                <w:color w:val="000000" w:themeColor="text1"/>
                <w:sz w:val="21"/>
                <w:szCs w:val="21"/>
                <w14:textFill>
                  <w14:solidFill>
                    <w14:schemeClr w14:val="tx1"/>
                  </w14:solidFill>
                </w14:textFill>
              </w:rPr>
              <w:t>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4219" w:type="dxa"/>
            <w:gridSpan w:val="4"/>
            <w:vAlign w:val="center"/>
          </w:tcPr>
          <w:p>
            <w:pPr>
              <w:jc w:val="center"/>
              <w:rPr>
                <w:rFonts w:cs="PMingLiU"/>
                <w:b/>
                <w:color w:val="000000" w:themeColor="text1"/>
                <w:sz w:val="21"/>
                <w:szCs w:val="21"/>
                <w14:textFill>
                  <w14:solidFill>
                    <w14:schemeClr w14:val="tx1"/>
                  </w14:solidFill>
                </w14:textFill>
              </w:rPr>
            </w:pPr>
            <w:r>
              <w:rPr>
                <w:rFonts w:hint="eastAsia" w:cs="PMingLiU"/>
                <w:b/>
                <w:color w:val="000000" w:themeColor="text1"/>
                <w:sz w:val="21"/>
                <w:szCs w:val="21"/>
                <w14:textFill>
                  <w14:solidFill>
                    <w14:schemeClr w14:val="tx1"/>
                  </w14:solidFill>
                </w14:textFill>
              </w:rPr>
              <w:t>开课单位</w:t>
            </w:r>
          </w:p>
        </w:tc>
        <w:tc>
          <w:tcPr>
            <w:tcW w:w="4678" w:type="dxa"/>
            <w:gridSpan w:val="4"/>
            <w:vAlign w:val="center"/>
          </w:tcPr>
          <w:p>
            <w:pPr>
              <w:rPr>
                <w:rFonts w:hint="default" w:eastAsia="宋体" w:cs="PMingLiU"/>
                <w:color w:val="000000" w:themeColor="text1"/>
                <w:sz w:val="21"/>
                <w:szCs w:val="21"/>
                <w:lang w:val="en-US" w:eastAsia="zh-CN"/>
                <w14:textFill>
                  <w14:solidFill>
                    <w14:schemeClr w14:val="tx1"/>
                  </w14:solidFill>
                </w14:textFill>
              </w:rPr>
            </w:pPr>
            <w:r>
              <w:rPr>
                <w:rFonts w:hint="eastAsia" w:cs="PMingLiU"/>
                <w:color w:val="000000" w:themeColor="text1"/>
                <w:sz w:val="21"/>
                <w:szCs w:val="21"/>
                <w:lang w:val="en-US" w:eastAsia="zh-CN"/>
                <w14:textFill>
                  <w14:solidFill>
                    <w14:schemeClr w14:val="tx1"/>
                  </w14:solidFill>
                </w14:textFill>
              </w:rPr>
              <w:t>计算机与信息学院</w:t>
            </w:r>
          </w:p>
        </w:tc>
      </w:tr>
    </w:tbl>
    <w:p>
      <w:pPr>
        <w:ind w:firstLine="562" w:firstLineChars="200"/>
        <w:rPr>
          <w:rFonts w:ascii="Times New Roman" w:cs="Times New Roman"/>
          <w:b/>
          <w:color w:val="000000" w:themeColor="text1"/>
          <w:sz w:val="28"/>
          <w:szCs w:val="28"/>
          <w14:textFill>
            <w14:solidFill>
              <w14:schemeClr w14:val="tx1"/>
            </w14:solidFill>
          </w14:textFill>
        </w:rPr>
      </w:pPr>
    </w:p>
    <w:p>
      <w:pPr>
        <w:ind w:firstLine="562" w:firstLineChars="200"/>
        <w:rPr>
          <w:rFonts w:asciiTheme="minorEastAsia" w:hAnsiTheme="minorEastAsia" w:eastAsiaTheme="minorEastAsia"/>
          <w:b/>
          <w:color w:val="000000" w:themeColor="text1"/>
          <w:sz w:val="32"/>
          <w:szCs w:val="32"/>
          <w14:textFill>
            <w14:solidFill>
              <w14:schemeClr w14:val="tx1"/>
            </w14:solidFill>
          </w14:textFill>
        </w:rPr>
      </w:pPr>
      <w:r>
        <w:rPr>
          <w:rFonts w:hint="eastAsia" w:ascii="Times New Roman" w:cs="Times New Roman"/>
          <w:b/>
          <w:color w:val="000000" w:themeColor="text1"/>
          <w:sz w:val="28"/>
          <w:szCs w:val="28"/>
          <w14:textFill>
            <w14:solidFill>
              <w14:schemeClr w14:val="tx1"/>
            </w14:solidFill>
          </w14:textFill>
        </w:rPr>
        <w:t>二、</w:t>
      </w:r>
      <w:r>
        <w:rPr>
          <w:rFonts w:hint="eastAsia" w:asciiTheme="minorEastAsia" w:hAnsiTheme="minorEastAsia" w:eastAsiaTheme="minorEastAsia"/>
          <w:b/>
          <w:color w:val="000000" w:themeColor="text1"/>
          <w:sz w:val="32"/>
          <w:szCs w:val="32"/>
          <w14:textFill>
            <w14:solidFill>
              <w14:schemeClr w14:val="tx1"/>
            </w14:solidFill>
          </w14:textFill>
        </w:rPr>
        <w:t>课程简介</w:t>
      </w:r>
    </w:p>
    <w:p>
      <w:pPr>
        <w:spacing w:line="360" w:lineRule="auto"/>
        <w:ind w:right="238" w:firstLine="411" w:firstLineChars="196"/>
        <w:jc w:val="both"/>
        <w:outlineLvl w:val="0"/>
        <w:rPr>
          <w:sz w:val="21"/>
          <w:szCs w:val="21"/>
        </w:rPr>
      </w:pPr>
      <w:r>
        <w:rPr>
          <w:rFonts w:hint="eastAsia"/>
          <w:sz w:val="21"/>
          <w:szCs w:val="21"/>
        </w:rPr>
        <w:t>《概率论与数理统计》是本科高等学校工科类专业的一门重要的学科基础课程，它以随机现象为研究对象，是数学的一个重要分支，在金融、保险、经济管理、工农业生产、医学等方面起到非常重要的作用。内容包含两部分：概率论部分和数理统计部分。概率论是根据随机现象的统计规律性对随机现象的某一结果出现的可能性大小做出客观的科学判断，其主要内容包括随机事件及概率，随机变量及概率分布，随变量数字特征，大数定律及中心极限定理</w:t>
      </w:r>
      <w:r>
        <w:rPr>
          <w:rFonts w:hint="eastAsia"/>
          <w:sz w:val="21"/>
          <w:szCs w:val="21"/>
          <w:lang w:eastAsia="zh-CN"/>
        </w:rPr>
        <w:t>。</w:t>
      </w:r>
      <w:r>
        <w:rPr>
          <w:rFonts w:hint="eastAsia"/>
          <w:sz w:val="21"/>
          <w:szCs w:val="21"/>
        </w:rPr>
        <w:t>数理统计以概率论为基础，对随机现象统计规律性进行研究，主要内容包括参数估计、假设检验、回归分型等。通过本课程的学习，学生能理解随机现象的基本概念、基本理论和基本方法，并能运用概率统计方法分析问题和解决实际问题，同时为学习有关的后继课程打好必要的数学基础。</w:t>
      </w:r>
    </w:p>
    <w:p>
      <w:pPr>
        <w:ind w:firstLine="562" w:firstLineChars="200"/>
        <w:rPr>
          <w:rFonts w:ascii="Times New Roman" w:cs="Times New Roman"/>
          <w:b/>
          <w:color w:val="000000" w:themeColor="text1"/>
          <w:sz w:val="28"/>
          <w:szCs w:val="28"/>
          <w14:textFill>
            <w14:solidFill>
              <w14:schemeClr w14:val="tx1"/>
            </w14:solidFill>
          </w14:textFill>
        </w:rPr>
      </w:pPr>
      <w:r>
        <w:rPr>
          <w:rFonts w:hint="eastAsia" w:ascii="Times New Roman" w:cs="Times New Roman"/>
          <w:b/>
          <w:color w:val="000000" w:themeColor="text1"/>
          <w:sz w:val="28"/>
          <w:szCs w:val="28"/>
          <w14:textFill>
            <w14:solidFill>
              <w14:schemeClr w14:val="tx1"/>
            </w14:solidFill>
          </w14:textFill>
        </w:rPr>
        <w:t>三、课程教学目标</w:t>
      </w:r>
    </w:p>
    <w:tbl>
      <w:tblPr>
        <w:tblStyle w:val="5"/>
        <w:tblpPr w:leftFromText="180" w:rightFromText="180" w:vertAnchor="text" w:horzAnchor="margin" w:tblpY="174"/>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34"/>
        <w:gridCol w:w="3827"/>
        <w:gridCol w:w="2721"/>
        <w:gridCol w:w="181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4361" w:type="dxa"/>
            <w:gridSpan w:val="2"/>
            <w:vAlign w:val="center"/>
          </w:tcPr>
          <w:p>
            <w:pPr>
              <w:tabs>
                <w:tab w:val="left" w:pos="1440"/>
              </w:tabs>
              <w:jc w:val="center"/>
              <w:outlineLvl w:val="0"/>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课程教学目标</w:t>
            </w:r>
          </w:p>
        </w:tc>
        <w:tc>
          <w:tcPr>
            <w:tcW w:w="2721" w:type="dxa"/>
            <w:vAlign w:val="center"/>
          </w:tcPr>
          <w:p>
            <w:pPr>
              <w:tabs>
                <w:tab w:val="left" w:pos="1440"/>
              </w:tabs>
              <w:jc w:val="center"/>
              <w:outlineLvl w:val="0"/>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支撑人才培养规格指标点</w:t>
            </w:r>
          </w:p>
        </w:tc>
        <w:tc>
          <w:tcPr>
            <w:tcW w:w="1815" w:type="dxa"/>
            <w:vAlign w:val="center"/>
          </w:tcPr>
          <w:p>
            <w:pPr>
              <w:tabs>
                <w:tab w:val="left" w:pos="1440"/>
              </w:tabs>
              <w:outlineLvl w:val="0"/>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支撑人才培养规格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534" w:type="dxa"/>
            <w:vAlign w:val="center"/>
          </w:tcPr>
          <w:p>
            <w:pPr>
              <w:tabs>
                <w:tab w:val="left" w:pos="1440"/>
              </w:tabs>
              <w:jc w:val="center"/>
              <w:outlineLvl w:val="0"/>
              <w:rPr>
                <w:b/>
                <w:color w:val="000000" w:themeColor="text1"/>
                <w14:textFill>
                  <w14:solidFill>
                    <w14:schemeClr w14:val="tx1"/>
                  </w14:solidFill>
                </w14:textFill>
              </w:rPr>
            </w:pPr>
            <w:r>
              <w:rPr>
                <w:rFonts w:hint="eastAsia"/>
                <w:b/>
                <w:color w:val="000000" w:themeColor="text1"/>
                <w14:textFill>
                  <w14:solidFill>
                    <w14:schemeClr w14:val="tx1"/>
                  </w14:solidFill>
                </w14:textFill>
              </w:rPr>
              <w:t>知</w:t>
            </w:r>
          </w:p>
          <w:p>
            <w:pPr>
              <w:tabs>
                <w:tab w:val="left" w:pos="1440"/>
              </w:tabs>
              <w:jc w:val="center"/>
              <w:outlineLvl w:val="0"/>
              <w:rPr>
                <w:b/>
                <w:color w:val="000000" w:themeColor="text1"/>
                <w14:textFill>
                  <w14:solidFill>
                    <w14:schemeClr w14:val="tx1"/>
                  </w14:solidFill>
                </w14:textFill>
              </w:rPr>
            </w:pPr>
            <w:r>
              <w:rPr>
                <w:rFonts w:hint="eastAsia"/>
                <w:b/>
                <w:color w:val="000000" w:themeColor="text1"/>
                <w14:textFill>
                  <w14:solidFill>
                    <w14:schemeClr w14:val="tx1"/>
                  </w14:solidFill>
                </w14:textFill>
              </w:rPr>
              <w:t>识</w:t>
            </w:r>
          </w:p>
          <w:p>
            <w:pPr>
              <w:tabs>
                <w:tab w:val="left" w:pos="1440"/>
              </w:tabs>
              <w:jc w:val="center"/>
              <w:outlineLvl w:val="0"/>
              <w:rPr>
                <w:b/>
                <w:color w:val="000000" w:themeColor="text1"/>
                <w14:textFill>
                  <w14:solidFill>
                    <w14:schemeClr w14:val="tx1"/>
                  </w14:solidFill>
                </w14:textFill>
              </w:rPr>
            </w:pPr>
            <w:r>
              <w:rPr>
                <w:rFonts w:hint="eastAsia"/>
                <w:b/>
                <w:color w:val="000000" w:themeColor="text1"/>
                <w14:textFill>
                  <w14:solidFill>
                    <w14:schemeClr w14:val="tx1"/>
                  </w14:solidFill>
                </w14:textFill>
              </w:rPr>
              <w:t>目</w:t>
            </w:r>
          </w:p>
          <w:p>
            <w:pPr>
              <w:tabs>
                <w:tab w:val="left" w:pos="1440"/>
              </w:tabs>
              <w:jc w:val="center"/>
              <w:outlineLvl w:val="0"/>
              <w:rPr>
                <w:b/>
                <w:color w:val="000000" w:themeColor="text1"/>
                <w14:textFill>
                  <w14:solidFill>
                    <w14:schemeClr w14:val="tx1"/>
                  </w14:solidFill>
                </w14:textFill>
              </w:rPr>
            </w:pPr>
            <w:r>
              <w:rPr>
                <w:rFonts w:hint="eastAsia"/>
                <w:b/>
                <w:color w:val="000000" w:themeColor="text1"/>
                <w14:textFill>
                  <w14:solidFill>
                    <w14:schemeClr w14:val="tx1"/>
                  </w14:solidFill>
                </w14:textFill>
              </w:rPr>
              <w:t>标</w:t>
            </w:r>
          </w:p>
        </w:tc>
        <w:tc>
          <w:tcPr>
            <w:tcW w:w="3827" w:type="dxa"/>
            <w:vAlign w:val="center"/>
          </w:tcPr>
          <w:p>
            <w:pPr>
              <w:tabs>
                <w:tab w:val="left" w:pos="1440"/>
              </w:tabs>
              <w:outlineLvl w:val="0"/>
              <w:rPr>
                <w:b/>
                <w:bCs/>
                <w:sz w:val="21"/>
                <w:szCs w:val="21"/>
              </w:rPr>
            </w:pPr>
            <w:r>
              <w:rPr>
                <w:rFonts w:hint="eastAsia"/>
                <w:b/>
                <w:bCs/>
                <w:sz w:val="21"/>
                <w:szCs w:val="21"/>
              </w:rPr>
              <w:t>目标</w:t>
            </w:r>
            <w:r>
              <w:rPr>
                <w:b/>
                <w:bCs/>
                <w:sz w:val="21"/>
                <w:szCs w:val="21"/>
              </w:rPr>
              <w:t>1</w:t>
            </w:r>
            <w:r>
              <w:rPr>
                <w:rFonts w:hint="eastAsia"/>
                <w:b/>
                <w:bCs/>
                <w:sz w:val="21"/>
                <w:szCs w:val="21"/>
              </w:rPr>
              <w:t>：</w:t>
            </w:r>
          </w:p>
          <w:p>
            <w:pPr>
              <w:rPr>
                <w:sz w:val="21"/>
                <w:szCs w:val="21"/>
              </w:rPr>
            </w:pPr>
            <w:r>
              <w:rPr>
                <w:rFonts w:hint="eastAsia"/>
                <w:sz w:val="21"/>
                <w:szCs w:val="21"/>
              </w:rPr>
              <w:t>掌握</w:t>
            </w:r>
            <w:r>
              <w:rPr>
                <w:rFonts w:hint="eastAsia"/>
                <w:sz w:val="21"/>
                <w:szCs w:val="21"/>
                <w:lang w:val="en-US" w:eastAsia="zh-CN"/>
              </w:rPr>
              <w:t>概率论与数理统计的基本概念，理解有关知识的来龙去脉和逻辑推演过程，能识记并准确的再现。</w:t>
            </w:r>
          </w:p>
        </w:tc>
        <w:tc>
          <w:tcPr>
            <w:tcW w:w="2721" w:type="dxa"/>
            <w:vAlign w:val="center"/>
          </w:tcPr>
          <w:p>
            <w:pPr>
              <w:shd w:val="clear" w:color="auto" w:fill="FFFFFF"/>
              <w:spacing w:before="75" w:after="75"/>
              <w:ind w:right="75"/>
              <w:jc w:val="both"/>
              <w:rPr>
                <w:rFonts w:hint="default" w:eastAsia="宋体"/>
                <w:color w:val="000000" w:themeColor="text1"/>
                <w:sz w:val="21"/>
                <w:szCs w:val="21"/>
                <w:lang w:val="en-US" w:eastAsia="zh-CN"/>
                <w14:textFill>
                  <w14:solidFill>
                    <w14:schemeClr w14:val="tx1"/>
                  </w14:solidFill>
                </w14:textFill>
              </w:rPr>
            </w:pP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2-1具有掌握自然科学知识的综合能力</w:t>
            </w:r>
          </w:p>
          <w:p>
            <w:pPr>
              <w:shd w:val="clear" w:color="auto" w:fill="FFFFFF"/>
              <w:spacing w:before="75" w:after="75"/>
              <w:ind w:right="75"/>
              <w:rPr>
                <w:color w:val="000000"/>
                <w:sz w:val="21"/>
                <w:szCs w:val="21"/>
              </w:rPr>
            </w:pPr>
          </w:p>
        </w:tc>
        <w:tc>
          <w:tcPr>
            <w:tcW w:w="1815" w:type="dxa"/>
            <w:vAlign w:val="center"/>
          </w:tcPr>
          <w:p>
            <w:pPr>
              <w:shd w:val="clear" w:color="auto" w:fill="FFFFFF"/>
              <w:spacing w:before="75" w:after="75"/>
              <w:ind w:right="75"/>
              <w:rPr>
                <w:rFonts w:hint="default" w:eastAsia="宋体"/>
                <w:color w:val="000000"/>
                <w:sz w:val="21"/>
                <w:szCs w:val="21"/>
                <w:lang w:val="en-US" w:eastAsia="zh-CN"/>
              </w:rPr>
            </w:pPr>
            <w:r>
              <w:rPr>
                <w:rFonts w:hint="eastAsia"/>
                <w:color w:val="000000"/>
                <w:sz w:val="21"/>
                <w:szCs w:val="21"/>
                <w:lang w:val="en-US" w:eastAsia="zh-CN"/>
              </w:rPr>
              <w:t>2综合素质能力</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685" w:hRule="atLeast"/>
        </w:trPr>
        <w:tc>
          <w:tcPr>
            <w:tcW w:w="534" w:type="dxa"/>
            <w:tcBorders>
              <w:top w:val="single" w:color="auto" w:sz="4" w:space="0"/>
            </w:tcBorders>
            <w:vAlign w:val="center"/>
          </w:tcPr>
          <w:p>
            <w:pPr>
              <w:tabs>
                <w:tab w:val="left" w:pos="1440"/>
              </w:tabs>
              <w:jc w:val="center"/>
              <w:outlineLvl w:val="0"/>
              <w:rPr>
                <w:b/>
                <w:color w:val="000000" w:themeColor="text1"/>
                <w14:textFill>
                  <w14:solidFill>
                    <w14:schemeClr w14:val="tx1"/>
                  </w14:solidFill>
                </w14:textFill>
              </w:rPr>
            </w:pPr>
            <w:r>
              <w:rPr>
                <w:rFonts w:hint="eastAsia"/>
                <w:b/>
                <w:color w:val="000000" w:themeColor="text1"/>
                <w14:textFill>
                  <w14:solidFill>
                    <w14:schemeClr w14:val="tx1"/>
                  </w14:solidFill>
                </w14:textFill>
              </w:rPr>
              <w:t>能</w:t>
            </w:r>
          </w:p>
          <w:p>
            <w:pPr>
              <w:tabs>
                <w:tab w:val="left" w:pos="1440"/>
              </w:tabs>
              <w:jc w:val="center"/>
              <w:outlineLvl w:val="0"/>
              <w:rPr>
                <w:b/>
                <w:color w:val="000000" w:themeColor="text1"/>
                <w14:textFill>
                  <w14:solidFill>
                    <w14:schemeClr w14:val="tx1"/>
                  </w14:solidFill>
                </w14:textFill>
              </w:rPr>
            </w:pPr>
            <w:r>
              <w:rPr>
                <w:rFonts w:hint="eastAsia"/>
                <w:b/>
                <w:color w:val="000000" w:themeColor="text1"/>
                <w14:textFill>
                  <w14:solidFill>
                    <w14:schemeClr w14:val="tx1"/>
                  </w14:solidFill>
                </w14:textFill>
              </w:rPr>
              <w:t>力</w:t>
            </w:r>
          </w:p>
          <w:p>
            <w:pPr>
              <w:tabs>
                <w:tab w:val="left" w:pos="1440"/>
              </w:tabs>
              <w:jc w:val="center"/>
              <w:outlineLvl w:val="0"/>
              <w:rPr>
                <w:b/>
                <w:color w:val="000000" w:themeColor="text1"/>
                <w14:textFill>
                  <w14:solidFill>
                    <w14:schemeClr w14:val="tx1"/>
                  </w14:solidFill>
                </w14:textFill>
              </w:rPr>
            </w:pPr>
            <w:r>
              <w:rPr>
                <w:rFonts w:hint="eastAsia"/>
                <w:b/>
                <w:color w:val="000000" w:themeColor="text1"/>
                <w14:textFill>
                  <w14:solidFill>
                    <w14:schemeClr w14:val="tx1"/>
                  </w14:solidFill>
                </w14:textFill>
              </w:rPr>
              <w:t>目</w:t>
            </w:r>
          </w:p>
          <w:p>
            <w:pPr>
              <w:tabs>
                <w:tab w:val="left" w:pos="1440"/>
              </w:tabs>
              <w:jc w:val="center"/>
              <w:outlineLvl w:val="0"/>
              <w:rPr>
                <w:b/>
                <w:color w:val="000000" w:themeColor="text1"/>
                <w14:textFill>
                  <w14:solidFill>
                    <w14:schemeClr w14:val="tx1"/>
                  </w14:solidFill>
                </w14:textFill>
              </w:rPr>
            </w:pPr>
            <w:r>
              <w:rPr>
                <w:rFonts w:hint="eastAsia"/>
                <w:b/>
                <w:color w:val="000000" w:themeColor="text1"/>
                <w14:textFill>
                  <w14:solidFill>
                    <w14:schemeClr w14:val="tx1"/>
                  </w14:solidFill>
                </w14:textFill>
              </w:rPr>
              <w:t>标</w:t>
            </w:r>
          </w:p>
        </w:tc>
        <w:tc>
          <w:tcPr>
            <w:tcW w:w="3827" w:type="dxa"/>
            <w:tcBorders>
              <w:top w:val="single" w:color="auto" w:sz="4" w:space="0"/>
            </w:tcBorders>
            <w:vAlign w:val="center"/>
          </w:tcPr>
          <w:p>
            <w:pPr>
              <w:tabs>
                <w:tab w:val="left" w:pos="1440"/>
              </w:tabs>
              <w:outlineLvl w:val="0"/>
              <w:rPr>
                <w:b/>
                <w:bCs/>
                <w:sz w:val="21"/>
                <w:szCs w:val="21"/>
              </w:rPr>
            </w:pPr>
            <w:r>
              <w:rPr>
                <w:rFonts w:hint="eastAsia"/>
                <w:b/>
                <w:bCs/>
                <w:sz w:val="21"/>
                <w:szCs w:val="21"/>
              </w:rPr>
              <w:t>目标2：</w:t>
            </w:r>
          </w:p>
          <w:p>
            <w:pPr>
              <w:tabs>
                <w:tab w:val="left" w:pos="1440"/>
              </w:tabs>
              <w:outlineLvl w:val="0"/>
              <w:rPr>
                <w:color w:val="000000"/>
                <w:sz w:val="21"/>
                <w:szCs w:val="21"/>
              </w:rPr>
            </w:pPr>
            <w:r>
              <w:rPr>
                <w:rFonts w:hint="eastAsia"/>
                <w:color w:val="000000"/>
                <w:sz w:val="21"/>
                <w:szCs w:val="21"/>
              </w:rPr>
              <w:t>通过学习本课程，学生形成良好的科学思维方法，逻辑思维能力得到进一步提高，</w:t>
            </w:r>
          </w:p>
        </w:tc>
        <w:tc>
          <w:tcPr>
            <w:tcW w:w="2721" w:type="dxa"/>
            <w:vAlign w:val="center"/>
          </w:tcPr>
          <w:p>
            <w:pPr>
              <w:shd w:val="clear" w:color="auto" w:fill="FFFFFF"/>
              <w:spacing w:before="75" w:after="75"/>
              <w:ind w:right="75"/>
              <w:jc w:val="both"/>
              <w:rPr>
                <w:color w:val="000000" w:themeColor="text1"/>
                <w:sz w:val="21"/>
                <w:szCs w:val="21"/>
                <w14:textFill>
                  <w14:solidFill>
                    <w14:schemeClr w14:val="tx1"/>
                  </w14:solidFill>
                </w14:textFill>
              </w:rPr>
            </w:pPr>
            <w:r>
              <w:rPr>
                <w:color w:val="000000"/>
                <w:sz w:val="21"/>
                <w:szCs w:val="21"/>
              </w:rPr>
              <w:t xml:space="preserve"> </w:t>
            </w:r>
            <w:r>
              <w:rPr>
                <w:color w:val="000000" w:themeColor="text1"/>
                <w:sz w:val="21"/>
                <w:szCs w:val="21"/>
                <w14:textFill>
                  <w14:solidFill>
                    <w14:schemeClr w14:val="tx1"/>
                  </w14:solidFill>
                </w14:textFill>
              </w:rPr>
              <w:t xml:space="preserve"> </w:t>
            </w:r>
            <w:r>
              <w:rPr>
                <w:rFonts w:hint="eastAsia"/>
                <w:color w:val="000000"/>
                <w:sz w:val="21"/>
                <w:szCs w:val="21"/>
                <w:lang w:val="en-US" w:eastAsia="zh-CN"/>
              </w:rPr>
              <w:t>7-1、掌握高等数学、概率论等数学知识、培养数理逻辑思维能力</w:t>
            </w:r>
          </w:p>
          <w:p>
            <w:pPr>
              <w:shd w:val="clear" w:color="auto" w:fill="FFFFFF"/>
              <w:spacing w:before="75" w:after="75"/>
              <w:ind w:right="75"/>
              <w:jc w:val="both"/>
              <w:rPr>
                <w:color w:val="000000"/>
                <w:sz w:val="21"/>
                <w:szCs w:val="21"/>
              </w:rPr>
            </w:pPr>
          </w:p>
        </w:tc>
        <w:tc>
          <w:tcPr>
            <w:tcW w:w="1815" w:type="dxa"/>
            <w:vAlign w:val="center"/>
          </w:tcPr>
          <w:p>
            <w:pPr>
              <w:shd w:val="clear" w:color="auto" w:fill="FFFFFF"/>
              <w:spacing w:before="75" w:after="75"/>
              <w:ind w:right="75"/>
              <w:rPr>
                <w:color w:val="000000" w:themeColor="text1"/>
                <w:sz w:val="21"/>
                <w:szCs w:val="21"/>
                <w14:textFill>
                  <w14:solidFill>
                    <w14:schemeClr w14:val="tx1"/>
                  </w14:solidFill>
                </w14:textFill>
              </w:rPr>
            </w:pPr>
            <w:r>
              <w:rPr>
                <w:rFonts w:hint="eastAsia"/>
                <w:color w:val="000000"/>
                <w:sz w:val="21"/>
                <w:szCs w:val="21"/>
                <w:lang w:val="en-US" w:eastAsia="zh-CN"/>
              </w:rPr>
              <w:t>7、掌握高等数学、概率论等数学知识、培养数理逻辑思维能力</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730" w:hRule="atLeast"/>
        </w:trPr>
        <w:tc>
          <w:tcPr>
            <w:tcW w:w="534" w:type="dxa"/>
            <w:vAlign w:val="center"/>
          </w:tcPr>
          <w:p>
            <w:pPr>
              <w:tabs>
                <w:tab w:val="left" w:pos="1440"/>
              </w:tabs>
              <w:jc w:val="center"/>
              <w:outlineLvl w:val="0"/>
              <w:rPr>
                <w:b/>
                <w:color w:val="000000" w:themeColor="text1"/>
                <w14:textFill>
                  <w14:solidFill>
                    <w14:schemeClr w14:val="tx1"/>
                  </w14:solidFill>
                </w14:textFill>
              </w:rPr>
            </w:pPr>
            <w:r>
              <w:rPr>
                <w:rFonts w:hint="eastAsia"/>
                <w:b/>
                <w:color w:val="000000" w:themeColor="text1"/>
                <w14:textFill>
                  <w14:solidFill>
                    <w14:schemeClr w14:val="tx1"/>
                  </w14:solidFill>
                </w14:textFill>
              </w:rPr>
              <w:t>素</w:t>
            </w:r>
          </w:p>
          <w:p>
            <w:pPr>
              <w:tabs>
                <w:tab w:val="left" w:pos="1440"/>
              </w:tabs>
              <w:jc w:val="center"/>
              <w:outlineLvl w:val="0"/>
              <w:rPr>
                <w:b/>
                <w:color w:val="000000" w:themeColor="text1"/>
                <w14:textFill>
                  <w14:solidFill>
                    <w14:schemeClr w14:val="tx1"/>
                  </w14:solidFill>
                </w14:textFill>
              </w:rPr>
            </w:pPr>
            <w:r>
              <w:rPr>
                <w:rFonts w:hint="eastAsia"/>
                <w:b/>
                <w:color w:val="000000" w:themeColor="text1"/>
                <w14:textFill>
                  <w14:solidFill>
                    <w14:schemeClr w14:val="tx1"/>
                  </w14:solidFill>
                </w14:textFill>
              </w:rPr>
              <w:t>质</w:t>
            </w:r>
          </w:p>
          <w:p>
            <w:pPr>
              <w:tabs>
                <w:tab w:val="left" w:pos="1440"/>
              </w:tabs>
              <w:jc w:val="center"/>
              <w:outlineLvl w:val="0"/>
              <w:rPr>
                <w:b/>
                <w:color w:val="000000" w:themeColor="text1"/>
                <w14:textFill>
                  <w14:solidFill>
                    <w14:schemeClr w14:val="tx1"/>
                  </w14:solidFill>
                </w14:textFill>
              </w:rPr>
            </w:pPr>
            <w:r>
              <w:rPr>
                <w:rFonts w:hint="eastAsia"/>
                <w:b/>
                <w:color w:val="000000" w:themeColor="text1"/>
                <w14:textFill>
                  <w14:solidFill>
                    <w14:schemeClr w14:val="tx1"/>
                  </w14:solidFill>
                </w14:textFill>
              </w:rPr>
              <w:t>目</w:t>
            </w:r>
          </w:p>
          <w:p>
            <w:pPr>
              <w:tabs>
                <w:tab w:val="left" w:pos="1440"/>
              </w:tabs>
              <w:jc w:val="center"/>
              <w:outlineLvl w:val="0"/>
              <w:rPr>
                <w:b/>
                <w:color w:val="000000" w:themeColor="text1"/>
                <w14:textFill>
                  <w14:solidFill>
                    <w14:schemeClr w14:val="tx1"/>
                  </w14:solidFill>
                </w14:textFill>
              </w:rPr>
            </w:pPr>
            <w:r>
              <w:rPr>
                <w:rFonts w:hint="eastAsia"/>
                <w:b/>
                <w:color w:val="000000" w:themeColor="text1"/>
                <w14:textFill>
                  <w14:solidFill>
                    <w14:schemeClr w14:val="tx1"/>
                  </w14:solidFill>
                </w14:textFill>
              </w:rPr>
              <w:t>标</w:t>
            </w:r>
          </w:p>
        </w:tc>
        <w:tc>
          <w:tcPr>
            <w:tcW w:w="3827" w:type="dxa"/>
            <w:vAlign w:val="center"/>
          </w:tcPr>
          <w:p>
            <w:pPr>
              <w:tabs>
                <w:tab w:val="left" w:pos="1440"/>
              </w:tabs>
              <w:outlineLvl w:val="0"/>
              <w:rPr>
                <w:sz w:val="21"/>
                <w:szCs w:val="21"/>
              </w:rPr>
            </w:pPr>
            <w:r>
              <w:rPr>
                <w:rFonts w:hint="eastAsia"/>
                <w:b/>
                <w:bCs/>
                <w:sz w:val="21"/>
                <w:szCs w:val="21"/>
              </w:rPr>
              <w:t>目标3：</w:t>
            </w:r>
          </w:p>
          <w:p>
            <w:pPr>
              <w:shd w:val="clear" w:color="auto" w:fill="FFFFFF"/>
              <w:spacing w:before="75" w:after="75"/>
              <w:ind w:right="75"/>
              <w:jc w:val="both"/>
              <w:rPr>
                <w:sz w:val="21"/>
                <w:szCs w:val="21"/>
              </w:rPr>
            </w:pPr>
            <w:r>
              <w:rPr>
                <w:rFonts w:hint="eastAsia"/>
                <w:color w:val="000000" w:themeColor="text1"/>
                <w:sz w:val="21"/>
                <w:szCs w:val="21"/>
                <w14:textFill>
                  <w14:solidFill>
                    <w14:schemeClr w14:val="tx1"/>
                  </w14:solidFill>
                </w14:textFill>
              </w:rPr>
              <w:t>通过课程学习，用科学方法进行实验设计与数据分析，掌握创新方法，技能解决新问题，结合实际创造性地开展工作</w:t>
            </w:r>
          </w:p>
        </w:tc>
        <w:tc>
          <w:tcPr>
            <w:tcW w:w="2721" w:type="dxa"/>
            <w:vAlign w:val="center"/>
          </w:tcPr>
          <w:p>
            <w:pPr>
              <w:shd w:val="clear" w:color="auto" w:fill="FFFFFF"/>
              <w:spacing w:before="75" w:after="75"/>
              <w:ind w:right="75"/>
              <w:jc w:val="both"/>
              <w:rPr>
                <w:rFonts w:hint="default" w:eastAsia="宋体"/>
                <w:color w:val="000000"/>
                <w:sz w:val="21"/>
                <w:szCs w:val="21"/>
                <w:lang w:val="en-US" w:eastAsia="zh-CN"/>
              </w:rPr>
            </w:pPr>
            <w:r>
              <w:rPr>
                <w:rFonts w:hint="eastAsia"/>
                <w:color w:val="000000"/>
                <w:sz w:val="21"/>
                <w:szCs w:val="21"/>
                <w:lang w:val="en-US" w:eastAsia="zh-CN"/>
              </w:rPr>
              <w:t>8-1掌握基本的创新创业能力</w:t>
            </w:r>
          </w:p>
        </w:tc>
        <w:tc>
          <w:tcPr>
            <w:tcW w:w="1815" w:type="dxa"/>
            <w:vAlign w:val="center"/>
          </w:tcPr>
          <w:p>
            <w:pPr>
              <w:shd w:val="clear" w:color="auto" w:fill="FFFFFF"/>
              <w:spacing w:before="75" w:after="75"/>
              <w:ind w:right="75"/>
              <w:rPr>
                <w:rFonts w:hint="default" w:eastAsia="宋体"/>
                <w:color w:val="000000"/>
                <w:sz w:val="21"/>
                <w:szCs w:val="21"/>
                <w:lang w:val="en-US" w:eastAsia="zh-CN"/>
              </w:rPr>
            </w:pPr>
            <w:r>
              <w:rPr>
                <w:rFonts w:hint="eastAsia"/>
                <w:color w:val="000000"/>
                <w:sz w:val="21"/>
                <w:szCs w:val="21"/>
                <w:lang w:val="en-US" w:eastAsia="zh-CN"/>
              </w:rPr>
              <w:t>8、创新创业能力</w:t>
            </w:r>
          </w:p>
        </w:tc>
      </w:tr>
    </w:tbl>
    <w:p>
      <w:pPr>
        <w:rPr>
          <w:rFonts w:ascii="Times New Roman" w:cs="Times New Roman"/>
          <w:b/>
          <w:color w:val="000000" w:themeColor="text1"/>
          <w:sz w:val="28"/>
          <w:szCs w:val="28"/>
          <w14:textFill>
            <w14:solidFill>
              <w14:schemeClr w14:val="tx1"/>
            </w14:solidFill>
          </w14:textFill>
        </w:rPr>
      </w:pPr>
    </w:p>
    <w:p>
      <w:pPr>
        <w:ind w:firstLine="562" w:firstLineChars="200"/>
        <w:rPr>
          <w:rFonts w:ascii="Times New Roman" w:cs="Times New Roman"/>
          <w:b/>
          <w:color w:val="000000" w:themeColor="text1"/>
          <w:sz w:val="28"/>
          <w:szCs w:val="28"/>
          <w14:textFill>
            <w14:solidFill>
              <w14:schemeClr w14:val="tx1"/>
            </w14:solidFill>
          </w14:textFill>
        </w:rPr>
      </w:pPr>
      <w:r>
        <w:rPr>
          <w:rFonts w:hint="eastAsia" w:ascii="Times New Roman" w:cs="Times New Roman"/>
          <w:b/>
          <w:color w:val="000000" w:themeColor="text1"/>
          <w:sz w:val="28"/>
          <w:szCs w:val="28"/>
          <w14:textFill>
            <w14:solidFill>
              <w14:schemeClr w14:val="tx1"/>
            </w14:solidFill>
          </w14:textFill>
        </w:rPr>
        <w:t>四、课程主要教学内容、学时安排及教学策略</w:t>
      </w:r>
    </w:p>
    <w:p>
      <w:pPr>
        <w:ind w:firstLine="562" w:firstLineChars="200"/>
        <w:rPr>
          <w:rFonts w:ascii="Times New Roman" w:cs="Times New Roman"/>
          <w:b/>
          <w:color w:val="000000" w:themeColor="text1"/>
          <w:sz w:val="28"/>
          <w:szCs w:val="28"/>
          <w14:textFill>
            <w14:solidFill>
              <w14:schemeClr w14:val="tx1"/>
            </w14:solidFill>
          </w14:textFill>
        </w:rPr>
      </w:pPr>
      <w:r>
        <w:rPr>
          <w:rFonts w:hint="eastAsia" w:ascii="Times New Roman" w:cs="Times New Roman"/>
          <w:b/>
          <w:color w:val="000000" w:themeColor="text1"/>
          <w:sz w:val="28"/>
          <w:szCs w:val="28"/>
          <w14:textFill>
            <w14:solidFill>
              <w14:schemeClr w14:val="tx1"/>
            </w14:solidFill>
          </w14:textFill>
        </w:rPr>
        <w:t>（一）理论教学</w:t>
      </w:r>
    </w:p>
    <w:tbl>
      <w:tblPr>
        <w:tblStyle w:val="5"/>
        <w:tblW w:w="864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77"/>
        <w:gridCol w:w="791"/>
        <w:gridCol w:w="4916"/>
        <w:gridCol w:w="962"/>
        <w:gridCol w:w="89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06" w:hRule="atLeast"/>
          <w:jc w:val="center"/>
        </w:trPr>
        <w:tc>
          <w:tcPr>
            <w:tcW w:w="1077" w:type="dxa"/>
            <w:tcMar>
              <w:left w:w="28" w:type="dxa"/>
              <w:right w:w="28" w:type="dxa"/>
            </w:tcMar>
            <w:vAlign w:val="center"/>
          </w:tcPr>
          <w:p>
            <w:pPr>
              <w:jc w:val="center"/>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 xml:space="preserve">教学模块 </w:t>
            </w:r>
          </w:p>
        </w:tc>
        <w:tc>
          <w:tcPr>
            <w:tcW w:w="791" w:type="dxa"/>
            <w:tcMar>
              <w:left w:w="28" w:type="dxa"/>
              <w:right w:w="28" w:type="dxa"/>
            </w:tcMar>
            <w:vAlign w:val="center"/>
          </w:tcPr>
          <w:p>
            <w:pPr>
              <w:jc w:val="center"/>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学时</w:t>
            </w:r>
          </w:p>
        </w:tc>
        <w:tc>
          <w:tcPr>
            <w:tcW w:w="4916" w:type="dxa"/>
            <w:tcMar>
              <w:left w:w="28" w:type="dxa"/>
              <w:right w:w="28" w:type="dxa"/>
            </w:tcMar>
            <w:vAlign w:val="center"/>
          </w:tcPr>
          <w:p>
            <w:pPr>
              <w:jc w:val="center"/>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主要教学内容与策略</w:t>
            </w:r>
          </w:p>
        </w:tc>
        <w:tc>
          <w:tcPr>
            <w:tcW w:w="962" w:type="dxa"/>
            <w:tcMar>
              <w:left w:w="28" w:type="dxa"/>
              <w:right w:w="28" w:type="dxa"/>
            </w:tcMar>
            <w:vAlign w:val="center"/>
          </w:tcPr>
          <w:p>
            <w:pPr>
              <w:jc w:val="center"/>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学习任务安排</w:t>
            </w:r>
          </w:p>
        </w:tc>
        <w:tc>
          <w:tcPr>
            <w:tcW w:w="898" w:type="dxa"/>
            <w:vAlign w:val="center"/>
          </w:tcPr>
          <w:p>
            <w:pPr>
              <w:jc w:val="center"/>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支撑课程目标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951" w:hRule="atLeast"/>
          <w:jc w:val="center"/>
        </w:trPr>
        <w:tc>
          <w:tcPr>
            <w:tcW w:w="1077" w:type="dxa"/>
            <w:vAlign w:val="center"/>
          </w:tcPr>
          <w:p>
            <w:pPr>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概率论基本概念</w:t>
            </w:r>
          </w:p>
        </w:tc>
        <w:tc>
          <w:tcPr>
            <w:tcW w:w="791" w:type="dxa"/>
            <w:vAlign w:val="center"/>
          </w:tcPr>
          <w:p>
            <w:pPr>
              <w:jc w:val="center"/>
              <w:rPr>
                <w:rFonts w:asciiTheme="minorEastAsia" w:hAnsiTheme="minorEastAsia" w:eastAsiaTheme="minorEastAsia"/>
                <w:color w:val="000000" w:themeColor="text1"/>
                <w:sz w:val="21"/>
                <w:szCs w:val="21"/>
                <w14:textFill>
                  <w14:solidFill>
                    <w14:schemeClr w14:val="tx1"/>
                  </w14:solidFill>
                </w14:textFill>
              </w:rPr>
            </w:pPr>
            <w:r>
              <w:rPr>
                <w:rFonts w:asciiTheme="minorEastAsia" w:hAnsiTheme="minorEastAsia" w:eastAsiaTheme="minorEastAsia"/>
                <w:color w:val="000000" w:themeColor="text1"/>
                <w:sz w:val="21"/>
                <w:szCs w:val="21"/>
                <w14:textFill>
                  <w14:solidFill>
                    <w14:schemeClr w14:val="tx1"/>
                  </w14:solidFill>
                </w14:textFill>
              </w:rPr>
              <w:t>4</w:t>
            </w:r>
          </w:p>
        </w:tc>
        <w:tc>
          <w:tcPr>
            <w:tcW w:w="4916" w:type="dxa"/>
            <w:vAlign w:val="center"/>
          </w:tcPr>
          <w:p>
            <w:pPr>
              <w:adjustRightInd w:val="0"/>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重点：随机事件定义，事件发生，概率的公理化定义，古典概率</w:t>
            </w:r>
          </w:p>
          <w:p>
            <w:pPr>
              <w:adjustRightInd w:val="0"/>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难点：古典概率的计算</w:t>
            </w:r>
          </w:p>
          <w:p>
            <w:pPr>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思政元素：</w:t>
            </w:r>
            <w:r>
              <w:rPr>
                <w:rFonts w:hint="eastAsia" w:asciiTheme="minorEastAsia" w:hAnsiTheme="minorEastAsia" w:eastAsiaTheme="minorEastAsia"/>
                <w:b w:val="0"/>
                <w:bCs/>
                <w:color w:val="333333"/>
                <w:sz w:val="21"/>
                <w:szCs w:val="21"/>
                <w:lang w:val="en-US" w:eastAsia="zh-CN"/>
              </w:rPr>
              <w:t>9月10日教师节，其提倡者，是我国著名的概率论学者王梓坤院士，学习他严谨、孜孜不倦、献身科学的精神。</w:t>
            </w:r>
          </w:p>
          <w:p>
            <w:pPr>
              <w:jc w:val="both"/>
              <w:rPr>
                <w:rFonts w:asciiTheme="minorEastAsia" w:hAnsiTheme="minorEastAsia" w:eastAsiaTheme="minorEastAsia"/>
                <w:b/>
                <w:color w:val="000000" w:themeColor="text1"/>
                <w:sz w:val="21"/>
                <w:szCs w:val="21"/>
                <w14:textFill>
                  <w14:solidFill>
                    <w14:schemeClr w14:val="tx1"/>
                  </w14:solidFill>
                </w14:textFill>
              </w:rPr>
            </w:pPr>
            <w:r>
              <w:rPr>
                <w:rFonts w:hint="eastAsia" w:asciiTheme="minorEastAsia" w:hAnsiTheme="minorEastAsia" w:eastAsiaTheme="minorEastAsia"/>
                <w:b/>
                <w:color w:val="000000" w:themeColor="text1"/>
                <w:sz w:val="21"/>
                <w:szCs w:val="21"/>
                <w14:textFill>
                  <w14:solidFill>
                    <w14:schemeClr w14:val="tx1"/>
                  </w14:solidFill>
                </w14:textFill>
              </w:rPr>
              <w:t>教学方法与策略：</w:t>
            </w:r>
          </w:p>
          <w:p>
            <w:pPr>
              <w:jc w:val="both"/>
              <w:rPr>
                <w:rFonts w:asciiTheme="minorEastAsia" w:hAnsiTheme="minorEastAsia" w:eastAsiaTheme="minorEastAsia"/>
                <w:b/>
                <w:color w:val="000000" w:themeColor="text1"/>
                <w:sz w:val="21"/>
                <w:szCs w:val="21"/>
                <w14:textFill>
                  <w14:solidFill>
                    <w14:schemeClr w14:val="tx1"/>
                  </w14:solidFill>
                </w14:textFill>
              </w:rPr>
            </w:pPr>
            <w:r>
              <w:rPr>
                <w:rFonts w:hint="eastAsia" w:asciiTheme="minorEastAsia" w:hAnsiTheme="minorEastAsia" w:eastAsiaTheme="minorEastAsia"/>
                <w:b/>
                <w:color w:val="000000" w:themeColor="text1"/>
                <w:sz w:val="21"/>
                <w:szCs w:val="21"/>
                <w14:textFill>
                  <w14:solidFill>
                    <w14:schemeClr w14:val="tx1"/>
                  </w14:solidFill>
                </w14:textFill>
              </w:rPr>
              <w:t>本模块主要采用讲授法，可选择ppt,附之一定量的板书。根据教学目标选择替代性教学策略，由教师选择教学内容，并进行组织安排</w:t>
            </w:r>
          </w:p>
        </w:tc>
        <w:tc>
          <w:tcPr>
            <w:tcW w:w="962" w:type="dxa"/>
            <w:vAlign w:val="center"/>
          </w:tcPr>
          <w:p>
            <w:pPr>
              <w:adjustRightInd w:val="0"/>
              <w:rPr>
                <w:rFonts w:hint="eastAsia" w:asciiTheme="minorEastAsia" w:hAnsiTheme="minorEastAsia" w:eastAsia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课前：</w:t>
            </w:r>
            <w:r>
              <w:rPr>
                <w:rFonts w:hint="eastAsia" w:asciiTheme="minorEastAsia" w:hAnsiTheme="minorEastAsia" w:eastAsiaTheme="minorEastAsia"/>
                <w:color w:val="000000" w:themeColor="text1"/>
                <w:sz w:val="21"/>
                <w:szCs w:val="21"/>
                <w:lang w:val="en-US" w:eastAsia="zh-CN"/>
                <w14:textFill>
                  <w14:solidFill>
                    <w14:schemeClr w14:val="tx1"/>
                  </w14:solidFill>
                </w14:textFill>
              </w:rPr>
              <w:t>预习</w:t>
            </w:r>
          </w:p>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课堂：</w:t>
            </w:r>
          </w:p>
          <w:p>
            <w:pPr>
              <w:adjustRightInd w:val="0"/>
              <w:rPr>
                <w:rFonts w:hint="eastAsia"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课后：</w:t>
            </w:r>
          </w:p>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lang w:val="en-US" w:eastAsia="zh-CN"/>
                <w14:textFill>
                  <w14:solidFill>
                    <w14:schemeClr w14:val="tx1"/>
                  </w14:solidFill>
                </w14:textFill>
              </w:rPr>
              <w:t>查资料学习王梓坤院士事迹</w:t>
            </w:r>
          </w:p>
        </w:tc>
        <w:tc>
          <w:tcPr>
            <w:tcW w:w="898" w:type="dxa"/>
            <w:vAlign w:val="center"/>
          </w:tcPr>
          <w:p>
            <w:pP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目标1</w:t>
            </w:r>
          </w:p>
          <w:p>
            <w:pP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目标2</w:t>
            </w:r>
          </w:p>
          <w:p>
            <w:pPr>
              <w:rPr>
                <w:rFonts w:asciiTheme="minorEastAsia" w:hAnsiTheme="minorEastAsia" w:eastAsiaTheme="minorEastAsia"/>
                <w:color w:val="000000" w:themeColor="text1"/>
                <w:sz w:val="21"/>
                <w:szCs w:val="2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719" w:hRule="atLeast"/>
          <w:jc w:val="center"/>
        </w:trPr>
        <w:tc>
          <w:tcPr>
            <w:tcW w:w="1077" w:type="dxa"/>
            <w:vAlign w:val="center"/>
          </w:tcPr>
          <w:p>
            <w:pPr>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条件概率以及几个重要的概率公式</w:t>
            </w:r>
          </w:p>
        </w:tc>
        <w:tc>
          <w:tcPr>
            <w:tcW w:w="791" w:type="dxa"/>
            <w:vAlign w:val="center"/>
          </w:tcPr>
          <w:p>
            <w:pPr>
              <w:jc w:val="center"/>
              <w:rPr>
                <w:rFonts w:asciiTheme="minorEastAsia" w:hAnsiTheme="minorEastAsia" w:eastAsiaTheme="minorEastAsia"/>
                <w:color w:val="000000" w:themeColor="text1"/>
                <w:sz w:val="21"/>
                <w:szCs w:val="21"/>
                <w14:textFill>
                  <w14:solidFill>
                    <w14:schemeClr w14:val="tx1"/>
                  </w14:solidFill>
                </w14:textFill>
              </w:rPr>
            </w:pPr>
            <w:r>
              <w:rPr>
                <w:rFonts w:asciiTheme="minorEastAsia" w:hAnsiTheme="minorEastAsia" w:eastAsiaTheme="minorEastAsia"/>
                <w:color w:val="000000" w:themeColor="text1"/>
                <w:sz w:val="21"/>
                <w:szCs w:val="21"/>
                <w14:textFill>
                  <w14:solidFill>
                    <w14:schemeClr w14:val="tx1"/>
                  </w14:solidFill>
                </w14:textFill>
              </w:rPr>
              <w:t>4</w:t>
            </w:r>
          </w:p>
        </w:tc>
        <w:tc>
          <w:tcPr>
            <w:tcW w:w="4916" w:type="dxa"/>
            <w:vAlign w:val="center"/>
          </w:tcPr>
          <w:p>
            <w:pPr>
              <w:adjustRightInd w:val="0"/>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重点：条件概率定义，乘法公式，全概率公式，贝叶斯公式，事件的独立性</w:t>
            </w:r>
          </w:p>
          <w:p>
            <w:pPr>
              <w:adjustRightInd w:val="0"/>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难点：</w:t>
            </w:r>
            <w:r>
              <w:rPr>
                <w:rFonts w:asciiTheme="minorEastAsia" w:hAnsiTheme="minorEastAsia" w:eastAsiaTheme="minorEastAsia"/>
                <w:b/>
                <w:color w:val="333333"/>
                <w:sz w:val="21"/>
                <w:szCs w:val="21"/>
              </w:rPr>
              <w:t xml:space="preserve"> </w:t>
            </w:r>
            <w:r>
              <w:rPr>
                <w:rFonts w:hint="eastAsia" w:asciiTheme="minorEastAsia" w:hAnsiTheme="minorEastAsia" w:eastAsiaTheme="minorEastAsia"/>
                <w:b/>
                <w:color w:val="333333"/>
                <w:sz w:val="21"/>
                <w:szCs w:val="21"/>
              </w:rPr>
              <w:t>事件独立性的应用，n重伯努利概型</w:t>
            </w:r>
          </w:p>
          <w:p>
            <w:pPr>
              <w:adjustRightInd w:val="0"/>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教学方法与策略：</w:t>
            </w:r>
          </w:p>
          <w:p>
            <w:pPr>
              <w:jc w:val="both"/>
              <w:rPr>
                <w:rFonts w:asciiTheme="minorEastAsia" w:hAnsiTheme="minorEastAsia" w:eastAsiaTheme="minorEastAsia"/>
                <w:color w:val="333333"/>
                <w:sz w:val="21"/>
                <w:szCs w:val="21"/>
              </w:rPr>
            </w:pPr>
            <w:r>
              <w:rPr>
                <w:rFonts w:hint="eastAsia" w:asciiTheme="minorEastAsia" w:hAnsiTheme="minorEastAsia" w:eastAsiaTheme="minorEastAsia"/>
                <w:b/>
                <w:color w:val="000000" w:themeColor="text1"/>
                <w:sz w:val="21"/>
                <w:szCs w:val="21"/>
                <w14:textFill>
                  <w14:solidFill>
                    <w14:schemeClr w14:val="tx1"/>
                  </w14:solidFill>
                </w14:textFill>
              </w:rPr>
              <w:t>讲授法，可选择ppt,附之一定量的板书。替代性教学策略</w:t>
            </w:r>
          </w:p>
        </w:tc>
        <w:tc>
          <w:tcPr>
            <w:tcW w:w="962" w:type="dxa"/>
            <w:vAlign w:val="center"/>
          </w:tcPr>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课前：预习</w:t>
            </w:r>
          </w:p>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课堂：一定的课堂练习</w:t>
            </w:r>
          </w:p>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课后：布置作业</w:t>
            </w:r>
          </w:p>
        </w:tc>
        <w:tc>
          <w:tcPr>
            <w:tcW w:w="898" w:type="dxa"/>
            <w:vAlign w:val="center"/>
          </w:tcPr>
          <w:p>
            <w:pP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目标1</w:t>
            </w:r>
          </w:p>
          <w:p>
            <w:pP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目标2</w:t>
            </w:r>
          </w:p>
          <w:p>
            <w:pPr>
              <w:rPr>
                <w:rFonts w:asciiTheme="minorEastAsia" w:hAnsiTheme="minorEastAsia" w:eastAsiaTheme="minorEastAsia"/>
                <w:color w:val="000000" w:themeColor="text1"/>
                <w:sz w:val="21"/>
                <w:szCs w:val="2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77" w:type="dxa"/>
            <w:vAlign w:val="center"/>
          </w:tcPr>
          <w:p>
            <w:pPr>
              <w:jc w:val="center"/>
              <w:rPr>
                <w:rFonts w:asciiTheme="minorEastAsia" w:hAnsiTheme="minorEastAsia" w:eastAsiaTheme="minorEastAsia"/>
                <w:bCs/>
                <w:color w:val="000000" w:themeColor="text1"/>
                <w:sz w:val="21"/>
                <w:szCs w:val="21"/>
                <w14:textFill>
                  <w14:solidFill>
                    <w14:schemeClr w14:val="tx1"/>
                  </w14:solidFill>
                </w14:textFill>
              </w:rPr>
            </w:pPr>
            <w:r>
              <w:rPr>
                <w:rFonts w:hint="eastAsia" w:asciiTheme="minorEastAsia" w:hAnsiTheme="minorEastAsia" w:eastAsiaTheme="minorEastAsia"/>
                <w:bCs/>
                <w:color w:val="000000" w:themeColor="text1"/>
                <w:sz w:val="21"/>
                <w:szCs w:val="21"/>
                <w14:textFill>
                  <w14:solidFill>
                    <w14:schemeClr w14:val="tx1"/>
                  </w14:solidFill>
                </w14:textFill>
              </w:rPr>
              <w:t>随机变量及分布函数，离散型随机变量分布律</w:t>
            </w:r>
          </w:p>
        </w:tc>
        <w:tc>
          <w:tcPr>
            <w:tcW w:w="791" w:type="dxa"/>
            <w:vAlign w:val="center"/>
          </w:tcPr>
          <w:p>
            <w:pPr>
              <w:jc w:val="center"/>
              <w:rPr>
                <w:rFonts w:asciiTheme="minorEastAsia" w:hAnsiTheme="minorEastAsia" w:eastAsiaTheme="minorEastAsia"/>
                <w:bCs/>
                <w:color w:val="000000" w:themeColor="text1"/>
                <w:sz w:val="21"/>
                <w:szCs w:val="21"/>
                <w14:textFill>
                  <w14:solidFill>
                    <w14:schemeClr w14:val="tx1"/>
                  </w14:solidFill>
                </w14:textFill>
              </w:rPr>
            </w:pPr>
            <w:r>
              <w:rPr>
                <w:rFonts w:asciiTheme="minorEastAsia" w:hAnsiTheme="minorEastAsia" w:eastAsiaTheme="minorEastAsia"/>
                <w:bCs/>
                <w:color w:val="000000" w:themeColor="text1"/>
                <w:sz w:val="21"/>
                <w:szCs w:val="21"/>
                <w14:textFill>
                  <w14:solidFill>
                    <w14:schemeClr w14:val="tx1"/>
                  </w14:solidFill>
                </w14:textFill>
              </w:rPr>
              <w:t>4</w:t>
            </w:r>
          </w:p>
        </w:tc>
        <w:tc>
          <w:tcPr>
            <w:tcW w:w="4916" w:type="dxa"/>
            <w:vAlign w:val="center"/>
          </w:tcPr>
          <w:p>
            <w:pPr>
              <w:adjustRightInd w:val="0"/>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重点：随机变量定义，分布函数定义，离散型随机变量分布律，三类常见离散型随机变量</w:t>
            </w:r>
          </w:p>
          <w:p>
            <w:pPr>
              <w:adjustRightInd w:val="0"/>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难点：</w:t>
            </w:r>
            <w:r>
              <w:rPr>
                <w:rFonts w:asciiTheme="minorEastAsia" w:hAnsiTheme="minorEastAsia" w:eastAsiaTheme="minorEastAsia"/>
                <w:b/>
                <w:color w:val="333333"/>
                <w:sz w:val="21"/>
                <w:szCs w:val="21"/>
              </w:rPr>
              <w:t xml:space="preserve"> </w:t>
            </w:r>
            <w:r>
              <w:rPr>
                <w:rFonts w:hint="eastAsia" w:asciiTheme="minorEastAsia" w:hAnsiTheme="minorEastAsia" w:eastAsiaTheme="minorEastAsia"/>
                <w:b/>
                <w:color w:val="333333"/>
                <w:sz w:val="21"/>
                <w:szCs w:val="21"/>
              </w:rPr>
              <w:t>分布函数定义及性质</w:t>
            </w:r>
          </w:p>
          <w:p>
            <w:pPr>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教学方法与策略：</w:t>
            </w:r>
          </w:p>
          <w:p>
            <w:pPr>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本模块内容的基本概念部分可采用讲授法，对分布函数的求解，可采用讲授加课堂练习讨论</w:t>
            </w:r>
          </w:p>
          <w:p>
            <w:pPr>
              <w:adjustRightInd w:val="0"/>
              <w:jc w:val="both"/>
              <w:rPr>
                <w:rFonts w:asciiTheme="minorEastAsia" w:hAnsiTheme="minorEastAsia" w:eastAsiaTheme="minorEastAsia"/>
                <w:color w:val="333333"/>
                <w:sz w:val="21"/>
                <w:szCs w:val="21"/>
              </w:rPr>
            </w:pPr>
          </w:p>
        </w:tc>
        <w:tc>
          <w:tcPr>
            <w:tcW w:w="962" w:type="dxa"/>
            <w:vAlign w:val="center"/>
          </w:tcPr>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课前：预习</w:t>
            </w:r>
          </w:p>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课堂：练习</w:t>
            </w:r>
          </w:p>
          <w:p>
            <w:pPr>
              <w:jc w:val="center"/>
              <w:rPr>
                <w:rFonts w:asciiTheme="minorEastAsia" w:hAnsiTheme="minorEastAsia" w:eastAsiaTheme="minorEastAsia"/>
                <w:b/>
                <w:bCs/>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课后：布置作业</w:t>
            </w:r>
          </w:p>
        </w:tc>
        <w:tc>
          <w:tcPr>
            <w:tcW w:w="898" w:type="dxa"/>
            <w:vAlign w:val="center"/>
          </w:tcPr>
          <w:p>
            <w:pP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目标1</w:t>
            </w:r>
          </w:p>
          <w:p>
            <w:pP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77" w:type="dxa"/>
            <w:vAlign w:val="center"/>
          </w:tcPr>
          <w:p>
            <w:pPr>
              <w:jc w:val="center"/>
              <w:rPr>
                <w:bCs/>
                <w:color w:val="000000" w:themeColor="text1"/>
                <w:sz w:val="21"/>
                <w:szCs w:val="21"/>
                <w14:textFill>
                  <w14:solidFill>
                    <w14:schemeClr w14:val="tx1"/>
                  </w14:solidFill>
                </w14:textFill>
              </w:rPr>
            </w:pPr>
            <w:r>
              <w:rPr>
                <w:rFonts w:hint="eastAsia"/>
                <w:bCs/>
                <w:color w:val="000000" w:themeColor="text1"/>
                <w:sz w:val="21"/>
                <w:szCs w:val="21"/>
                <w14:textFill>
                  <w14:solidFill>
                    <w14:schemeClr w14:val="tx1"/>
                  </w14:solidFill>
                </w14:textFill>
              </w:rPr>
              <w:t>连续型随机变量，随机变量函数</w:t>
            </w:r>
          </w:p>
        </w:tc>
        <w:tc>
          <w:tcPr>
            <w:tcW w:w="791" w:type="dxa"/>
            <w:vAlign w:val="center"/>
          </w:tcPr>
          <w:p>
            <w:pPr>
              <w:jc w:val="center"/>
              <w:rPr>
                <w:bCs/>
                <w:color w:val="000000" w:themeColor="text1"/>
                <w:sz w:val="21"/>
                <w:szCs w:val="21"/>
                <w14:textFill>
                  <w14:solidFill>
                    <w14:schemeClr w14:val="tx1"/>
                  </w14:solidFill>
                </w14:textFill>
              </w:rPr>
            </w:pPr>
            <w:r>
              <w:rPr>
                <w:bCs/>
                <w:color w:val="000000" w:themeColor="text1"/>
                <w:sz w:val="21"/>
                <w:szCs w:val="21"/>
                <w14:textFill>
                  <w14:solidFill>
                    <w14:schemeClr w14:val="tx1"/>
                  </w14:solidFill>
                </w14:textFill>
              </w:rPr>
              <w:t>4</w:t>
            </w:r>
          </w:p>
        </w:tc>
        <w:tc>
          <w:tcPr>
            <w:tcW w:w="4916" w:type="dxa"/>
            <w:vAlign w:val="center"/>
          </w:tcPr>
          <w:p>
            <w:pPr>
              <w:adjustRightInd w:val="0"/>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重点：概率密度函数，三类常见连续型随机变量，随机变量函数</w:t>
            </w:r>
          </w:p>
          <w:p>
            <w:pPr>
              <w:adjustRightInd w:val="0"/>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难点：</w:t>
            </w:r>
            <w:r>
              <w:rPr>
                <w:rFonts w:asciiTheme="minorEastAsia" w:hAnsiTheme="minorEastAsia" w:eastAsiaTheme="minorEastAsia"/>
                <w:b/>
                <w:color w:val="333333"/>
                <w:sz w:val="21"/>
                <w:szCs w:val="21"/>
              </w:rPr>
              <w:t xml:space="preserve"> </w:t>
            </w:r>
            <w:r>
              <w:rPr>
                <w:rFonts w:hint="eastAsia" w:asciiTheme="minorEastAsia" w:hAnsiTheme="minorEastAsia" w:eastAsiaTheme="minorEastAsia"/>
                <w:b/>
                <w:color w:val="333333"/>
                <w:sz w:val="21"/>
                <w:szCs w:val="21"/>
              </w:rPr>
              <w:t>正态分布随机变量的概率计算</w:t>
            </w:r>
          </w:p>
          <w:p>
            <w:pPr>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教学方法与策略：</w:t>
            </w:r>
          </w:p>
          <w:p>
            <w:pPr>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本模块内容的基本概念部分可采用讲授法，难点内容易采用讲授法和课堂练习相结合的方法</w:t>
            </w:r>
            <w:r>
              <w:rPr>
                <w:rFonts w:asciiTheme="minorEastAsia" w:hAnsiTheme="minorEastAsia" w:eastAsiaTheme="minorEastAsia"/>
                <w:b/>
                <w:color w:val="333333"/>
                <w:sz w:val="21"/>
                <w:szCs w:val="21"/>
              </w:rPr>
              <w:t xml:space="preserve"> </w:t>
            </w:r>
          </w:p>
          <w:p>
            <w:pPr>
              <w:adjustRightInd w:val="0"/>
              <w:jc w:val="both"/>
              <w:rPr>
                <w:b/>
                <w:bCs/>
                <w:color w:val="000000" w:themeColor="text1"/>
                <w:sz w:val="21"/>
                <w:szCs w:val="21"/>
                <w14:textFill>
                  <w14:solidFill>
                    <w14:schemeClr w14:val="tx1"/>
                  </w14:solidFill>
                </w14:textFill>
              </w:rPr>
            </w:pPr>
          </w:p>
          <w:p>
            <w:pPr>
              <w:adjustRightInd w:val="0"/>
              <w:jc w:val="both"/>
              <w:rPr>
                <w:b/>
                <w:bCs/>
                <w:color w:val="000000" w:themeColor="text1"/>
                <w:sz w:val="21"/>
                <w:szCs w:val="21"/>
                <w14:textFill>
                  <w14:solidFill>
                    <w14:schemeClr w14:val="tx1"/>
                  </w14:solidFill>
                </w14:textFill>
              </w:rPr>
            </w:pPr>
          </w:p>
        </w:tc>
        <w:tc>
          <w:tcPr>
            <w:tcW w:w="962" w:type="dxa"/>
            <w:vAlign w:val="center"/>
          </w:tcPr>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课前：预习</w:t>
            </w:r>
          </w:p>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课堂：一定的课堂练习</w:t>
            </w:r>
          </w:p>
          <w:p>
            <w:pPr>
              <w:jc w:val="center"/>
              <w:rPr>
                <w:b/>
                <w:bCs/>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课后：布置作业</w:t>
            </w:r>
          </w:p>
        </w:tc>
        <w:tc>
          <w:tcPr>
            <w:tcW w:w="898" w:type="dxa"/>
            <w:vAlign w:val="center"/>
          </w:tcPr>
          <w:p>
            <w:pP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目标1</w:t>
            </w:r>
          </w:p>
          <w:p>
            <w:pP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77" w:type="dxa"/>
            <w:vAlign w:val="center"/>
          </w:tcPr>
          <w:p>
            <w:pPr>
              <w:rPr>
                <w:bCs/>
                <w:color w:val="000000" w:themeColor="text1"/>
                <w:sz w:val="21"/>
                <w:szCs w:val="21"/>
                <w14:textFill>
                  <w14:solidFill>
                    <w14:schemeClr w14:val="tx1"/>
                  </w14:solidFill>
                </w14:textFill>
              </w:rPr>
            </w:pPr>
            <w:r>
              <w:rPr>
                <w:rFonts w:hint="eastAsia"/>
                <w:bCs/>
                <w:color w:val="000000" w:themeColor="text1"/>
                <w:sz w:val="21"/>
                <w:szCs w:val="21"/>
                <w14:textFill>
                  <w14:solidFill>
                    <w14:schemeClr w14:val="tx1"/>
                  </w14:solidFill>
                </w14:textFill>
              </w:rPr>
              <w:t>随机变量的数字特征</w:t>
            </w:r>
          </w:p>
        </w:tc>
        <w:tc>
          <w:tcPr>
            <w:tcW w:w="791" w:type="dxa"/>
            <w:vAlign w:val="center"/>
          </w:tcPr>
          <w:p>
            <w:pPr>
              <w:jc w:val="center"/>
              <w:rPr>
                <w:b/>
                <w:bCs/>
                <w:color w:val="000000" w:themeColor="text1"/>
                <w:sz w:val="21"/>
                <w:szCs w:val="21"/>
                <w14:textFill>
                  <w14:solidFill>
                    <w14:schemeClr w14:val="tx1"/>
                  </w14:solidFill>
                </w14:textFill>
              </w:rPr>
            </w:pPr>
            <w:r>
              <w:rPr>
                <w:b/>
                <w:bCs/>
                <w:color w:val="000000" w:themeColor="text1"/>
                <w:sz w:val="21"/>
                <w:szCs w:val="21"/>
                <w14:textFill>
                  <w14:solidFill>
                    <w14:schemeClr w14:val="tx1"/>
                  </w14:solidFill>
                </w14:textFill>
              </w:rPr>
              <w:t>4</w:t>
            </w:r>
          </w:p>
        </w:tc>
        <w:tc>
          <w:tcPr>
            <w:tcW w:w="4916" w:type="dxa"/>
            <w:vAlign w:val="center"/>
          </w:tcPr>
          <w:p>
            <w:pPr>
              <w:adjustRightInd w:val="0"/>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重点：数学期望，方差</w:t>
            </w:r>
          </w:p>
          <w:p>
            <w:pPr>
              <w:adjustRightInd w:val="0"/>
              <w:jc w:val="both"/>
              <w:rPr>
                <w:rFonts w:hint="eastAsia"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难点：方差的计算</w:t>
            </w:r>
          </w:p>
          <w:p>
            <w:pPr>
              <w:adjustRightInd w:val="0"/>
              <w:jc w:val="both"/>
              <w:rPr>
                <w:rFonts w:hint="eastAsia"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思政元素：</w:t>
            </w:r>
            <w:r>
              <w:rPr>
                <w:rFonts w:hint="eastAsia" w:asciiTheme="minorEastAsia" w:hAnsiTheme="minorEastAsia" w:eastAsiaTheme="minorEastAsia"/>
                <w:b w:val="0"/>
                <w:bCs/>
                <w:color w:val="333333"/>
                <w:sz w:val="21"/>
                <w:szCs w:val="21"/>
                <w:lang w:val="en-US" w:eastAsia="zh-CN"/>
              </w:rPr>
              <w:t>时政热点，新冠病毒核酸检测中的分组检测问题，利用数学期望知识进行分析。</w:t>
            </w:r>
          </w:p>
          <w:p>
            <w:pPr>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教学方法与策略：</w:t>
            </w:r>
          </w:p>
          <w:p>
            <w:pPr>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本模块内容的基本概念部分可采用讲授法，难点内容易采用讲授法和课堂练习相结合的方法</w:t>
            </w:r>
            <w:r>
              <w:rPr>
                <w:rFonts w:asciiTheme="minorEastAsia" w:hAnsiTheme="minorEastAsia" w:eastAsiaTheme="minorEastAsia"/>
                <w:b/>
                <w:color w:val="333333"/>
                <w:sz w:val="21"/>
                <w:szCs w:val="21"/>
              </w:rPr>
              <w:t xml:space="preserve"> </w:t>
            </w:r>
          </w:p>
          <w:p>
            <w:pPr>
              <w:adjustRightInd w:val="0"/>
              <w:jc w:val="both"/>
              <w:rPr>
                <w:b/>
                <w:bCs/>
                <w:color w:val="000000" w:themeColor="text1"/>
                <w:sz w:val="21"/>
                <w:szCs w:val="21"/>
                <w14:textFill>
                  <w14:solidFill>
                    <w14:schemeClr w14:val="tx1"/>
                  </w14:solidFill>
                </w14:textFill>
              </w:rPr>
            </w:pPr>
          </w:p>
          <w:p>
            <w:pPr>
              <w:adjustRightInd w:val="0"/>
              <w:jc w:val="both"/>
              <w:rPr>
                <w:rFonts w:asciiTheme="minorEastAsia" w:hAnsiTheme="minorEastAsia" w:eastAsiaTheme="minorEastAsia"/>
                <w:b/>
                <w:color w:val="333333"/>
                <w:sz w:val="21"/>
                <w:szCs w:val="21"/>
              </w:rPr>
            </w:pPr>
          </w:p>
        </w:tc>
        <w:tc>
          <w:tcPr>
            <w:tcW w:w="962" w:type="dxa"/>
            <w:vAlign w:val="center"/>
          </w:tcPr>
          <w:p>
            <w:pPr>
              <w:adjustRightInd w:val="0"/>
              <w:rPr>
                <w:rFonts w:hint="default" w:asciiTheme="minorEastAsia" w:hAnsiTheme="minorEastAsia" w:eastAsia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课前：</w:t>
            </w:r>
            <w:r>
              <w:rPr>
                <w:rFonts w:hint="eastAsia" w:asciiTheme="minorEastAsia" w:hAnsiTheme="minorEastAsia" w:eastAsiaTheme="minorEastAsia"/>
                <w:color w:val="000000" w:themeColor="text1"/>
                <w:sz w:val="21"/>
                <w:szCs w:val="21"/>
                <w:lang w:val="en-US" w:eastAsia="zh-CN"/>
                <w14:textFill>
                  <w14:solidFill>
                    <w14:schemeClr w14:val="tx1"/>
                  </w14:solidFill>
                </w14:textFill>
              </w:rPr>
              <w:t>提出问题</w:t>
            </w:r>
            <w:r>
              <w:rPr>
                <w:rFonts w:hint="eastAsia" w:asciiTheme="minorEastAsia" w:hAnsiTheme="minorEastAsia" w:eastAsiaTheme="minorEastAsia"/>
                <w:color w:val="000000" w:themeColor="text1"/>
                <w:sz w:val="21"/>
                <w:szCs w:val="21"/>
                <w14:textFill>
                  <w14:solidFill>
                    <w14:schemeClr w14:val="tx1"/>
                  </w14:solidFill>
                </w14:textFill>
              </w:rPr>
              <w:t>课堂：</w:t>
            </w:r>
            <w:r>
              <w:rPr>
                <w:rFonts w:hint="eastAsia" w:asciiTheme="minorEastAsia" w:hAnsiTheme="minorEastAsia" w:eastAsiaTheme="minorEastAsia"/>
                <w:color w:val="000000" w:themeColor="text1"/>
                <w:sz w:val="21"/>
                <w:szCs w:val="21"/>
                <w:lang w:val="en-US" w:eastAsia="zh-CN"/>
                <w14:textFill>
                  <w14:solidFill>
                    <w14:schemeClr w14:val="tx1"/>
                  </w14:solidFill>
                </w14:textFill>
              </w:rPr>
              <w:t>分组讨论</w:t>
            </w:r>
          </w:p>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课后：</w:t>
            </w:r>
            <w:r>
              <w:rPr>
                <w:rFonts w:hint="eastAsia" w:asciiTheme="minorEastAsia" w:hAnsiTheme="minorEastAsia" w:eastAsiaTheme="minorEastAsia"/>
                <w:color w:val="000000" w:themeColor="text1"/>
                <w:sz w:val="21"/>
                <w:szCs w:val="21"/>
                <w:lang w:val="en-US" w:eastAsia="zh-CN"/>
                <w14:textFill>
                  <w14:solidFill>
                    <w14:schemeClr w14:val="tx1"/>
                  </w14:solidFill>
                </w14:textFill>
              </w:rPr>
              <w:t>探求新知</w:t>
            </w:r>
          </w:p>
        </w:tc>
        <w:tc>
          <w:tcPr>
            <w:tcW w:w="898" w:type="dxa"/>
            <w:vAlign w:val="center"/>
          </w:tcPr>
          <w:p>
            <w:pP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目标1</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目标2</w:t>
            </w:r>
          </w:p>
          <w:p>
            <w:pP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目标3</w:t>
            </w:r>
          </w:p>
          <w:p>
            <w:pPr>
              <w:rPr>
                <w:color w:val="000000" w:themeColor="text1"/>
                <w:sz w:val="21"/>
                <w:szCs w:val="2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77" w:type="dxa"/>
            <w:vAlign w:val="center"/>
          </w:tcPr>
          <w:p>
            <w:pPr>
              <w:rPr>
                <w:bCs/>
                <w:color w:val="000000" w:themeColor="text1"/>
                <w:sz w:val="21"/>
                <w:szCs w:val="21"/>
                <w14:textFill>
                  <w14:solidFill>
                    <w14:schemeClr w14:val="tx1"/>
                  </w14:solidFill>
                </w14:textFill>
              </w:rPr>
            </w:pPr>
            <w:r>
              <w:rPr>
                <w:rFonts w:hint="eastAsia"/>
                <w:bCs/>
                <w:color w:val="000000" w:themeColor="text1"/>
                <w:sz w:val="21"/>
                <w:szCs w:val="21"/>
                <w14:textFill>
                  <w14:solidFill>
                    <w14:schemeClr w14:val="tx1"/>
                  </w14:solidFill>
                </w14:textFill>
              </w:rPr>
              <w:t>数理统计基本概念</w:t>
            </w:r>
          </w:p>
        </w:tc>
        <w:tc>
          <w:tcPr>
            <w:tcW w:w="791" w:type="dxa"/>
            <w:vAlign w:val="center"/>
          </w:tcPr>
          <w:p>
            <w:pPr>
              <w:jc w:val="center"/>
              <w:rPr>
                <w:b/>
                <w:bCs/>
                <w:color w:val="000000" w:themeColor="text1"/>
                <w:sz w:val="21"/>
                <w:szCs w:val="21"/>
                <w14:textFill>
                  <w14:solidFill>
                    <w14:schemeClr w14:val="tx1"/>
                  </w14:solidFill>
                </w14:textFill>
              </w:rPr>
            </w:pPr>
            <w:r>
              <w:rPr>
                <w:b/>
                <w:bCs/>
                <w:color w:val="000000" w:themeColor="text1"/>
                <w:sz w:val="21"/>
                <w:szCs w:val="21"/>
                <w14:textFill>
                  <w14:solidFill>
                    <w14:schemeClr w14:val="tx1"/>
                  </w14:solidFill>
                </w14:textFill>
              </w:rPr>
              <w:t>4</w:t>
            </w:r>
          </w:p>
        </w:tc>
        <w:tc>
          <w:tcPr>
            <w:tcW w:w="4916" w:type="dxa"/>
            <w:vAlign w:val="center"/>
          </w:tcPr>
          <w:p>
            <w:pPr>
              <w:adjustRightInd w:val="0"/>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重点：样本，统计量及抽样分布，统计推断中的三大抽样分布，正态总体的抽样分布定理</w:t>
            </w:r>
          </w:p>
          <w:p>
            <w:pPr>
              <w:adjustRightInd w:val="0"/>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难点：正态总体的抽样分布定理</w:t>
            </w:r>
          </w:p>
          <w:p>
            <w:pPr>
              <w:adjustRightInd w:val="0"/>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思政元素：数理统计的发展，Statistics的词源含义</w:t>
            </w:r>
          </w:p>
          <w:p>
            <w:pPr>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教学方法与策略：</w:t>
            </w:r>
          </w:p>
          <w:p>
            <w:pPr>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本模块内容的基本概念部分可采用讲授法</w:t>
            </w:r>
          </w:p>
        </w:tc>
        <w:tc>
          <w:tcPr>
            <w:tcW w:w="962" w:type="dxa"/>
            <w:vAlign w:val="center"/>
          </w:tcPr>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课前：预习</w:t>
            </w:r>
          </w:p>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课堂：一定的课堂练习</w:t>
            </w:r>
          </w:p>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课后：布置作业</w:t>
            </w:r>
          </w:p>
        </w:tc>
        <w:tc>
          <w:tcPr>
            <w:tcW w:w="898" w:type="dxa"/>
            <w:vAlign w:val="center"/>
          </w:tcPr>
          <w:p>
            <w:pP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目标1</w:t>
            </w:r>
          </w:p>
          <w:p>
            <w:pP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77" w:type="dxa"/>
            <w:vAlign w:val="center"/>
          </w:tcPr>
          <w:p>
            <w:pPr>
              <w:rPr>
                <w:bCs/>
                <w:color w:val="000000" w:themeColor="text1"/>
                <w:sz w:val="21"/>
                <w:szCs w:val="21"/>
                <w14:textFill>
                  <w14:solidFill>
                    <w14:schemeClr w14:val="tx1"/>
                  </w14:solidFill>
                </w14:textFill>
              </w:rPr>
            </w:pPr>
            <w:r>
              <w:rPr>
                <w:rFonts w:hint="eastAsia"/>
                <w:bCs/>
                <w:color w:val="000000" w:themeColor="text1"/>
                <w:sz w:val="21"/>
                <w:szCs w:val="21"/>
                <w14:textFill>
                  <w14:solidFill>
                    <w14:schemeClr w14:val="tx1"/>
                  </w14:solidFill>
                </w14:textFill>
              </w:rPr>
              <w:t>参数估计</w:t>
            </w:r>
          </w:p>
        </w:tc>
        <w:tc>
          <w:tcPr>
            <w:tcW w:w="791" w:type="dxa"/>
            <w:vAlign w:val="center"/>
          </w:tcPr>
          <w:p>
            <w:pPr>
              <w:jc w:val="center"/>
              <w:rPr>
                <w:b/>
                <w:bCs/>
                <w:color w:val="000000" w:themeColor="text1"/>
                <w:sz w:val="21"/>
                <w:szCs w:val="21"/>
                <w14:textFill>
                  <w14:solidFill>
                    <w14:schemeClr w14:val="tx1"/>
                  </w14:solidFill>
                </w14:textFill>
              </w:rPr>
            </w:pPr>
            <w:r>
              <w:rPr>
                <w:b/>
                <w:bCs/>
                <w:color w:val="000000" w:themeColor="text1"/>
                <w:sz w:val="21"/>
                <w:szCs w:val="21"/>
                <w14:textFill>
                  <w14:solidFill>
                    <w14:schemeClr w14:val="tx1"/>
                  </w14:solidFill>
                </w14:textFill>
              </w:rPr>
              <w:t>4</w:t>
            </w:r>
          </w:p>
        </w:tc>
        <w:tc>
          <w:tcPr>
            <w:tcW w:w="4916" w:type="dxa"/>
            <w:vAlign w:val="center"/>
          </w:tcPr>
          <w:p>
            <w:pPr>
              <w:adjustRightInd w:val="0"/>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重点：参数估计的定义，点估计（矩估计，极大似然估计）及评价标准（无偏性，有效性），区间估计，正态总体均值和方差的区间估计</w:t>
            </w:r>
          </w:p>
          <w:p>
            <w:pPr>
              <w:adjustRightInd w:val="0"/>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难点：极大似然法基本思想的理解，正态总体区间估计的理论推导</w:t>
            </w:r>
          </w:p>
          <w:p>
            <w:pPr>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教学方法与策略：</w:t>
            </w:r>
          </w:p>
          <w:p>
            <w:pPr>
              <w:adjustRightInd w:val="0"/>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本模块内容较为抽象，方法独特，教学中需要准备较多实际问题帮助学生理解，适当可以采用讨论的策略方法，</w:t>
            </w:r>
          </w:p>
        </w:tc>
        <w:tc>
          <w:tcPr>
            <w:tcW w:w="962" w:type="dxa"/>
            <w:vAlign w:val="center"/>
          </w:tcPr>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课前：预习</w:t>
            </w:r>
          </w:p>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课堂：课堂练习</w:t>
            </w:r>
          </w:p>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课后：</w:t>
            </w:r>
            <w:r>
              <w:rPr>
                <w:rFonts w:hint="eastAsia" w:asciiTheme="minorEastAsia" w:hAnsiTheme="minorEastAsia" w:eastAsiaTheme="minorEastAsia"/>
                <w:color w:val="000000" w:themeColor="text1"/>
                <w:sz w:val="21"/>
                <w:szCs w:val="21"/>
                <w:lang w:val="en-US" w:eastAsia="zh-CN"/>
                <w14:textFill>
                  <w14:solidFill>
                    <w14:schemeClr w14:val="tx1"/>
                  </w14:solidFill>
                </w14:textFill>
              </w:rPr>
              <w:t>了解spss统计软件</w:t>
            </w:r>
          </w:p>
        </w:tc>
        <w:tc>
          <w:tcPr>
            <w:tcW w:w="898" w:type="dxa"/>
            <w:vAlign w:val="center"/>
          </w:tcPr>
          <w:p>
            <w:pP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目标1</w:t>
            </w:r>
          </w:p>
          <w:p>
            <w:pP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目标2</w:t>
            </w:r>
          </w:p>
          <w:p>
            <w:pPr>
              <w:rPr>
                <w:color w:val="000000" w:themeColor="text1"/>
                <w:sz w:val="21"/>
                <w:szCs w:val="2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77" w:type="dxa"/>
            <w:vAlign w:val="center"/>
          </w:tcPr>
          <w:p>
            <w:pPr>
              <w:rPr>
                <w:bCs/>
                <w:color w:val="000000" w:themeColor="text1"/>
                <w:sz w:val="21"/>
                <w:szCs w:val="21"/>
                <w14:textFill>
                  <w14:solidFill>
                    <w14:schemeClr w14:val="tx1"/>
                  </w14:solidFill>
                </w14:textFill>
              </w:rPr>
            </w:pPr>
            <w:r>
              <w:rPr>
                <w:rFonts w:hint="eastAsia"/>
                <w:bCs/>
                <w:color w:val="000000" w:themeColor="text1"/>
                <w:sz w:val="21"/>
                <w:szCs w:val="21"/>
                <w14:textFill>
                  <w14:solidFill>
                    <w14:schemeClr w14:val="tx1"/>
                  </w14:solidFill>
                </w14:textFill>
              </w:rPr>
              <w:t>假设检验</w:t>
            </w:r>
          </w:p>
        </w:tc>
        <w:tc>
          <w:tcPr>
            <w:tcW w:w="791" w:type="dxa"/>
            <w:vAlign w:val="center"/>
          </w:tcPr>
          <w:p>
            <w:pPr>
              <w:jc w:val="center"/>
              <w:rPr>
                <w:b/>
                <w:bCs/>
                <w:color w:val="000000" w:themeColor="text1"/>
                <w:sz w:val="21"/>
                <w:szCs w:val="21"/>
                <w14:textFill>
                  <w14:solidFill>
                    <w14:schemeClr w14:val="tx1"/>
                  </w14:solidFill>
                </w14:textFill>
              </w:rPr>
            </w:pPr>
            <w:r>
              <w:rPr>
                <w:b/>
                <w:bCs/>
                <w:color w:val="000000" w:themeColor="text1"/>
                <w:sz w:val="21"/>
                <w:szCs w:val="21"/>
                <w14:textFill>
                  <w14:solidFill>
                    <w14:schemeClr w14:val="tx1"/>
                  </w14:solidFill>
                </w14:textFill>
              </w:rPr>
              <w:t>4</w:t>
            </w:r>
          </w:p>
        </w:tc>
        <w:tc>
          <w:tcPr>
            <w:tcW w:w="4916" w:type="dxa"/>
            <w:vAlign w:val="center"/>
          </w:tcPr>
          <w:p>
            <w:pPr>
              <w:adjustRightInd w:val="0"/>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重点：假设检验基本概念，概率反证法的逻辑，小概率原理的正确理解，显著性水平，两类可能错误，单正态总体参数假设检验，</w:t>
            </w:r>
          </w:p>
          <w:p>
            <w:pPr>
              <w:adjustRightInd w:val="0"/>
              <w:jc w:val="both"/>
              <w:rPr>
                <w:rFonts w:hint="eastAsia"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难点：假设检验的逻辑，小概率原理</w:t>
            </w:r>
          </w:p>
          <w:p>
            <w:pPr>
              <w:adjustRightInd w:val="0"/>
              <w:rPr>
                <w:rFonts w:hint="eastAsia"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思政元素：</w:t>
            </w:r>
            <w:r>
              <w:rPr>
                <w:rFonts w:hint="eastAsia" w:asciiTheme="minorEastAsia" w:hAnsiTheme="minorEastAsia" w:eastAsiaTheme="minorEastAsia"/>
                <w:b w:val="0"/>
                <w:bCs/>
                <w:color w:val="333333"/>
                <w:sz w:val="21"/>
                <w:szCs w:val="21"/>
                <w:lang w:val="en-US" w:eastAsia="zh-CN"/>
              </w:rPr>
              <w:t>通过具体实例，分析假设检验中的两类错误，培养理性思辨，明辨是非的能力</w:t>
            </w:r>
          </w:p>
          <w:p>
            <w:pPr>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教学方法与策略：</w:t>
            </w:r>
          </w:p>
          <w:p>
            <w:pPr>
              <w:adjustRightInd w:val="0"/>
              <w:jc w:val="both"/>
              <w:rPr>
                <w:rFonts w:asciiTheme="minorEastAsia" w:hAnsiTheme="minorEastAsia" w:eastAsiaTheme="minorEastAsia"/>
                <w:b/>
                <w:color w:val="333333"/>
                <w:sz w:val="21"/>
                <w:szCs w:val="21"/>
              </w:rPr>
            </w:pPr>
            <w:r>
              <w:rPr>
                <w:rFonts w:hint="eastAsia" w:asciiTheme="minorEastAsia" w:hAnsiTheme="minorEastAsia" w:eastAsiaTheme="minorEastAsia"/>
                <w:b/>
                <w:color w:val="333333"/>
                <w:sz w:val="21"/>
                <w:szCs w:val="21"/>
              </w:rPr>
              <w:t>本模块内容的基本概念部分可采用讲授法，由于基本概念比较抽象，可选用一些具体的实例解释基本概念</w:t>
            </w:r>
          </w:p>
        </w:tc>
        <w:tc>
          <w:tcPr>
            <w:tcW w:w="962" w:type="dxa"/>
            <w:vAlign w:val="center"/>
          </w:tcPr>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课前：预习</w:t>
            </w:r>
          </w:p>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课堂：一定的课堂练习</w:t>
            </w:r>
          </w:p>
          <w:p>
            <w:pPr>
              <w:adjustRightInd w:val="0"/>
              <w:rPr>
                <w:rFonts w:asciiTheme="minorEastAsia" w:hAnsiTheme="minorEastAsia" w:eastAsiaTheme="minorEastAsia"/>
                <w:color w:val="000000" w:themeColor="text1"/>
                <w:sz w:val="2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课后：布置作业</w:t>
            </w:r>
          </w:p>
        </w:tc>
        <w:tc>
          <w:tcPr>
            <w:tcW w:w="898" w:type="dxa"/>
            <w:vAlign w:val="center"/>
          </w:tcPr>
          <w:p>
            <w:pP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目标1</w:t>
            </w:r>
          </w:p>
          <w:p>
            <w:pP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目标2</w:t>
            </w:r>
          </w:p>
          <w:p>
            <w:pP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目标3</w:t>
            </w:r>
          </w:p>
        </w:tc>
      </w:tr>
    </w:tbl>
    <w:p>
      <w:pPr>
        <w:ind w:firstLine="562" w:firstLineChars="200"/>
        <w:rPr>
          <w:rFonts w:ascii="Times New Roman" w:cs="Times New Roman"/>
          <w:b/>
          <w:color w:val="000000" w:themeColor="text1"/>
          <w:sz w:val="28"/>
          <w:szCs w:val="28"/>
          <w14:textFill>
            <w14:solidFill>
              <w14:schemeClr w14:val="tx1"/>
            </w14:solidFill>
          </w14:textFill>
        </w:rPr>
      </w:pPr>
    </w:p>
    <w:p>
      <w:pPr>
        <w:ind w:firstLine="562" w:firstLineChars="200"/>
        <w:rPr>
          <w:rFonts w:ascii="Times New Roman" w:cs="Times New Roman"/>
          <w:b/>
          <w:color w:val="000000" w:themeColor="text1"/>
          <w:sz w:val="28"/>
          <w:szCs w:val="28"/>
          <w14:textFill>
            <w14:solidFill>
              <w14:schemeClr w14:val="tx1"/>
            </w14:solidFill>
          </w14:textFill>
        </w:rPr>
      </w:pPr>
      <w:r>
        <w:rPr>
          <w:rFonts w:hint="eastAsia" w:ascii="Times New Roman" w:cs="Times New Roman"/>
          <w:b/>
          <w:color w:val="000000" w:themeColor="text1"/>
          <w:sz w:val="28"/>
          <w:szCs w:val="28"/>
          <w14:textFill>
            <w14:solidFill>
              <w14:schemeClr w14:val="tx1"/>
            </w14:solidFill>
          </w14:textFill>
        </w:rPr>
        <w:t>五、学生学习成效评估方式及标准</w:t>
      </w:r>
    </w:p>
    <w:p>
      <w:pPr>
        <w:spacing w:line="360" w:lineRule="auto"/>
        <w:ind w:firstLine="630" w:firstLineChars="300"/>
        <w:rPr>
          <w:rFonts w:cs="Times New Roman" w:asciiTheme="minorEastAsia" w:hAnsiTheme="minorEastAsia" w:eastAsiaTheme="minorEastAsia"/>
          <w:color w:val="000000" w:themeColor="text1"/>
          <w:sz w:val="21"/>
          <w:szCs w:val="21"/>
          <w14:textFill>
            <w14:solidFill>
              <w14:schemeClr w14:val="tx1"/>
            </w14:solidFill>
          </w14:textFill>
        </w:rPr>
      </w:pPr>
      <w:r>
        <w:rPr>
          <w:rFonts w:hint="eastAsia" w:cs="Times New Roman" w:asciiTheme="minorEastAsia" w:hAnsiTheme="minorEastAsia" w:eastAsiaTheme="minorEastAsia"/>
          <w:color w:val="000000" w:themeColor="text1"/>
          <w:sz w:val="21"/>
          <w:szCs w:val="21"/>
          <w14:textFill>
            <w14:solidFill>
              <w14:schemeClr w14:val="tx1"/>
            </w14:solidFill>
          </w14:textFill>
        </w:rPr>
        <w:t>考核与评价是对课程教学目标中的知识目标、能力目标和素质目标等进行综合评价。在本课程中，学生的最终成绩是由平时成绩、期末考试等2个部分组成。</w:t>
      </w:r>
    </w:p>
    <w:p>
      <w:pPr>
        <w:spacing w:line="360" w:lineRule="auto"/>
        <w:ind w:firstLine="420" w:firstLineChars="200"/>
        <w:rPr>
          <w:rFonts w:cs="Times New Roman" w:asciiTheme="minorEastAsia" w:hAnsiTheme="minorEastAsia" w:eastAsiaTheme="minorEastAsia"/>
          <w:color w:val="000000" w:themeColor="text1"/>
          <w:sz w:val="21"/>
          <w:szCs w:val="21"/>
          <w14:textFill>
            <w14:solidFill>
              <w14:schemeClr w14:val="tx1"/>
            </w14:solidFill>
          </w14:textFill>
        </w:rPr>
      </w:pPr>
      <w:r>
        <w:rPr>
          <w:rFonts w:hint="eastAsia" w:cs="Times New Roman" w:asciiTheme="minorEastAsia" w:hAnsiTheme="minorEastAsia" w:eastAsiaTheme="minorEastAsia"/>
          <w:color w:val="000000" w:themeColor="text1"/>
          <w:sz w:val="21"/>
          <w:szCs w:val="21"/>
          <w14:textFill>
            <w14:solidFill>
              <w14:schemeClr w14:val="tx1"/>
            </w14:solidFill>
          </w14:textFill>
        </w:rPr>
        <w:t>1.平时成绩（占总成绩的30%）：采用百分制。平时成绩分作业，考勤和课堂表现三部分，评分标准如下表</w:t>
      </w:r>
    </w:p>
    <w:tbl>
      <w:tblPr>
        <w:tblStyle w:val="6"/>
        <w:tblW w:w="8522"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68"/>
        <w:gridCol w:w="695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1568" w:type="dxa"/>
            <w:vMerge w:val="restart"/>
            <w:vAlign w:val="center"/>
          </w:tcPr>
          <w:p>
            <w:pPr>
              <w:jc w:val="both"/>
              <w:rPr>
                <w:szCs w:val="21"/>
              </w:rPr>
            </w:pPr>
            <w:r>
              <w:rPr>
                <w:rFonts w:hint="eastAsia"/>
                <w:szCs w:val="21"/>
              </w:rPr>
              <w:t>等级</w:t>
            </w:r>
          </w:p>
        </w:tc>
        <w:tc>
          <w:tcPr>
            <w:tcW w:w="6954" w:type="dxa"/>
            <w:vAlign w:val="center"/>
          </w:tcPr>
          <w:p>
            <w:pPr>
              <w:jc w:val="both"/>
              <w:rPr>
                <w:szCs w:val="21"/>
              </w:rPr>
            </w:pPr>
            <w:r>
              <w:rPr>
                <w:rFonts w:hint="eastAsia"/>
                <w:szCs w:val="21"/>
              </w:rPr>
              <w:t>评     分    标     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1568" w:type="dxa"/>
            <w:vMerge w:val="continue"/>
            <w:vAlign w:val="center"/>
          </w:tcPr>
          <w:p>
            <w:pPr>
              <w:rPr>
                <w:rFonts w:ascii="Times New Roman" w:cs="Times New Roman"/>
                <w:b/>
                <w:color w:val="000000" w:themeColor="text1"/>
                <w:sz w:val="21"/>
                <w:szCs w:val="21"/>
                <w14:textFill>
                  <w14:solidFill>
                    <w14:schemeClr w14:val="tx1"/>
                  </w14:solidFill>
                </w14:textFill>
              </w:rPr>
            </w:pPr>
          </w:p>
        </w:tc>
        <w:tc>
          <w:tcPr>
            <w:tcW w:w="6954" w:type="dxa"/>
            <w:vAlign w:val="center"/>
          </w:tcPr>
          <w:p>
            <w:pPr>
              <w:rPr>
                <w:rFonts w:ascii="Times New Roman" w:cs="Times New Roman"/>
                <w:b/>
                <w:color w:val="000000" w:themeColor="text1"/>
                <w:sz w:val="21"/>
                <w:szCs w:val="21"/>
                <w14:textFill>
                  <w14:solidFill>
                    <w14:schemeClr w14:val="tx1"/>
                  </w14:solidFill>
                </w14:textFill>
              </w:rPr>
            </w:pPr>
            <w:r>
              <w:rPr>
                <w:rFonts w:hint="eastAsia"/>
                <w:szCs w:val="21"/>
              </w:rPr>
              <w:t>1.作业；2.考勤；3课堂表现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568" w:type="dxa"/>
          </w:tcPr>
          <w:p>
            <w:pPr>
              <w:jc w:val="both"/>
              <w:rPr>
                <w:szCs w:val="21"/>
              </w:rPr>
            </w:pPr>
            <w:r>
              <w:rPr>
                <w:rFonts w:hint="eastAsia"/>
                <w:szCs w:val="21"/>
              </w:rPr>
              <w:t>优秀</w:t>
            </w:r>
          </w:p>
          <w:p>
            <w:pPr>
              <w:jc w:val="both"/>
              <w:rPr>
                <w:szCs w:val="21"/>
              </w:rPr>
            </w:pPr>
            <w:r>
              <w:rPr>
                <w:rFonts w:hint="eastAsia"/>
                <w:szCs w:val="21"/>
              </w:rPr>
              <w:t>（90～100分）</w:t>
            </w:r>
          </w:p>
        </w:tc>
        <w:tc>
          <w:tcPr>
            <w:tcW w:w="6954" w:type="dxa"/>
          </w:tcPr>
          <w:p>
            <w:pPr>
              <w:jc w:val="both"/>
              <w:rPr>
                <w:szCs w:val="21"/>
              </w:rPr>
            </w:pPr>
            <w:r>
              <w:rPr>
                <w:rFonts w:hint="eastAsia"/>
                <w:szCs w:val="21"/>
              </w:rPr>
              <w:t>1.作业书写工整，书面整洁，90%以上的习题解答正确无误。</w:t>
            </w:r>
          </w:p>
          <w:p>
            <w:pPr>
              <w:jc w:val="both"/>
              <w:rPr>
                <w:szCs w:val="21"/>
              </w:rPr>
            </w:pPr>
            <w:r>
              <w:rPr>
                <w:rFonts w:hint="eastAsia"/>
                <w:szCs w:val="21"/>
              </w:rPr>
              <w:t>2.无缺勤</w:t>
            </w:r>
          </w:p>
          <w:p>
            <w:pPr>
              <w:jc w:val="both"/>
              <w:rPr>
                <w:szCs w:val="21"/>
              </w:rPr>
            </w:pPr>
            <w:r>
              <w:rPr>
                <w:rFonts w:hint="eastAsia"/>
                <w:szCs w:val="21"/>
              </w:rPr>
              <w:t>3.能积极回答问题，并回答正确无误。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568" w:type="dxa"/>
          </w:tcPr>
          <w:p>
            <w:pPr>
              <w:jc w:val="both"/>
              <w:rPr>
                <w:szCs w:val="21"/>
              </w:rPr>
            </w:pPr>
            <w:r>
              <w:rPr>
                <w:rFonts w:hint="eastAsia"/>
                <w:szCs w:val="21"/>
              </w:rPr>
              <w:t>良好</w:t>
            </w:r>
          </w:p>
          <w:p>
            <w:pPr>
              <w:jc w:val="both"/>
              <w:rPr>
                <w:szCs w:val="21"/>
              </w:rPr>
            </w:pPr>
            <w:r>
              <w:rPr>
                <w:rFonts w:hint="eastAsia"/>
                <w:szCs w:val="21"/>
              </w:rPr>
              <w:t>（80～89分）</w:t>
            </w:r>
          </w:p>
        </w:tc>
        <w:tc>
          <w:tcPr>
            <w:tcW w:w="6954" w:type="dxa"/>
          </w:tcPr>
          <w:p>
            <w:pPr>
              <w:jc w:val="both"/>
              <w:rPr>
                <w:szCs w:val="21"/>
              </w:rPr>
            </w:pPr>
            <w:r>
              <w:rPr>
                <w:rFonts w:hint="eastAsia"/>
                <w:szCs w:val="21"/>
              </w:rPr>
              <w:t>1.作业书写工整，书面整洁，80%以上的习题解答正确无误。</w:t>
            </w:r>
          </w:p>
          <w:p>
            <w:pPr>
              <w:jc w:val="both"/>
              <w:rPr>
                <w:szCs w:val="21"/>
              </w:rPr>
            </w:pPr>
            <w:r>
              <w:rPr>
                <w:rFonts w:hint="eastAsia"/>
                <w:szCs w:val="21"/>
              </w:rPr>
              <w:t>2.无缺勤</w:t>
            </w:r>
          </w:p>
          <w:p>
            <w:pPr>
              <w:jc w:val="both"/>
              <w:rPr>
                <w:szCs w:val="21"/>
              </w:rPr>
            </w:pPr>
            <w:r>
              <w:rPr>
                <w:rFonts w:hint="eastAsia"/>
                <w:szCs w:val="21"/>
              </w:rPr>
              <w:t>3.能积极回答问题，并回答正确率达80%。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568" w:type="dxa"/>
          </w:tcPr>
          <w:p>
            <w:pPr>
              <w:jc w:val="both"/>
              <w:rPr>
                <w:szCs w:val="21"/>
              </w:rPr>
            </w:pPr>
            <w:r>
              <w:rPr>
                <w:rFonts w:hint="eastAsia"/>
                <w:szCs w:val="21"/>
              </w:rPr>
              <w:t>中等</w:t>
            </w:r>
          </w:p>
          <w:p>
            <w:pPr>
              <w:jc w:val="both"/>
              <w:rPr>
                <w:szCs w:val="21"/>
              </w:rPr>
            </w:pPr>
            <w:r>
              <w:rPr>
                <w:rFonts w:hint="eastAsia"/>
                <w:szCs w:val="21"/>
              </w:rPr>
              <w:t>（70～79分）</w:t>
            </w:r>
          </w:p>
        </w:tc>
        <w:tc>
          <w:tcPr>
            <w:tcW w:w="6954" w:type="dxa"/>
          </w:tcPr>
          <w:p>
            <w:pPr>
              <w:jc w:val="both"/>
              <w:rPr>
                <w:szCs w:val="21"/>
              </w:rPr>
            </w:pPr>
            <w:r>
              <w:rPr>
                <w:rFonts w:hint="eastAsia"/>
                <w:szCs w:val="21"/>
              </w:rPr>
              <w:t>1.作业书写较为工整，书面较整洁，70%以上的习题解答正确无误。</w:t>
            </w:r>
          </w:p>
          <w:p>
            <w:pPr>
              <w:jc w:val="both"/>
              <w:rPr>
                <w:szCs w:val="21"/>
              </w:rPr>
            </w:pPr>
            <w:r>
              <w:rPr>
                <w:rFonts w:hint="eastAsia"/>
                <w:szCs w:val="21"/>
              </w:rPr>
              <w:t>2.缺勤1次</w:t>
            </w:r>
          </w:p>
          <w:p>
            <w:pPr>
              <w:jc w:val="both"/>
              <w:rPr>
                <w:szCs w:val="21"/>
              </w:rPr>
            </w:pPr>
            <w:r>
              <w:rPr>
                <w:rFonts w:hint="eastAsia"/>
                <w:szCs w:val="21"/>
              </w:rPr>
              <w:t>3.能积极回答问题，并回答正确率达70%。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568" w:type="dxa"/>
          </w:tcPr>
          <w:p>
            <w:pPr>
              <w:jc w:val="both"/>
              <w:rPr>
                <w:szCs w:val="21"/>
              </w:rPr>
            </w:pPr>
            <w:r>
              <w:rPr>
                <w:rFonts w:hint="eastAsia"/>
                <w:szCs w:val="21"/>
              </w:rPr>
              <w:t>及格</w:t>
            </w:r>
          </w:p>
          <w:p>
            <w:pPr>
              <w:jc w:val="both"/>
              <w:rPr>
                <w:szCs w:val="21"/>
              </w:rPr>
            </w:pPr>
            <w:r>
              <w:rPr>
                <w:rFonts w:hint="eastAsia"/>
                <w:szCs w:val="21"/>
              </w:rPr>
              <w:t>（60～69分）</w:t>
            </w:r>
          </w:p>
        </w:tc>
        <w:tc>
          <w:tcPr>
            <w:tcW w:w="6954" w:type="dxa"/>
          </w:tcPr>
          <w:p>
            <w:pPr>
              <w:jc w:val="both"/>
              <w:rPr>
                <w:szCs w:val="21"/>
              </w:rPr>
            </w:pPr>
            <w:r>
              <w:rPr>
                <w:rFonts w:hint="eastAsia"/>
                <w:szCs w:val="21"/>
              </w:rPr>
              <w:t>1.作业书写一般，书面整洁度一般，60%以上的习题解答正确无误</w:t>
            </w:r>
          </w:p>
          <w:p>
            <w:pPr>
              <w:jc w:val="both"/>
              <w:rPr>
                <w:szCs w:val="21"/>
              </w:rPr>
            </w:pPr>
            <w:r>
              <w:rPr>
                <w:rFonts w:hint="eastAsia"/>
                <w:szCs w:val="21"/>
              </w:rPr>
              <w:t>2.缺勤2次</w:t>
            </w:r>
          </w:p>
          <w:p>
            <w:pPr>
              <w:jc w:val="both"/>
              <w:rPr>
                <w:szCs w:val="21"/>
              </w:rPr>
            </w:pPr>
            <w:r>
              <w:rPr>
                <w:rFonts w:hint="eastAsia"/>
                <w:szCs w:val="21"/>
              </w:rPr>
              <w:t>3.能积极回答问题，并回答正确率达60%。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568" w:type="dxa"/>
          </w:tcPr>
          <w:p>
            <w:pPr>
              <w:jc w:val="both"/>
              <w:rPr>
                <w:szCs w:val="21"/>
              </w:rPr>
            </w:pPr>
            <w:r>
              <w:rPr>
                <w:rFonts w:hint="eastAsia"/>
                <w:szCs w:val="21"/>
              </w:rPr>
              <w:t>不及格</w:t>
            </w:r>
          </w:p>
          <w:p>
            <w:pPr>
              <w:jc w:val="both"/>
              <w:rPr>
                <w:szCs w:val="21"/>
              </w:rPr>
            </w:pPr>
            <w:r>
              <w:rPr>
                <w:rFonts w:hint="eastAsia"/>
                <w:szCs w:val="21"/>
              </w:rPr>
              <w:t>（60以下）</w:t>
            </w:r>
          </w:p>
        </w:tc>
        <w:tc>
          <w:tcPr>
            <w:tcW w:w="6954" w:type="dxa"/>
          </w:tcPr>
          <w:p>
            <w:pPr>
              <w:jc w:val="both"/>
              <w:rPr>
                <w:szCs w:val="21"/>
              </w:rPr>
            </w:pPr>
            <w:r>
              <w:rPr>
                <w:rFonts w:hint="eastAsia"/>
                <w:szCs w:val="21"/>
              </w:rPr>
              <w:t>1.作业书写模糊，书面零乱，60%以下的习题解答不正确或者不交作业。</w:t>
            </w:r>
          </w:p>
          <w:p>
            <w:pPr>
              <w:jc w:val="both"/>
              <w:rPr>
                <w:szCs w:val="21"/>
              </w:rPr>
            </w:pPr>
            <w:r>
              <w:rPr>
                <w:rFonts w:hint="eastAsia"/>
                <w:szCs w:val="21"/>
              </w:rPr>
              <w:t>2.缺勤3次或以上</w:t>
            </w:r>
          </w:p>
          <w:p>
            <w:pPr>
              <w:jc w:val="both"/>
              <w:rPr>
                <w:szCs w:val="21"/>
              </w:rPr>
            </w:pPr>
            <w:r>
              <w:rPr>
                <w:rFonts w:hint="eastAsia"/>
                <w:szCs w:val="21"/>
              </w:rPr>
              <w:t>3.不回答或回答不会的。</w:t>
            </w:r>
          </w:p>
        </w:tc>
      </w:tr>
    </w:tbl>
    <w:p>
      <w:pPr>
        <w:spacing w:line="360" w:lineRule="auto"/>
        <w:rPr>
          <w:rFonts w:cs="Times New Roman" w:asciiTheme="minorEastAsia" w:hAnsiTheme="minorEastAsia" w:eastAsiaTheme="minorEastAsia"/>
          <w:color w:val="000000" w:themeColor="text1"/>
          <w:sz w:val="21"/>
          <w:szCs w:val="21"/>
          <w14:textFill>
            <w14:solidFill>
              <w14:schemeClr w14:val="tx1"/>
            </w14:solidFill>
          </w14:textFill>
        </w:rPr>
      </w:pPr>
    </w:p>
    <w:p>
      <w:pPr>
        <w:spacing w:line="360" w:lineRule="auto"/>
        <w:ind w:firstLine="420" w:firstLineChars="200"/>
        <w:rPr>
          <w:rFonts w:cs="Times New Roman" w:asciiTheme="minorEastAsia" w:hAnsiTheme="minorEastAsia" w:eastAsiaTheme="minorEastAsia"/>
          <w:color w:val="000000" w:themeColor="text1"/>
          <w:sz w:val="21"/>
          <w:szCs w:val="21"/>
          <w14:textFill>
            <w14:solidFill>
              <w14:schemeClr w14:val="tx1"/>
            </w14:solidFill>
          </w14:textFill>
        </w:rPr>
      </w:pPr>
      <w:r>
        <w:rPr>
          <w:rFonts w:hint="eastAsia" w:cs="Times New Roman" w:asciiTheme="minorEastAsia" w:hAnsiTheme="minorEastAsia" w:eastAsiaTheme="minorEastAsia"/>
          <w:color w:val="000000" w:themeColor="text1"/>
          <w:sz w:val="21"/>
          <w:szCs w:val="21"/>
          <w14:textFill>
            <w14:solidFill>
              <w14:schemeClr w14:val="tx1"/>
            </w14:solidFill>
          </w14:textFill>
        </w:rPr>
        <w:t>2.期末考试（占总成绩的70%）：</w:t>
      </w:r>
      <w:r>
        <w:rPr>
          <w:rFonts w:hint="eastAsia"/>
          <w:color w:val="333333"/>
          <w:sz w:val="21"/>
          <w:szCs w:val="21"/>
        </w:rPr>
        <w:t>采用百分制。期末考试的考核内容、题型和分值分配情况请见下表：</w:t>
      </w:r>
    </w:p>
    <w:tbl>
      <w:tblPr>
        <w:tblStyle w:val="5"/>
        <w:tblW w:w="8896"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489"/>
        <w:gridCol w:w="5088"/>
        <w:gridCol w:w="843"/>
        <w:gridCol w:w="798"/>
        <w:gridCol w:w="67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89" w:type="dxa"/>
            <w:vAlign w:val="center"/>
          </w:tcPr>
          <w:p>
            <w:pPr>
              <w:snapToGrid w:val="0"/>
              <w:jc w:val="center"/>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考核</w:t>
            </w:r>
          </w:p>
          <w:p>
            <w:pPr>
              <w:snapToGrid w:val="0"/>
              <w:jc w:val="center"/>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模块</w:t>
            </w:r>
          </w:p>
        </w:tc>
        <w:tc>
          <w:tcPr>
            <w:tcW w:w="5088" w:type="dxa"/>
            <w:vAlign w:val="center"/>
          </w:tcPr>
          <w:p>
            <w:pPr>
              <w:snapToGrid w:val="0"/>
              <w:ind w:left="180"/>
              <w:jc w:val="center"/>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考核内容</w:t>
            </w:r>
          </w:p>
        </w:tc>
        <w:tc>
          <w:tcPr>
            <w:tcW w:w="843" w:type="dxa"/>
          </w:tcPr>
          <w:p>
            <w:pPr>
              <w:snapToGrid w:val="0"/>
              <w:jc w:val="center"/>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主要</w:t>
            </w:r>
          </w:p>
          <w:p>
            <w:pPr>
              <w:snapToGrid w:val="0"/>
              <w:jc w:val="center"/>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题型</w:t>
            </w:r>
          </w:p>
        </w:tc>
        <w:tc>
          <w:tcPr>
            <w:tcW w:w="798" w:type="dxa"/>
            <w:vAlign w:val="center"/>
          </w:tcPr>
          <w:p>
            <w:pPr>
              <w:snapToGrid w:val="0"/>
              <w:jc w:val="center"/>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支撑目标</w:t>
            </w:r>
          </w:p>
        </w:tc>
        <w:tc>
          <w:tcPr>
            <w:tcW w:w="678" w:type="dxa"/>
            <w:vAlign w:val="center"/>
          </w:tcPr>
          <w:p>
            <w:pPr>
              <w:snapToGrid w:val="0"/>
              <w:jc w:val="center"/>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分值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489" w:type="dxa"/>
            <w:vAlign w:val="center"/>
          </w:tcPr>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随机事件及概率</w:t>
            </w:r>
          </w:p>
        </w:tc>
        <w:tc>
          <w:tcPr>
            <w:tcW w:w="5088" w:type="dxa"/>
            <w:vAlign w:val="center"/>
          </w:tcPr>
          <w:p>
            <w:pPr>
              <w:snapToGrid w:val="0"/>
              <w:ind w:left="181"/>
              <w:jc w:val="both"/>
              <w:rPr>
                <w:color w:val="333333"/>
                <w:sz w:val="21"/>
                <w:szCs w:val="21"/>
              </w:rPr>
            </w:pPr>
            <w:r>
              <w:rPr>
                <w:color w:val="333333"/>
                <w:sz w:val="21"/>
                <w:szCs w:val="21"/>
              </w:rPr>
              <w:t>1：</w:t>
            </w:r>
            <w:r>
              <w:rPr>
                <w:rFonts w:hint="eastAsia"/>
                <w:color w:val="333333"/>
                <w:sz w:val="21"/>
                <w:szCs w:val="21"/>
              </w:rPr>
              <w:t>随机事件关系及运算</w:t>
            </w:r>
          </w:p>
          <w:p>
            <w:pPr>
              <w:snapToGrid w:val="0"/>
              <w:ind w:left="181"/>
              <w:jc w:val="both"/>
              <w:rPr>
                <w:color w:val="333333"/>
                <w:sz w:val="21"/>
                <w:szCs w:val="21"/>
              </w:rPr>
            </w:pPr>
            <w:r>
              <w:rPr>
                <w:rFonts w:hint="eastAsia"/>
                <w:color w:val="333333"/>
                <w:sz w:val="21"/>
                <w:szCs w:val="21"/>
              </w:rPr>
              <w:t>2：概率性质</w:t>
            </w:r>
          </w:p>
          <w:p>
            <w:pPr>
              <w:snapToGrid w:val="0"/>
              <w:ind w:left="181"/>
              <w:jc w:val="both"/>
              <w:rPr>
                <w:color w:val="333333"/>
                <w:sz w:val="21"/>
                <w:szCs w:val="21"/>
              </w:rPr>
            </w:pPr>
            <w:r>
              <w:rPr>
                <w:rFonts w:hint="eastAsia"/>
                <w:color w:val="333333"/>
                <w:sz w:val="21"/>
                <w:szCs w:val="21"/>
              </w:rPr>
              <w:t>3：古典概率计算公式</w:t>
            </w:r>
          </w:p>
          <w:p>
            <w:pPr>
              <w:snapToGrid w:val="0"/>
              <w:ind w:left="181"/>
              <w:jc w:val="both"/>
              <w:rPr>
                <w:color w:val="333333"/>
                <w:sz w:val="21"/>
                <w:szCs w:val="21"/>
              </w:rPr>
            </w:pPr>
            <w:r>
              <w:rPr>
                <w:rFonts w:hint="eastAsia"/>
                <w:color w:val="333333"/>
                <w:sz w:val="21"/>
                <w:szCs w:val="21"/>
              </w:rPr>
              <w:t>4：条件概率，乘法公式，全概率公式，贝叶斯公式</w:t>
            </w:r>
            <w:r>
              <w:rPr>
                <w:color w:val="333333"/>
                <w:sz w:val="21"/>
                <w:szCs w:val="21"/>
              </w:rPr>
              <w:t xml:space="preserve"> </w:t>
            </w:r>
          </w:p>
        </w:tc>
        <w:tc>
          <w:tcPr>
            <w:tcW w:w="843" w:type="dxa"/>
            <w:vAlign w:val="center"/>
          </w:tcPr>
          <w:p>
            <w:pPr>
              <w:snapToGrid w:val="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填空</w:t>
            </w:r>
          </w:p>
          <w:p>
            <w:pPr>
              <w:snapToGrid w:val="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选择计算</w:t>
            </w:r>
          </w:p>
        </w:tc>
        <w:tc>
          <w:tcPr>
            <w:tcW w:w="798" w:type="dxa"/>
            <w:vAlign w:val="center"/>
          </w:tcPr>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目标1</w:t>
            </w:r>
          </w:p>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目标2</w:t>
            </w:r>
          </w:p>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目标3</w:t>
            </w:r>
          </w:p>
        </w:tc>
        <w:tc>
          <w:tcPr>
            <w:tcW w:w="678" w:type="dxa"/>
            <w:vAlign w:val="center"/>
          </w:tcPr>
          <w:p>
            <w:pPr>
              <w:snapToGrid w:val="0"/>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20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489" w:type="dxa"/>
            <w:vAlign w:val="center"/>
          </w:tcPr>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随机变量及分布</w:t>
            </w:r>
          </w:p>
        </w:tc>
        <w:tc>
          <w:tcPr>
            <w:tcW w:w="5088" w:type="dxa"/>
            <w:vAlign w:val="center"/>
          </w:tcPr>
          <w:p>
            <w:pPr>
              <w:snapToGrid w:val="0"/>
              <w:ind w:left="181"/>
              <w:jc w:val="both"/>
              <w:rPr>
                <w:color w:val="333333"/>
                <w:sz w:val="21"/>
                <w:szCs w:val="21"/>
              </w:rPr>
            </w:pPr>
            <w:r>
              <w:rPr>
                <w:color w:val="333333"/>
                <w:sz w:val="21"/>
                <w:szCs w:val="21"/>
              </w:rPr>
              <w:t>1</w:t>
            </w:r>
            <w:r>
              <w:rPr>
                <w:rFonts w:hint="eastAsia"/>
                <w:color w:val="333333"/>
                <w:sz w:val="21"/>
                <w:szCs w:val="21"/>
              </w:rPr>
              <w:t>:六大常用分布的分布律或概率密度函数</w:t>
            </w:r>
          </w:p>
          <w:p>
            <w:pPr>
              <w:snapToGrid w:val="0"/>
              <w:ind w:left="181"/>
              <w:jc w:val="both"/>
              <w:rPr>
                <w:color w:val="333333"/>
                <w:sz w:val="21"/>
                <w:szCs w:val="21"/>
              </w:rPr>
            </w:pPr>
            <w:r>
              <w:rPr>
                <w:rFonts w:hint="eastAsia"/>
                <w:color w:val="333333"/>
                <w:sz w:val="21"/>
                <w:szCs w:val="21"/>
              </w:rPr>
              <w:t>2：分布函数定义及性质，求分布函数</w:t>
            </w:r>
          </w:p>
          <w:p>
            <w:pPr>
              <w:snapToGrid w:val="0"/>
              <w:ind w:left="181"/>
              <w:jc w:val="both"/>
              <w:rPr>
                <w:color w:val="333333"/>
                <w:sz w:val="21"/>
                <w:szCs w:val="21"/>
              </w:rPr>
            </w:pPr>
            <w:r>
              <w:rPr>
                <w:rFonts w:hint="eastAsia"/>
                <w:color w:val="333333"/>
                <w:sz w:val="21"/>
                <w:szCs w:val="21"/>
              </w:rPr>
              <w:t>3:由分布函数求密度或由密度求分布函数</w:t>
            </w:r>
          </w:p>
          <w:p>
            <w:pPr>
              <w:snapToGrid w:val="0"/>
              <w:ind w:left="181"/>
              <w:jc w:val="both"/>
              <w:rPr>
                <w:color w:val="333333"/>
                <w:sz w:val="21"/>
                <w:szCs w:val="21"/>
              </w:rPr>
            </w:pPr>
            <w:r>
              <w:rPr>
                <w:rFonts w:hint="eastAsia"/>
                <w:color w:val="333333"/>
                <w:sz w:val="21"/>
                <w:szCs w:val="21"/>
              </w:rPr>
              <w:t>4：正态分布的概率计算</w:t>
            </w:r>
          </w:p>
        </w:tc>
        <w:tc>
          <w:tcPr>
            <w:tcW w:w="843" w:type="dxa"/>
            <w:vAlign w:val="center"/>
          </w:tcPr>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填空</w:t>
            </w:r>
          </w:p>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选择</w:t>
            </w:r>
          </w:p>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计算</w:t>
            </w:r>
          </w:p>
        </w:tc>
        <w:tc>
          <w:tcPr>
            <w:tcW w:w="798" w:type="dxa"/>
            <w:vAlign w:val="center"/>
          </w:tcPr>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目标1</w:t>
            </w:r>
          </w:p>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目标2</w:t>
            </w:r>
          </w:p>
          <w:p>
            <w:pPr>
              <w:snapToGrid w:val="0"/>
              <w:jc w:val="center"/>
              <w:rPr>
                <w:color w:val="000000" w:themeColor="text1"/>
                <w:sz w:val="21"/>
                <w:szCs w:val="21"/>
                <w14:textFill>
                  <w14:solidFill>
                    <w14:schemeClr w14:val="tx1"/>
                  </w14:solidFill>
                </w14:textFill>
              </w:rPr>
            </w:pPr>
          </w:p>
        </w:tc>
        <w:tc>
          <w:tcPr>
            <w:tcW w:w="678" w:type="dxa"/>
            <w:vAlign w:val="center"/>
          </w:tcPr>
          <w:p>
            <w:pPr>
              <w:snapToGrid w:val="0"/>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20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489" w:type="dxa"/>
            <w:vAlign w:val="center"/>
          </w:tcPr>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随机变量数字特征</w:t>
            </w:r>
          </w:p>
        </w:tc>
        <w:tc>
          <w:tcPr>
            <w:tcW w:w="5088" w:type="dxa"/>
            <w:vAlign w:val="center"/>
          </w:tcPr>
          <w:p>
            <w:pPr>
              <w:snapToGrid w:val="0"/>
              <w:ind w:left="181"/>
              <w:jc w:val="both"/>
              <w:rPr>
                <w:color w:val="333333"/>
                <w:sz w:val="21"/>
                <w:szCs w:val="21"/>
              </w:rPr>
            </w:pPr>
            <w:r>
              <w:rPr>
                <w:color w:val="333333"/>
                <w:sz w:val="21"/>
                <w:szCs w:val="21"/>
              </w:rPr>
              <w:t>1：</w:t>
            </w:r>
            <w:r>
              <w:rPr>
                <w:rFonts w:hint="eastAsia"/>
                <w:color w:val="333333"/>
                <w:sz w:val="21"/>
                <w:szCs w:val="21"/>
              </w:rPr>
              <w:t>数学期望计算，方差计算</w:t>
            </w:r>
          </w:p>
          <w:p>
            <w:pPr>
              <w:snapToGrid w:val="0"/>
              <w:ind w:left="181"/>
              <w:jc w:val="both"/>
              <w:rPr>
                <w:color w:val="333333"/>
                <w:sz w:val="21"/>
                <w:szCs w:val="21"/>
              </w:rPr>
            </w:pPr>
            <w:r>
              <w:rPr>
                <w:rFonts w:hint="eastAsia"/>
                <w:color w:val="333333"/>
                <w:sz w:val="21"/>
                <w:szCs w:val="21"/>
              </w:rPr>
              <w:t>2：六大分布的数学期望和方差</w:t>
            </w:r>
          </w:p>
          <w:p>
            <w:pPr>
              <w:snapToGrid w:val="0"/>
              <w:ind w:left="181"/>
              <w:jc w:val="both"/>
              <w:rPr>
                <w:color w:val="333333"/>
                <w:sz w:val="21"/>
                <w:szCs w:val="21"/>
              </w:rPr>
            </w:pPr>
            <w:r>
              <w:rPr>
                <w:rFonts w:hint="eastAsia"/>
                <w:color w:val="333333"/>
                <w:sz w:val="21"/>
                <w:szCs w:val="21"/>
              </w:rPr>
              <w:t>3：数学期望和方差的性质</w:t>
            </w:r>
          </w:p>
        </w:tc>
        <w:tc>
          <w:tcPr>
            <w:tcW w:w="843" w:type="dxa"/>
            <w:vAlign w:val="center"/>
          </w:tcPr>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填空</w:t>
            </w:r>
          </w:p>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选择</w:t>
            </w:r>
          </w:p>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计算</w:t>
            </w:r>
          </w:p>
        </w:tc>
        <w:tc>
          <w:tcPr>
            <w:tcW w:w="798" w:type="dxa"/>
            <w:vAlign w:val="center"/>
          </w:tcPr>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目标1</w:t>
            </w:r>
          </w:p>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目标2</w:t>
            </w:r>
          </w:p>
          <w:p>
            <w:pPr>
              <w:snapToGrid w:val="0"/>
              <w:jc w:val="center"/>
              <w:rPr>
                <w:color w:val="000000" w:themeColor="text1"/>
                <w:sz w:val="21"/>
                <w:szCs w:val="21"/>
                <w14:textFill>
                  <w14:solidFill>
                    <w14:schemeClr w14:val="tx1"/>
                  </w14:solidFill>
                </w14:textFill>
              </w:rPr>
            </w:pPr>
          </w:p>
        </w:tc>
        <w:tc>
          <w:tcPr>
            <w:tcW w:w="678" w:type="dxa"/>
            <w:vAlign w:val="center"/>
          </w:tcPr>
          <w:p>
            <w:pPr>
              <w:snapToGrid w:val="0"/>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20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489" w:type="dxa"/>
            <w:vAlign w:val="center"/>
          </w:tcPr>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数理统计基本概念</w:t>
            </w:r>
          </w:p>
        </w:tc>
        <w:tc>
          <w:tcPr>
            <w:tcW w:w="5088" w:type="dxa"/>
            <w:vAlign w:val="center"/>
          </w:tcPr>
          <w:p>
            <w:pPr>
              <w:snapToGrid w:val="0"/>
              <w:ind w:left="181"/>
              <w:jc w:val="both"/>
              <w:rPr>
                <w:color w:val="333333"/>
                <w:sz w:val="21"/>
                <w:szCs w:val="21"/>
              </w:rPr>
            </w:pPr>
            <w:r>
              <w:rPr>
                <w:color w:val="333333"/>
                <w:sz w:val="21"/>
                <w:szCs w:val="21"/>
              </w:rPr>
              <w:t>1：5</w:t>
            </w:r>
            <w:r>
              <w:rPr>
                <w:rFonts w:hint="eastAsia"/>
                <w:color w:val="333333"/>
                <w:sz w:val="21"/>
                <w:szCs w:val="21"/>
              </w:rPr>
              <w:t>个常用统计量，三大抽样分布</w:t>
            </w:r>
          </w:p>
          <w:p>
            <w:pPr>
              <w:snapToGrid w:val="0"/>
              <w:ind w:left="181"/>
              <w:jc w:val="both"/>
              <w:rPr>
                <w:color w:val="333333"/>
                <w:sz w:val="21"/>
                <w:szCs w:val="21"/>
              </w:rPr>
            </w:pPr>
            <w:r>
              <w:rPr>
                <w:rFonts w:hint="eastAsia"/>
                <w:color w:val="333333"/>
                <w:sz w:val="21"/>
                <w:szCs w:val="21"/>
              </w:rPr>
              <w:t>2：正态总体的抽样分布定理</w:t>
            </w:r>
          </w:p>
        </w:tc>
        <w:tc>
          <w:tcPr>
            <w:tcW w:w="843" w:type="dxa"/>
            <w:vAlign w:val="center"/>
          </w:tcPr>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填空</w:t>
            </w:r>
          </w:p>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选择</w:t>
            </w:r>
          </w:p>
        </w:tc>
        <w:tc>
          <w:tcPr>
            <w:tcW w:w="798" w:type="dxa"/>
            <w:vAlign w:val="center"/>
          </w:tcPr>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目标1</w:t>
            </w:r>
          </w:p>
          <w:p>
            <w:pPr>
              <w:snapToGrid w:val="0"/>
              <w:jc w:val="center"/>
              <w:rPr>
                <w:color w:val="000000" w:themeColor="text1"/>
                <w:sz w:val="21"/>
                <w:szCs w:val="21"/>
                <w14:textFill>
                  <w14:solidFill>
                    <w14:schemeClr w14:val="tx1"/>
                  </w14:solidFill>
                </w14:textFill>
              </w:rPr>
            </w:pPr>
          </w:p>
        </w:tc>
        <w:tc>
          <w:tcPr>
            <w:tcW w:w="678" w:type="dxa"/>
            <w:vAlign w:val="center"/>
          </w:tcPr>
          <w:p>
            <w:pPr>
              <w:snapToGrid w:val="0"/>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489" w:type="dxa"/>
            <w:vAlign w:val="center"/>
          </w:tcPr>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参数估计</w:t>
            </w:r>
          </w:p>
        </w:tc>
        <w:tc>
          <w:tcPr>
            <w:tcW w:w="5088" w:type="dxa"/>
            <w:vAlign w:val="center"/>
          </w:tcPr>
          <w:p>
            <w:pPr>
              <w:snapToGrid w:val="0"/>
              <w:ind w:left="181"/>
              <w:jc w:val="both"/>
              <w:rPr>
                <w:color w:val="333333"/>
                <w:sz w:val="21"/>
                <w:szCs w:val="21"/>
              </w:rPr>
            </w:pPr>
            <w:r>
              <w:rPr>
                <w:color w:val="333333"/>
                <w:sz w:val="21"/>
                <w:szCs w:val="21"/>
              </w:rPr>
              <w:t>1：</w:t>
            </w:r>
            <w:r>
              <w:rPr>
                <w:rFonts w:hint="eastAsia"/>
                <w:color w:val="333333"/>
                <w:sz w:val="21"/>
                <w:szCs w:val="21"/>
              </w:rPr>
              <w:t>矩估计，极大似然估计</w:t>
            </w:r>
          </w:p>
          <w:p>
            <w:pPr>
              <w:snapToGrid w:val="0"/>
              <w:ind w:left="181"/>
              <w:jc w:val="both"/>
              <w:rPr>
                <w:color w:val="333333"/>
                <w:sz w:val="21"/>
                <w:szCs w:val="21"/>
              </w:rPr>
            </w:pPr>
            <w:r>
              <w:rPr>
                <w:rFonts w:hint="eastAsia"/>
                <w:color w:val="333333"/>
                <w:sz w:val="21"/>
                <w:szCs w:val="21"/>
              </w:rPr>
              <w:t>2：点估计评价标准</w:t>
            </w:r>
          </w:p>
          <w:p>
            <w:pPr>
              <w:snapToGrid w:val="0"/>
              <w:ind w:left="181"/>
              <w:jc w:val="both"/>
              <w:rPr>
                <w:color w:val="333333"/>
                <w:sz w:val="21"/>
                <w:szCs w:val="21"/>
              </w:rPr>
            </w:pPr>
            <w:r>
              <w:rPr>
                <w:rFonts w:hint="eastAsia"/>
                <w:color w:val="333333"/>
                <w:sz w:val="21"/>
                <w:szCs w:val="21"/>
              </w:rPr>
              <w:t>3：单正态总体均值和方差的区间估计</w:t>
            </w:r>
          </w:p>
        </w:tc>
        <w:tc>
          <w:tcPr>
            <w:tcW w:w="843" w:type="dxa"/>
            <w:vAlign w:val="center"/>
          </w:tcPr>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填空</w:t>
            </w:r>
          </w:p>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选择</w:t>
            </w:r>
          </w:p>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计算</w:t>
            </w:r>
          </w:p>
        </w:tc>
        <w:tc>
          <w:tcPr>
            <w:tcW w:w="798" w:type="dxa"/>
            <w:vAlign w:val="center"/>
          </w:tcPr>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目标1</w:t>
            </w:r>
          </w:p>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目标2</w:t>
            </w:r>
          </w:p>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目标3</w:t>
            </w:r>
          </w:p>
        </w:tc>
        <w:tc>
          <w:tcPr>
            <w:tcW w:w="678" w:type="dxa"/>
            <w:vAlign w:val="center"/>
          </w:tcPr>
          <w:p>
            <w:pPr>
              <w:snapToGrid w:val="0"/>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15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89" w:type="dxa"/>
            <w:vAlign w:val="center"/>
          </w:tcPr>
          <w:p>
            <w:pPr>
              <w:snapToGrid w:val="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假设检验</w:t>
            </w:r>
          </w:p>
        </w:tc>
        <w:tc>
          <w:tcPr>
            <w:tcW w:w="5088" w:type="dxa"/>
            <w:vAlign w:val="center"/>
          </w:tcPr>
          <w:p>
            <w:pPr>
              <w:snapToGrid w:val="0"/>
              <w:ind w:left="462" w:leftChars="86" w:hanging="273" w:hangingChars="130"/>
              <w:rPr>
                <w:bCs/>
                <w:color w:val="000000" w:themeColor="text1"/>
                <w:sz w:val="21"/>
                <w:szCs w:val="21"/>
                <w14:textFill>
                  <w14:solidFill>
                    <w14:schemeClr w14:val="tx1"/>
                  </w14:solidFill>
                </w14:textFill>
              </w:rPr>
            </w:pPr>
            <w:r>
              <w:rPr>
                <w:rFonts w:hint="eastAsia"/>
                <w:bCs/>
                <w:color w:val="000000" w:themeColor="text1"/>
                <w:sz w:val="21"/>
                <w:szCs w:val="21"/>
                <w14:textFill>
                  <w14:solidFill>
                    <w14:schemeClr w14:val="tx1"/>
                  </w14:solidFill>
                </w14:textFill>
              </w:rPr>
              <w:t>1：假设检验的两类错误</w:t>
            </w:r>
          </w:p>
          <w:p>
            <w:pPr>
              <w:snapToGrid w:val="0"/>
              <w:ind w:left="462" w:leftChars="86" w:hanging="273" w:hangingChars="130"/>
              <w:rPr>
                <w:bCs/>
                <w:color w:val="000000" w:themeColor="text1"/>
                <w:sz w:val="21"/>
                <w:szCs w:val="21"/>
                <w14:textFill>
                  <w14:solidFill>
                    <w14:schemeClr w14:val="tx1"/>
                  </w14:solidFill>
                </w14:textFill>
              </w:rPr>
            </w:pPr>
            <w:r>
              <w:rPr>
                <w:rFonts w:hint="eastAsia"/>
                <w:bCs/>
                <w:color w:val="000000" w:themeColor="text1"/>
                <w:sz w:val="21"/>
                <w:szCs w:val="21"/>
                <w14:textFill>
                  <w14:solidFill>
                    <w14:schemeClr w14:val="tx1"/>
                  </w14:solidFill>
                </w14:textFill>
              </w:rPr>
              <w:t>2：单正态总体均值和方差的假设检验</w:t>
            </w:r>
          </w:p>
        </w:tc>
        <w:tc>
          <w:tcPr>
            <w:tcW w:w="843" w:type="dxa"/>
          </w:tcPr>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填空</w:t>
            </w:r>
          </w:p>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计算</w:t>
            </w:r>
          </w:p>
        </w:tc>
        <w:tc>
          <w:tcPr>
            <w:tcW w:w="798" w:type="dxa"/>
            <w:vAlign w:val="center"/>
          </w:tcPr>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目标2</w:t>
            </w:r>
          </w:p>
          <w:p>
            <w:pPr>
              <w:snapToGrid w:val="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目标3</w:t>
            </w:r>
          </w:p>
        </w:tc>
        <w:tc>
          <w:tcPr>
            <w:tcW w:w="678" w:type="dxa"/>
            <w:vAlign w:val="center"/>
          </w:tcPr>
          <w:p>
            <w:pPr>
              <w:snapToGrid w:val="0"/>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15</w:t>
            </w:r>
          </w:p>
        </w:tc>
      </w:tr>
    </w:tbl>
    <w:p>
      <w:pPr>
        <w:rPr>
          <w:rFonts w:ascii="Times New Roman" w:cs="Times New Roman"/>
          <w:b/>
          <w:color w:val="000000" w:themeColor="text1"/>
          <w:sz w:val="28"/>
          <w:szCs w:val="28"/>
          <w14:textFill>
            <w14:solidFill>
              <w14:schemeClr w14:val="tx1"/>
            </w14:solidFill>
          </w14:textFill>
        </w:rPr>
      </w:pPr>
    </w:p>
    <w:tbl>
      <w:tblPr>
        <w:tblStyle w:val="6"/>
        <w:tblpPr w:leftFromText="180" w:rightFromText="180" w:vertAnchor="text" w:horzAnchor="page" w:tblpX="1855" w:tblpY="683"/>
        <w:tblOverlap w:val="never"/>
        <w:tblW w:w="852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27"/>
        <w:gridCol w:w="1654"/>
        <w:gridCol w:w="60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827" w:type="dxa"/>
            <w:vAlign w:val="center"/>
          </w:tcPr>
          <w:p>
            <w:pPr>
              <w:snapToGrid w:val="0"/>
              <w:jc w:val="center"/>
              <w:rPr>
                <w:b/>
                <w:color w:val="333333"/>
                <w:sz w:val="21"/>
                <w:szCs w:val="21"/>
              </w:rPr>
            </w:pPr>
            <w:r>
              <w:rPr>
                <w:rFonts w:hint="eastAsia"/>
                <w:b/>
                <w:color w:val="333333"/>
                <w:sz w:val="21"/>
                <w:szCs w:val="21"/>
              </w:rPr>
              <w:t>序号</w:t>
            </w:r>
          </w:p>
        </w:tc>
        <w:tc>
          <w:tcPr>
            <w:tcW w:w="1654" w:type="dxa"/>
            <w:vAlign w:val="center"/>
          </w:tcPr>
          <w:p>
            <w:pPr>
              <w:snapToGrid w:val="0"/>
              <w:jc w:val="center"/>
              <w:rPr>
                <w:b/>
                <w:color w:val="333333"/>
                <w:sz w:val="21"/>
                <w:szCs w:val="21"/>
              </w:rPr>
            </w:pPr>
            <w:r>
              <w:rPr>
                <w:rFonts w:hint="eastAsia"/>
                <w:b/>
                <w:color w:val="333333"/>
                <w:sz w:val="21"/>
                <w:szCs w:val="21"/>
              </w:rPr>
              <w:t>教学安排事项</w:t>
            </w:r>
          </w:p>
        </w:tc>
        <w:tc>
          <w:tcPr>
            <w:tcW w:w="6041" w:type="dxa"/>
            <w:vAlign w:val="center"/>
          </w:tcPr>
          <w:p>
            <w:pPr>
              <w:ind w:firstLine="422" w:firstLineChars="200"/>
              <w:jc w:val="center"/>
              <w:rPr>
                <w:rFonts w:cs="Times New Roman" w:asciiTheme="minorEastAsia" w:hAnsiTheme="minorEastAsia" w:eastAsiaTheme="minorEastAsia"/>
                <w:b/>
                <w:color w:val="000000" w:themeColor="text1"/>
                <w:sz w:val="21"/>
                <w:szCs w:val="21"/>
                <w14:textFill>
                  <w14:solidFill>
                    <w14:schemeClr w14:val="tx1"/>
                  </w14:solidFill>
                </w14:textFill>
              </w:rPr>
            </w:pPr>
            <w:r>
              <w:rPr>
                <w:rFonts w:hint="eastAsia" w:cs="Times New Roman" w:asciiTheme="minorEastAsia" w:hAnsiTheme="minorEastAsia" w:eastAsiaTheme="minorEastAsia"/>
                <w:b/>
                <w:color w:val="000000" w:themeColor="text1"/>
                <w:sz w:val="21"/>
                <w:szCs w:val="21"/>
                <w14:textFill>
                  <w14:solidFill>
                    <w14:schemeClr w14:val="tx1"/>
                  </w14:solidFill>
                </w14:textFill>
              </w:rPr>
              <w:t>要    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7" w:type="dxa"/>
            <w:vAlign w:val="center"/>
          </w:tcPr>
          <w:p>
            <w:pPr>
              <w:snapToGrid w:val="0"/>
              <w:ind w:firstLine="210" w:firstLineChars="100"/>
              <w:jc w:val="center"/>
              <w:rPr>
                <w:color w:val="333333"/>
                <w:sz w:val="21"/>
                <w:szCs w:val="21"/>
              </w:rPr>
            </w:pPr>
            <w:r>
              <w:rPr>
                <w:rFonts w:hint="eastAsia"/>
                <w:color w:val="333333"/>
                <w:sz w:val="21"/>
                <w:szCs w:val="21"/>
              </w:rPr>
              <w:t>1</w:t>
            </w:r>
          </w:p>
        </w:tc>
        <w:tc>
          <w:tcPr>
            <w:tcW w:w="1654" w:type="dxa"/>
            <w:vAlign w:val="center"/>
          </w:tcPr>
          <w:p>
            <w:pPr>
              <w:snapToGrid w:val="0"/>
              <w:jc w:val="center"/>
              <w:rPr>
                <w:color w:val="333333"/>
                <w:sz w:val="21"/>
                <w:szCs w:val="21"/>
              </w:rPr>
            </w:pPr>
            <w:r>
              <w:rPr>
                <w:rFonts w:hint="eastAsia"/>
                <w:color w:val="333333"/>
                <w:sz w:val="21"/>
                <w:szCs w:val="21"/>
              </w:rPr>
              <w:t>授课教师</w:t>
            </w:r>
          </w:p>
        </w:tc>
        <w:tc>
          <w:tcPr>
            <w:tcW w:w="6041" w:type="dxa"/>
            <w:vAlign w:val="center"/>
          </w:tcPr>
          <w:p>
            <w:pPr>
              <w:rPr>
                <w:rFonts w:cs="Times New Roman" w:asciiTheme="minorEastAsia" w:hAnsiTheme="minorEastAsia" w:eastAsiaTheme="minorEastAsia"/>
                <w:color w:val="000000" w:themeColor="text1"/>
                <w:sz w:val="21"/>
                <w:szCs w:val="21"/>
                <w14:textFill>
                  <w14:solidFill>
                    <w14:schemeClr w14:val="tx1"/>
                  </w14:solidFill>
                </w14:textFill>
              </w:rPr>
            </w:pPr>
            <w:r>
              <w:rPr>
                <w:rFonts w:hint="eastAsia" w:cs="Times New Roman" w:asciiTheme="minorEastAsia" w:hAnsiTheme="minorEastAsia" w:eastAsiaTheme="minorEastAsia"/>
                <w:color w:val="000000" w:themeColor="text1"/>
                <w:sz w:val="21"/>
                <w:szCs w:val="21"/>
                <w14:textFill>
                  <w14:solidFill>
                    <w14:schemeClr w14:val="tx1"/>
                  </w14:solidFill>
                </w14:textFill>
              </w:rPr>
              <w:t>职称：          学历（位）：</w:t>
            </w:r>
          </w:p>
          <w:p>
            <w:pPr>
              <w:rPr>
                <w:rFonts w:cs="Times New Roman" w:asciiTheme="minorEastAsia" w:hAnsiTheme="minorEastAsia" w:eastAsiaTheme="minorEastAsia"/>
                <w:color w:val="000000" w:themeColor="text1"/>
                <w:sz w:val="21"/>
                <w:szCs w:val="21"/>
                <w14:textFill>
                  <w14:solidFill>
                    <w14:schemeClr w14:val="tx1"/>
                  </w14:solidFill>
                </w14:textFill>
              </w:rPr>
            </w:pPr>
            <w:r>
              <w:rPr>
                <w:rFonts w:hint="eastAsia" w:cs="Times New Roman" w:asciiTheme="minorEastAsia" w:hAnsiTheme="minorEastAsia" w:eastAsiaTheme="minorEastAsia"/>
                <w:color w:val="000000" w:themeColor="text1"/>
                <w:sz w:val="21"/>
                <w:szCs w:val="21"/>
                <w14:textFill>
                  <w14:solidFill>
                    <w14:schemeClr w14:val="tx1"/>
                  </w14:solidFill>
                </w14:textFill>
              </w:rPr>
              <w:t>其他：</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7" w:type="dxa"/>
            <w:vAlign w:val="center"/>
          </w:tcPr>
          <w:p>
            <w:pPr>
              <w:snapToGrid w:val="0"/>
              <w:ind w:left="181"/>
              <w:jc w:val="center"/>
              <w:rPr>
                <w:color w:val="333333"/>
                <w:sz w:val="21"/>
                <w:szCs w:val="21"/>
              </w:rPr>
            </w:pPr>
            <w:r>
              <w:rPr>
                <w:rFonts w:hint="eastAsia"/>
                <w:color w:val="333333"/>
                <w:sz w:val="21"/>
                <w:szCs w:val="21"/>
              </w:rPr>
              <w:t>2</w:t>
            </w:r>
          </w:p>
        </w:tc>
        <w:tc>
          <w:tcPr>
            <w:tcW w:w="1654" w:type="dxa"/>
            <w:vAlign w:val="center"/>
          </w:tcPr>
          <w:p>
            <w:pPr>
              <w:snapToGrid w:val="0"/>
              <w:jc w:val="center"/>
              <w:rPr>
                <w:color w:val="333333"/>
                <w:sz w:val="21"/>
                <w:szCs w:val="21"/>
              </w:rPr>
            </w:pPr>
            <w:r>
              <w:rPr>
                <w:rFonts w:hint="eastAsia"/>
                <w:color w:val="333333"/>
                <w:sz w:val="21"/>
                <w:szCs w:val="21"/>
              </w:rPr>
              <w:t>课程时间</w:t>
            </w:r>
          </w:p>
        </w:tc>
        <w:tc>
          <w:tcPr>
            <w:tcW w:w="6041" w:type="dxa"/>
            <w:vAlign w:val="center"/>
          </w:tcPr>
          <w:p>
            <w:pPr>
              <w:rPr>
                <w:rFonts w:cs="Times New Roman" w:asciiTheme="minorEastAsia" w:hAnsiTheme="minorEastAsia" w:eastAsiaTheme="minorEastAsia"/>
                <w:color w:val="000000" w:themeColor="text1"/>
                <w:sz w:val="21"/>
                <w:szCs w:val="21"/>
                <w14:textFill>
                  <w14:solidFill>
                    <w14:schemeClr w14:val="tx1"/>
                  </w14:solidFill>
                </w14:textFill>
              </w:rPr>
            </w:pPr>
            <w:r>
              <w:rPr>
                <w:rFonts w:hint="eastAsia" w:cs="Times New Roman" w:asciiTheme="minorEastAsia" w:hAnsiTheme="minorEastAsia" w:eastAsiaTheme="minorEastAsia"/>
                <w:color w:val="000000" w:themeColor="text1"/>
                <w:sz w:val="21"/>
                <w:szCs w:val="21"/>
                <w14:textFill>
                  <w14:solidFill>
                    <w14:schemeClr w14:val="tx1"/>
                  </w14:solidFill>
                </w14:textFill>
              </w:rPr>
              <w:t xml:space="preserve">周次：       </w:t>
            </w:r>
          </w:p>
          <w:p>
            <w:pPr>
              <w:rPr>
                <w:rFonts w:cs="Times New Roman" w:asciiTheme="minorEastAsia" w:hAnsiTheme="minorEastAsia" w:eastAsiaTheme="minorEastAsia"/>
                <w:color w:val="000000" w:themeColor="text1"/>
                <w:sz w:val="21"/>
                <w:szCs w:val="21"/>
                <w14:textFill>
                  <w14:solidFill>
                    <w14:schemeClr w14:val="tx1"/>
                  </w14:solidFill>
                </w14:textFill>
              </w:rPr>
            </w:pPr>
            <w:r>
              <w:rPr>
                <w:rFonts w:hint="eastAsia" w:cs="Times New Roman" w:asciiTheme="minorEastAsia" w:hAnsiTheme="minorEastAsia" w:eastAsiaTheme="minorEastAsia"/>
                <w:color w:val="000000" w:themeColor="text1"/>
                <w:sz w:val="21"/>
                <w:szCs w:val="21"/>
                <w14:textFill>
                  <w14:solidFill>
                    <w14:schemeClr w14:val="tx1"/>
                  </w14:solidFill>
                </w14:textFill>
              </w:rPr>
              <w:t>节次：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827" w:type="dxa"/>
            <w:vAlign w:val="center"/>
          </w:tcPr>
          <w:p>
            <w:pPr>
              <w:snapToGrid w:val="0"/>
              <w:ind w:left="181"/>
              <w:jc w:val="center"/>
              <w:rPr>
                <w:color w:val="333333"/>
                <w:sz w:val="21"/>
                <w:szCs w:val="21"/>
              </w:rPr>
            </w:pPr>
            <w:r>
              <w:rPr>
                <w:rFonts w:hint="eastAsia"/>
                <w:color w:val="333333"/>
                <w:sz w:val="21"/>
                <w:szCs w:val="21"/>
              </w:rPr>
              <w:t>3</w:t>
            </w:r>
          </w:p>
        </w:tc>
        <w:tc>
          <w:tcPr>
            <w:tcW w:w="1654" w:type="dxa"/>
            <w:vAlign w:val="center"/>
          </w:tcPr>
          <w:p>
            <w:pPr>
              <w:snapToGrid w:val="0"/>
              <w:jc w:val="center"/>
              <w:rPr>
                <w:color w:val="333333"/>
                <w:sz w:val="21"/>
                <w:szCs w:val="21"/>
              </w:rPr>
            </w:pPr>
            <w:r>
              <w:rPr>
                <w:rFonts w:hint="eastAsia"/>
                <w:color w:val="333333"/>
                <w:sz w:val="21"/>
                <w:szCs w:val="21"/>
              </w:rPr>
              <w:t>授课地点</w:t>
            </w:r>
          </w:p>
        </w:tc>
        <w:tc>
          <w:tcPr>
            <w:tcW w:w="6041" w:type="dxa"/>
            <w:vAlign w:val="center"/>
          </w:tcPr>
          <w:p>
            <w:pPr>
              <w:rPr>
                <w:rFonts w:cs="Times New Roman" w:asciiTheme="minorEastAsia" w:hAnsiTheme="minorEastAsia" w:eastAsiaTheme="minorEastAsia"/>
                <w:color w:val="000000" w:themeColor="text1"/>
                <w:sz w:val="21"/>
                <w:szCs w:val="21"/>
                <w14:textFill>
                  <w14:solidFill>
                    <w14:schemeClr w14:val="tx1"/>
                  </w14:solidFill>
                </w14:textFill>
              </w:rPr>
            </w:pPr>
            <w:r>
              <w:rPr>
                <w:rFonts w:hint="eastAsia" w:cs="Times New Roman" w:asciiTheme="minorEastAsia" w:hAnsiTheme="minorEastAsia" w:eastAsiaTheme="minorEastAsia"/>
                <w:color w:val="000000" w:themeColor="text1"/>
                <w:sz w:val="21"/>
                <w:szCs w:val="21"/>
                <w14:textFill>
                  <w14:solidFill>
                    <w14:schemeClr w14:val="tx1"/>
                  </w14:solidFill>
                </w14:textFill>
              </w:rPr>
              <w:t xml:space="preserve">□教室         □实验室       □室外场地  </w:t>
            </w:r>
          </w:p>
          <w:p>
            <w:pPr>
              <w:rPr>
                <w:rFonts w:cs="Times New Roman" w:asciiTheme="minorEastAsia" w:hAnsiTheme="minorEastAsia" w:eastAsiaTheme="minorEastAsia"/>
                <w:color w:val="000000" w:themeColor="text1"/>
                <w:sz w:val="21"/>
                <w:szCs w:val="21"/>
                <w14:textFill>
                  <w14:solidFill>
                    <w14:schemeClr w14:val="tx1"/>
                  </w14:solidFill>
                </w14:textFill>
              </w:rPr>
            </w:pPr>
            <w:r>
              <w:rPr>
                <w:rFonts w:hint="eastAsia" w:cs="Times New Roman" w:asciiTheme="minorEastAsia" w:hAnsiTheme="minorEastAsia" w:eastAsiaTheme="minorEastAsia"/>
                <w:color w:val="000000" w:themeColor="text1"/>
                <w:sz w:val="21"/>
                <w:szCs w:val="21"/>
                <w14:textFill>
                  <w14:solidFill>
                    <w14:schemeClr w14:val="tx1"/>
                  </w14:solidFill>
                </w14:textFill>
              </w:rPr>
              <w:t>□其他：</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827" w:type="dxa"/>
            <w:vAlign w:val="center"/>
          </w:tcPr>
          <w:p>
            <w:pPr>
              <w:snapToGrid w:val="0"/>
              <w:ind w:left="181"/>
              <w:jc w:val="center"/>
              <w:rPr>
                <w:color w:val="333333"/>
                <w:sz w:val="21"/>
                <w:szCs w:val="21"/>
              </w:rPr>
            </w:pPr>
            <w:r>
              <w:rPr>
                <w:rFonts w:hint="eastAsia"/>
                <w:color w:val="333333"/>
                <w:sz w:val="21"/>
                <w:szCs w:val="21"/>
              </w:rPr>
              <w:t>4</w:t>
            </w:r>
          </w:p>
        </w:tc>
        <w:tc>
          <w:tcPr>
            <w:tcW w:w="1654" w:type="dxa"/>
            <w:vAlign w:val="center"/>
          </w:tcPr>
          <w:p>
            <w:pPr>
              <w:snapToGrid w:val="0"/>
              <w:jc w:val="center"/>
              <w:rPr>
                <w:color w:val="333333"/>
                <w:sz w:val="21"/>
                <w:szCs w:val="21"/>
              </w:rPr>
            </w:pPr>
            <w:r>
              <w:rPr>
                <w:rFonts w:hint="eastAsia"/>
                <w:color w:val="333333"/>
                <w:sz w:val="21"/>
                <w:szCs w:val="21"/>
              </w:rPr>
              <w:t>学生辅导</w:t>
            </w:r>
          </w:p>
        </w:tc>
        <w:tc>
          <w:tcPr>
            <w:tcW w:w="6041" w:type="dxa"/>
            <w:vAlign w:val="center"/>
          </w:tcPr>
          <w:p>
            <w:pPr>
              <w:rPr>
                <w:rFonts w:hint="default" w:cs="Times New Roman" w:asciiTheme="minorEastAsia" w:hAnsiTheme="minorEastAsia" w:eastAsiaTheme="minorEastAsia"/>
                <w:color w:val="000000" w:themeColor="text1"/>
                <w:sz w:val="21"/>
                <w:szCs w:val="21"/>
                <w:lang w:val="en-US" w:eastAsia="zh-CN"/>
                <w14:textFill>
                  <w14:solidFill>
                    <w14:schemeClr w14:val="tx1"/>
                  </w14:solidFill>
                </w14:textFill>
              </w:rPr>
            </w:pPr>
            <w:r>
              <w:rPr>
                <w:rFonts w:hint="eastAsia" w:cs="Times New Roman" w:asciiTheme="minorEastAsia" w:hAnsiTheme="minorEastAsia" w:eastAsiaTheme="minorEastAsia"/>
                <w:color w:val="000000" w:themeColor="text1"/>
                <w:sz w:val="21"/>
                <w:szCs w:val="21"/>
                <w14:textFill>
                  <w14:solidFill>
                    <w14:schemeClr w14:val="tx1"/>
                  </w14:solidFill>
                </w14:textFill>
              </w:rPr>
              <w:t>线上方式及时间安排：</w:t>
            </w:r>
            <w:r>
              <w:rPr>
                <w:rFonts w:hint="eastAsia" w:cs="Times New Roman" w:asciiTheme="minorEastAsia" w:hAnsiTheme="minorEastAsia" w:eastAsiaTheme="minorEastAsia"/>
                <w:color w:val="000000" w:themeColor="text1"/>
                <w:sz w:val="21"/>
                <w:szCs w:val="21"/>
                <w:lang w:val="en-US" w:eastAsia="zh-CN"/>
                <w14:textFill>
                  <w14:solidFill>
                    <w14:schemeClr w14:val="tx1"/>
                  </w14:solidFill>
                </w14:textFill>
              </w:rPr>
              <w:t>企业微信课程群/随时</w:t>
            </w:r>
          </w:p>
          <w:p>
            <w:pPr>
              <w:rPr>
                <w:rFonts w:cs="Times New Roman" w:asciiTheme="minorEastAsia" w:hAnsiTheme="minorEastAsia" w:eastAsiaTheme="minorEastAsia"/>
                <w:color w:val="000000" w:themeColor="text1"/>
                <w:sz w:val="21"/>
                <w:szCs w:val="21"/>
                <w14:textFill>
                  <w14:solidFill>
                    <w14:schemeClr w14:val="tx1"/>
                  </w14:solidFill>
                </w14:textFill>
              </w:rPr>
            </w:pPr>
            <w:r>
              <w:rPr>
                <w:rFonts w:hint="eastAsia" w:cs="Times New Roman" w:asciiTheme="minorEastAsia" w:hAnsiTheme="minorEastAsia" w:eastAsiaTheme="minorEastAsia"/>
                <w:color w:val="000000" w:themeColor="text1"/>
                <w:sz w:val="21"/>
                <w:szCs w:val="21"/>
                <w14:textFill>
                  <w14:solidFill>
                    <w14:schemeClr w14:val="tx1"/>
                  </w14:solidFill>
                </w14:textFill>
              </w:rPr>
              <w:t>线下地点及时间安排：</w:t>
            </w:r>
            <w:r>
              <w:rPr>
                <w:rFonts w:hint="eastAsia" w:cs="Times New Roman" w:asciiTheme="minorEastAsia" w:hAnsiTheme="minorEastAsia" w:eastAsiaTheme="minorEastAsia"/>
                <w:color w:val="000000" w:themeColor="text1"/>
                <w:sz w:val="21"/>
                <w:szCs w:val="21"/>
                <w:lang w:val="en-US" w:eastAsia="zh-CN"/>
                <w14:textFill>
                  <w14:solidFill>
                    <w14:schemeClr w14:val="tx1"/>
                  </w14:solidFill>
                </w14:textFill>
              </w:rPr>
              <w:t>3A111数学教研室</w:t>
            </w:r>
          </w:p>
        </w:tc>
      </w:tr>
    </w:tbl>
    <w:p>
      <w:pPr>
        <w:pStyle w:val="9"/>
        <w:numPr>
          <w:ilvl w:val="0"/>
          <w:numId w:val="1"/>
        </w:numPr>
        <w:ind w:firstLineChars="0"/>
        <w:rPr>
          <w:rFonts w:ascii="Times New Roman" w:cs="Times New Roman"/>
          <w:b/>
          <w:color w:val="000000" w:themeColor="text1"/>
          <w:sz w:val="28"/>
          <w:szCs w:val="28"/>
          <w14:textFill>
            <w14:solidFill>
              <w14:schemeClr w14:val="tx1"/>
            </w14:solidFill>
          </w14:textFill>
        </w:rPr>
      </w:pPr>
      <w:r>
        <w:rPr>
          <w:rFonts w:hint="eastAsia" w:ascii="Times New Roman" w:cs="Times New Roman"/>
          <w:b/>
          <w:color w:val="000000" w:themeColor="text1"/>
          <w:sz w:val="28"/>
          <w:szCs w:val="28"/>
          <w14:textFill>
            <w14:solidFill>
              <w14:schemeClr w14:val="tx1"/>
            </w14:solidFill>
          </w14:textFill>
        </w:rPr>
        <w:t>教学安排及要求</w:t>
      </w:r>
    </w:p>
    <w:p>
      <w:pPr>
        <w:spacing w:line="200" w:lineRule="exact"/>
        <w:rPr>
          <w:rFonts w:ascii="Times New Roman" w:cs="Times New Roman"/>
          <w:b/>
          <w:color w:val="000000" w:themeColor="text1"/>
          <w:sz w:val="28"/>
          <w:szCs w:val="28"/>
          <w14:textFill>
            <w14:solidFill>
              <w14:schemeClr w14:val="tx1"/>
            </w14:solidFill>
          </w14:textFill>
        </w:rPr>
      </w:pPr>
    </w:p>
    <w:p>
      <w:pPr>
        <w:ind w:firstLine="422" w:firstLineChars="150"/>
        <w:rPr>
          <w:rFonts w:ascii="Times New Roman" w:cs="Times New Roman"/>
          <w:b/>
          <w:color w:val="000000" w:themeColor="text1"/>
          <w:sz w:val="28"/>
          <w:szCs w:val="28"/>
          <w14:textFill>
            <w14:solidFill>
              <w14:schemeClr w14:val="tx1"/>
            </w14:solidFill>
          </w14:textFill>
        </w:rPr>
      </w:pPr>
      <w:r>
        <w:rPr>
          <w:rFonts w:hint="eastAsia" w:ascii="Times New Roman" w:cs="Times New Roman"/>
          <w:b/>
          <w:color w:val="000000" w:themeColor="text1"/>
          <w:sz w:val="28"/>
          <w:szCs w:val="28"/>
          <w14:textFill>
            <w14:solidFill>
              <w14:schemeClr w14:val="tx1"/>
            </w14:solidFill>
          </w14:textFill>
        </w:rPr>
        <w:t>七、选用教材</w:t>
      </w:r>
    </w:p>
    <w:p>
      <w:pPr>
        <w:spacing w:line="360" w:lineRule="auto"/>
        <w:ind w:firstLine="420" w:firstLineChars="200"/>
        <w:rPr>
          <w:rFonts w:cs="Times New Roman" w:asciiTheme="minorEastAsia" w:hAnsiTheme="minorEastAsia" w:eastAsiaTheme="minorEastAsia"/>
          <w:color w:val="000000" w:themeColor="text1"/>
          <w:sz w:val="21"/>
          <w:szCs w:val="21"/>
          <w14:textFill>
            <w14:solidFill>
              <w14:schemeClr w14:val="tx1"/>
            </w14:solidFill>
          </w14:textFill>
        </w:rPr>
      </w:pPr>
      <w:r>
        <w:rPr>
          <w:rFonts w:hint="eastAsia" w:cs="Times New Roman" w:asciiTheme="minorEastAsia" w:hAnsiTheme="minorEastAsia" w:eastAsiaTheme="minorEastAsia"/>
          <w:color w:val="000000" w:themeColor="text1"/>
          <w:sz w:val="21"/>
          <w:szCs w:val="21"/>
          <w14:textFill>
            <w14:solidFill>
              <w14:schemeClr w14:val="tx1"/>
            </w14:solidFill>
          </w14:textFill>
        </w:rPr>
        <w:t>[1]韩旭里主编，《概率论与数理统计》，北京大学出版社，2018年</w:t>
      </w:r>
    </w:p>
    <w:p>
      <w:pPr>
        <w:spacing w:line="360" w:lineRule="auto"/>
        <w:ind w:firstLine="420" w:firstLineChars="200"/>
        <w:rPr>
          <w:rFonts w:cs="Times New Roman" w:asciiTheme="minorEastAsia" w:hAnsiTheme="minorEastAsia" w:eastAsiaTheme="minorEastAsia"/>
          <w:color w:val="000000" w:themeColor="text1"/>
          <w:sz w:val="21"/>
          <w:szCs w:val="21"/>
          <w14:textFill>
            <w14:solidFill>
              <w14:schemeClr w14:val="tx1"/>
            </w14:solidFill>
          </w14:textFill>
        </w:rPr>
      </w:pPr>
      <w:r>
        <w:rPr>
          <w:rFonts w:hint="eastAsia" w:cs="Times New Roman" w:asciiTheme="minorEastAsia" w:hAnsiTheme="minorEastAsia" w:eastAsiaTheme="minorEastAsia"/>
          <w:color w:val="000000" w:themeColor="text1"/>
          <w:sz w:val="21"/>
          <w:szCs w:val="21"/>
          <w14:textFill>
            <w14:solidFill>
              <w14:schemeClr w14:val="tx1"/>
            </w14:solidFill>
          </w14:textFill>
        </w:rPr>
        <w:t>[2]赵辉主编，《概率论与数理统计》，北京大学出版社，2020年</w:t>
      </w:r>
    </w:p>
    <w:p>
      <w:pPr>
        <w:ind w:firstLine="422" w:firstLineChars="150"/>
        <w:rPr>
          <w:rFonts w:ascii="Times New Roman" w:cs="Times New Roman"/>
          <w:b/>
          <w:color w:val="000000" w:themeColor="text1"/>
          <w:sz w:val="28"/>
          <w:szCs w:val="28"/>
          <w14:textFill>
            <w14:solidFill>
              <w14:schemeClr w14:val="tx1"/>
            </w14:solidFill>
          </w14:textFill>
        </w:rPr>
      </w:pPr>
      <w:r>
        <w:rPr>
          <w:rFonts w:hint="eastAsia" w:ascii="Times New Roman" w:cs="Times New Roman"/>
          <w:b/>
          <w:color w:val="000000" w:themeColor="text1"/>
          <w:sz w:val="28"/>
          <w:szCs w:val="28"/>
          <w14:textFill>
            <w14:solidFill>
              <w14:schemeClr w14:val="tx1"/>
            </w14:solidFill>
          </w14:textFill>
        </w:rPr>
        <w:t>八、参考资料</w:t>
      </w:r>
    </w:p>
    <w:p>
      <w:pPr>
        <w:spacing w:line="360" w:lineRule="auto"/>
        <w:ind w:firstLine="420" w:firstLineChars="200"/>
        <w:rPr>
          <w:rFonts w:cs="Times New Roman" w:asciiTheme="minorEastAsia" w:hAnsiTheme="minorEastAsia" w:eastAsiaTheme="minorEastAsia"/>
          <w:color w:val="000000" w:themeColor="text1"/>
          <w:sz w:val="21"/>
          <w:szCs w:val="21"/>
          <w14:textFill>
            <w14:solidFill>
              <w14:schemeClr w14:val="tx1"/>
            </w14:solidFill>
          </w14:textFill>
        </w:rPr>
      </w:pPr>
      <w:r>
        <w:rPr>
          <w:rFonts w:hint="eastAsia" w:cs="Times New Roman" w:asciiTheme="minorEastAsia" w:hAnsiTheme="minorEastAsia" w:eastAsiaTheme="minorEastAsia"/>
          <w:color w:val="000000" w:themeColor="text1"/>
          <w:sz w:val="21"/>
          <w:szCs w:val="21"/>
          <w14:textFill>
            <w14:solidFill>
              <w14:schemeClr w14:val="tx1"/>
            </w14:solidFill>
          </w14:textFill>
        </w:rPr>
        <w:t>[1]龚光鲁主编，《概率论与数理统计》，清华大学出版社，2007年</w:t>
      </w:r>
    </w:p>
    <w:p>
      <w:pPr>
        <w:spacing w:line="360" w:lineRule="auto"/>
        <w:ind w:firstLine="422" w:firstLineChars="150"/>
        <w:rPr>
          <w:rFonts w:ascii="Times New Roman" w:cs="Times New Roman"/>
          <w:b/>
          <w:color w:val="000000" w:themeColor="text1"/>
          <w:sz w:val="28"/>
          <w:szCs w:val="28"/>
          <w14:textFill>
            <w14:solidFill>
              <w14:schemeClr w14:val="tx1"/>
            </w14:solidFill>
          </w14:textFill>
        </w:rPr>
      </w:pPr>
      <w:r>
        <w:rPr>
          <w:rFonts w:hint="eastAsia" w:ascii="Times New Roman" w:cs="Times New Roman"/>
          <w:b/>
          <w:color w:val="000000" w:themeColor="text1"/>
          <w:sz w:val="28"/>
          <w:szCs w:val="28"/>
          <w14:textFill>
            <w14:solidFill>
              <w14:schemeClr w14:val="tx1"/>
            </w14:solidFill>
          </w14:textFill>
        </w:rPr>
        <w:t>网络资料</w:t>
      </w:r>
    </w:p>
    <w:p>
      <w:pPr>
        <w:numPr>
          <w:ilvl w:val="0"/>
          <w:numId w:val="2"/>
        </w:numPr>
        <w:spacing w:line="360" w:lineRule="auto"/>
        <w:ind w:firstLine="420" w:firstLineChars="200"/>
        <w:rPr>
          <w:rFonts w:cs="Times New Roman" w:asciiTheme="minorEastAsia" w:hAnsiTheme="minorEastAsia" w:eastAsiaTheme="minorEastAsia"/>
          <w:color w:val="000000" w:themeColor="text1"/>
          <w:sz w:val="21"/>
          <w:szCs w:val="21"/>
          <w14:textFill>
            <w14:solidFill>
              <w14:schemeClr w14:val="tx1"/>
            </w14:solidFill>
          </w14:textFill>
        </w:rPr>
      </w:pPr>
      <w:r>
        <w:rPr>
          <w:rFonts w:hint="eastAsia" w:cs="Times New Roman" w:asciiTheme="minorEastAsia" w:hAnsiTheme="minorEastAsia" w:eastAsiaTheme="minorEastAsia"/>
          <w:color w:val="000000" w:themeColor="text1"/>
          <w:sz w:val="21"/>
          <w:szCs w:val="21"/>
          <w14:textFill>
            <w14:solidFill>
              <w14:schemeClr w14:val="tx1"/>
            </w14:solidFill>
          </w14:textFill>
        </w:rPr>
        <w:t>概率论与数理统计知识点总结</w:t>
      </w:r>
      <w:r>
        <w:rPr>
          <w:rFonts w:cs="Times New Roman" w:asciiTheme="minorEastAsia" w:hAnsiTheme="minorEastAsia" w:eastAsiaTheme="minorEastAsia"/>
          <w:color w:val="000000" w:themeColor="text1"/>
          <w:sz w:val="21"/>
          <w:szCs w:val="21"/>
          <w14:textFill>
            <w14:solidFill>
              <w14:schemeClr w14:val="tx1"/>
            </w14:solidFill>
          </w14:textFill>
        </w:rPr>
        <w:t xml:space="preserve">(超详细版).pdf - 360文库 </w:t>
      </w:r>
      <w:r>
        <w:rPr>
          <w:rFonts w:hint="eastAsia" w:cs="Times New Roman" w:asciiTheme="minorEastAsia" w:hAnsiTheme="minorEastAsia" w:eastAsiaTheme="minorEastAsia"/>
          <w:color w:val="000000" w:themeColor="text1"/>
          <w:sz w:val="21"/>
          <w:szCs w:val="21"/>
          <w:lang w:val="en-US" w:eastAsia="zh-CN"/>
          <w14:textFill>
            <w14:solidFill>
              <w14:schemeClr w14:val="tx1"/>
            </w14:solidFill>
          </w14:textFill>
        </w:rPr>
        <w:t xml:space="preserve">   </w:t>
      </w:r>
      <w:r>
        <w:rPr>
          <w:rFonts w:cs="Times New Roman" w:asciiTheme="minorEastAsia" w:hAnsiTheme="minorEastAsia" w:eastAsiaTheme="minorEastAsia"/>
          <w:color w:val="000000" w:themeColor="text1"/>
          <w:sz w:val="21"/>
          <w:szCs w:val="21"/>
          <w14:textFill>
            <w14:solidFill>
              <w14:schemeClr w14:val="tx1"/>
            </w14:solidFill>
          </w14:textFill>
        </w:rPr>
        <w:fldChar w:fldCharType="begin"/>
      </w:r>
      <w:r>
        <w:rPr>
          <w:rFonts w:cs="Times New Roman" w:asciiTheme="minorEastAsia" w:hAnsiTheme="minorEastAsia" w:eastAsiaTheme="minorEastAsia"/>
          <w:color w:val="000000" w:themeColor="text1"/>
          <w:sz w:val="21"/>
          <w:szCs w:val="21"/>
          <w14:textFill>
            <w14:solidFill>
              <w14:schemeClr w14:val="tx1"/>
            </w14:solidFill>
          </w14:textFill>
        </w:rPr>
        <w:instrText xml:space="preserve"> HYPERLINK "https://wenku.so.com/d/e5e223786b77d4733eae2957bc30d885" </w:instrText>
      </w:r>
      <w:r>
        <w:rPr>
          <w:rFonts w:cs="Times New Roman" w:asciiTheme="minorEastAsia" w:hAnsiTheme="minorEastAsia" w:eastAsiaTheme="minorEastAsia"/>
          <w:color w:val="000000" w:themeColor="text1"/>
          <w:sz w:val="21"/>
          <w:szCs w:val="21"/>
          <w14:textFill>
            <w14:solidFill>
              <w14:schemeClr w14:val="tx1"/>
            </w14:solidFill>
          </w14:textFill>
        </w:rPr>
        <w:fldChar w:fldCharType="separate"/>
      </w:r>
      <w:r>
        <w:rPr>
          <w:rStyle w:val="8"/>
          <w:rFonts w:cs="Times New Roman" w:asciiTheme="minorEastAsia" w:hAnsiTheme="minorEastAsia" w:eastAsiaTheme="minorEastAsia"/>
          <w:color w:val="000000" w:themeColor="text1"/>
          <w:sz w:val="21"/>
          <w:szCs w:val="21"/>
          <w14:textFill>
            <w14:solidFill>
              <w14:schemeClr w14:val="tx1"/>
            </w14:solidFill>
          </w14:textFill>
        </w:rPr>
        <w:t>https://wenku.so.com/d/e5e223786b77d4733eae2957bc30d885</w:t>
      </w:r>
      <w:r>
        <w:rPr>
          <w:rFonts w:cs="Times New Roman" w:asciiTheme="minorEastAsia" w:hAnsiTheme="minorEastAsia" w:eastAsiaTheme="minorEastAsia"/>
          <w:color w:val="000000" w:themeColor="text1"/>
          <w:sz w:val="21"/>
          <w:szCs w:val="21"/>
          <w14:textFill>
            <w14:solidFill>
              <w14:schemeClr w14:val="tx1"/>
            </w14:solidFill>
          </w14:textFill>
        </w:rPr>
        <w:fldChar w:fldCharType="end"/>
      </w:r>
    </w:p>
    <w:p>
      <w:pPr>
        <w:numPr>
          <w:ilvl w:val="0"/>
          <w:numId w:val="0"/>
        </w:numPr>
        <w:spacing w:line="360" w:lineRule="auto"/>
        <w:ind w:left="628" w:leftChars="190" w:hanging="210" w:hangingChars="100"/>
        <w:rPr>
          <w:rFonts w:cs="Times New Roman" w:asciiTheme="minorEastAsia" w:hAnsiTheme="minorEastAsia" w:eastAsiaTheme="minorEastAsia"/>
          <w:color w:val="000000" w:themeColor="text1"/>
          <w:sz w:val="21"/>
          <w:szCs w:val="21"/>
          <w14:textFill>
            <w14:solidFill>
              <w14:schemeClr w14:val="tx1"/>
            </w14:solidFill>
          </w14:textFill>
        </w:rPr>
      </w:pPr>
      <w:r>
        <w:rPr>
          <w:rFonts w:hint="eastAsia" w:cs="Times New Roman" w:asciiTheme="minorEastAsia" w:hAnsiTheme="minorEastAsia" w:eastAsiaTheme="minorEastAsia"/>
          <w:color w:val="000000" w:themeColor="text1"/>
          <w:sz w:val="21"/>
          <w:szCs w:val="21"/>
          <w:lang w:val="en-US" w:eastAsia="zh-CN"/>
          <w14:textFill>
            <w14:solidFill>
              <w14:schemeClr w14:val="tx1"/>
            </w14:solidFill>
          </w14:textFill>
        </w:rPr>
        <w:t xml:space="preserve">[2]概率论与数理统计发展历史介绍概 - 道客巴巴  </w:t>
      </w:r>
      <w:r>
        <w:rPr>
          <w:rFonts w:hint="eastAsia" w:cs="Times New Roman" w:asciiTheme="minorEastAsia" w:hAnsiTheme="minorEastAsia" w:eastAsiaTheme="minorEastAsia"/>
          <w:color w:val="000000" w:themeColor="text1"/>
          <w:sz w:val="21"/>
          <w:szCs w:val="21"/>
          <w:lang w:val="en-US" w:eastAsia="zh-CN"/>
          <w14:textFill>
            <w14:solidFill>
              <w14:schemeClr w14:val="tx1"/>
            </w14:solidFill>
          </w14:textFill>
        </w:rPr>
        <w:fldChar w:fldCharType="begin"/>
      </w:r>
      <w:r>
        <w:rPr>
          <w:rFonts w:hint="eastAsia" w:cs="Times New Roman" w:asciiTheme="minorEastAsia" w:hAnsiTheme="minorEastAsia" w:eastAsiaTheme="minorEastAsia"/>
          <w:color w:val="000000" w:themeColor="text1"/>
          <w:sz w:val="21"/>
          <w:szCs w:val="21"/>
          <w:lang w:val="en-US" w:eastAsia="zh-CN"/>
          <w14:textFill>
            <w14:solidFill>
              <w14:schemeClr w14:val="tx1"/>
            </w14:solidFill>
          </w14:textFill>
        </w:rPr>
        <w:instrText xml:space="preserve"> HYPERLINK "https://www.doc88.com/p-6601534276683.html" </w:instrText>
      </w:r>
      <w:r>
        <w:rPr>
          <w:rFonts w:hint="eastAsia" w:cs="Times New Roman" w:asciiTheme="minorEastAsia" w:hAnsiTheme="minorEastAsia" w:eastAsiaTheme="minorEastAsia"/>
          <w:color w:val="000000" w:themeColor="text1"/>
          <w:sz w:val="21"/>
          <w:szCs w:val="21"/>
          <w:lang w:val="en-US" w:eastAsia="zh-CN"/>
          <w14:textFill>
            <w14:solidFill>
              <w14:schemeClr w14:val="tx1"/>
            </w14:solidFill>
          </w14:textFill>
        </w:rPr>
        <w:fldChar w:fldCharType="separate"/>
      </w:r>
      <w:r>
        <w:rPr>
          <w:rStyle w:val="8"/>
          <w:rFonts w:hint="eastAsia" w:cs="Times New Roman" w:asciiTheme="minorEastAsia" w:hAnsiTheme="minorEastAsia" w:eastAsiaTheme="minorEastAsia"/>
          <w:color w:val="000000" w:themeColor="text1"/>
          <w:sz w:val="21"/>
          <w:szCs w:val="21"/>
          <w:lang w:val="en-US" w:eastAsia="zh-CN"/>
          <w14:textFill>
            <w14:solidFill>
              <w14:schemeClr w14:val="tx1"/>
            </w14:solidFill>
          </w14:textFill>
        </w:rPr>
        <w:t>https://www.doc88.com/p-6601534276683.html</w:t>
      </w:r>
      <w:r>
        <w:rPr>
          <w:rFonts w:hint="eastAsia" w:cs="Times New Roman" w:asciiTheme="minorEastAsia" w:hAnsiTheme="minorEastAsia" w:eastAsiaTheme="minorEastAsia"/>
          <w:color w:val="000000" w:themeColor="text1"/>
          <w:sz w:val="21"/>
          <w:szCs w:val="21"/>
          <w:lang w:val="en-US" w:eastAsia="zh-CN"/>
          <w14:textFill>
            <w14:solidFill>
              <w14:schemeClr w14:val="tx1"/>
            </w14:solidFill>
          </w14:textFill>
        </w:rPr>
        <w:fldChar w:fldCharType="end"/>
      </w:r>
    </w:p>
    <w:p>
      <w:pPr>
        <w:spacing w:line="360" w:lineRule="auto"/>
        <w:rPr>
          <w:bCs/>
          <w:color w:val="000000" w:themeColor="text1"/>
          <w:sz w:val="21"/>
          <w:szCs w:val="21"/>
          <w14:textFill>
            <w14:solidFill>
              <w14:schemeClr w14:val="tx1"/>
            </w14:solidFill>
          </w14:textFill>
        </w:rPr>
      </w:pPr>
    </w:p>
    <w:p>
      <w:pPr>
        <w:spacing w:line="360" w:lineRule="auto"/>
        <w:ind w:firstLine="5775" w:firstLineChars="2750"/>
        <w:rPr>
          <w:bCs/>
          <w:color w:val="000000" w:themeColor="text1"/>
          <w:sz w:val="21"/>
          <w:szCs w:val="21"/>
          <w14:textFill>
            <w14:solidFill>
              <w14:schemeClr w14:val="tx1"/>
            </w14:solidFill>
          </w14:textFill>
        </w:rPr>
      </w:pPr>
      <w:r>
        <w:rPr>
          <w:rFonts w:hint="eastAsia"/>
          <w:bCs/>
          <w:color w:val="000000" w:themeColor="text1"/>
          <w:sz w:val="21"/>
          <w:szCs w:val="21"/>
          <w14:textFill>
            <w14:solidFill>
              <w14:schemeClr w14:val="tx1"/>
            </w14:solidFill>
          </w14:textFill>
        </w:rPr>
        <w:t>大纲执笔人： 马陵勇</w:t>
      </w:r>
    </w:p>
    <w:p>
      <w:pPr>
        <w:spacing w:line="360" w:lineRule="auto"/>
        <w:ind w:firstLine="5775" w:firstLineChars="2750"/>
        <w:rPr>
          <w:bCs/>
          <w:color w:val="000000" w:themeColor="text1"/>
          <w:sz w:val="21"/>
          <w:szCs w:val="21"/>
          <w14:textFill>
            <w14:solidFill>
              <w14:schemeClr w14:val="tx1"/>
            </w14:solidFill>
          </w14:textFill>
        </w:rPr>
      </w:pPr>
      <w:r>
        <w:rPr>
          <w:rFonts w:hint="eastAsia"/>
          <w:bCs/>
          <w:color w:val="000000" w:themeColor="text1"/>
          <w:sz w:val="21"/>
          <w:szCs w:val="21"/>
          <w14:textFill>
            <w14:solidFill>
              <w14:schemeClr w14:val="tx1"/>
            </w14:solidFill>
          </w14:textFill>
        </w:rPr>
        <w:t>讨论参与人:贺丽，王宽福</w:t>
      </w:r>
    </w:p>
    <w:p>
      <w:pPr>
        <w:spacing w:line="360" w:lineRule="auto"/>
        <w:ind w:firstLine="5775" w:firstLineChars="2750"/>
        <w:rPr>
          <w:bCs/>
          <w:color w:val="000000" w:themeColor="text1"/>
          <w:sz w:val="21"/>
          <w:szCs w:val="21"/>
          <w14:textFill>
            <w14:solidFill>
              <w14:schemeClr w14:val="tx1"/>
            </w14:solidFill>
          </w14:textFill>
        </w:rPr>
      </w:pPr>
      <w:r>
        <w:rPr>
          <w:rFonts w:hint="eastAsia"/>
          <w:bCs/>
          <w:color w:val="000000" w:themeColor="text1"/>
          <w:sz w:val="21"/>
          <w:szCs w:val="21"/>
          <w14:textFill>
            <w14:solidFill>
              <w14:schemeClr w14:val="tx1"/>
            </w14:solidFill>
          </w14:textFill>
        </w:rPr>
        <w:t>系（教研室）主任：</w:t>
      </w:r>
    </w:p>
    <w:p>
      <w:pPr>
        <w:spacing w:line="360" w:lineRule="auto"/>
        <w:ind w:firstLine="5775" w:firstLineChars="2750"/>
      </w:pPr>
      <w:r>
        <w:rPr>
          <w:rFonts w:hint="eastAsia"/>
          <w:bCs/>
          <w:color w:val="000000" w:themeColor="text1"/>
          <w:sz w:val="21"/>
          <w:szCs w:val="21"/>
          <w14:textFill>
            <w14:solidFill>
              <w14:schemeClr w14:val="tx1"/>
            </w14:solidFill>
          </w14:textFill>
        </w:rPr>
        <w:t>学院（部）审核人：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E2424C"/>
    <w:multiLevelType w:val="singleLevel"/>
    <w:tmpl w:val="06E2424C"/>
    <w:lvl w:ilvl="0" w:tentative="0">
      <w:start w:val="1"/>
      <w:numFmt w:val="decimal"/>
      <w:lvlText w:val="[%1]"/>
      <w:lvlJc w:val="left"/>
      <w:pPr>
        <w:tabs>
          <w:tab w:val="left" w:pos="312"/>
        </w:tabs>
      </w:pPr>
    </w:lvl>
  </w:abstractNum>
  <w:abstractNum w:abstractNumId="1">
    <w:nsid w:val="07CD06D4"/>
    <w:multiLevelType w:val="multilevel"/>
    <w:tmpl w:val="07CD06D4"/>
    <w:lvl w:ilvl="0" w:tentative="0">
      <w:start w:val="6"/>
      <w:numFmt w:val="japaneseCounting"/>
      <w:lvlText w:val="%1、"/>
      <w:lvlJc w:val="left"/>
      <w:pPr>
        <w:ind w:left="1142" w:hanging="720"/>
      </w:pPr>
      <w:rPr>
        <w:rFonts w:hint="default"/>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5D5BEF"/>
    <w:rsid w:val="00025783"/>
    <w:rsid w:val="000D18A0"/>
    <w:rsid w:val="000F14FE"/>
    <w:rsid w:val="0017169E"/>
    <w:rsid w:val="001721C6"/>
    <w:rsid w:val="001C63AA"/>
    <w:rsid w:val="001D3AAD"/>
    <w:rsid w:val="00221B4A"/>
    <w:rsid w:val="00244155"/>
    <w:rsid w:val="002544E2"/>
    <w:rsid w:val="002651CC"/>
    <w:rsid w:val="00376CC9"/>
    <w:rsid w:val="003C1319"/>
    <w:rsid w:val="003C6AB0"/>
    <w:rsid w:val="003F7DFB"/>
    <w:rsid w:val="00445B4E"/>
    <w:rsid w:val="00462A1D"/>
    <w:rsid w:val="0047051D"/>
    <w:rsid w:val="004D645C"/>
    <w:rsid w:val="004D73F2"/>
    <w:rsid w:val="005162A2"/>
    <w:rsid w:val="0058487E"/>
    <w:rsid w:val="005A154B"/>
    <w:rsid w:val="005A40B5"/>
    <w:rsid w:val="006866FD"/>
    <w:rsid w:val="006B063B"/>
    <w:rsid w:val="006B3C26"/>
    <w:rsid w:val="007258CA"/>
    <w:rsid w:val="00791D8B"/>
    <w:rsid w:val="00847DDB"/>
    <w:rsid w:val="0089788C"/>
    <w:rsid w:val="00955BC2"/>
    <w:rsid w:val="00961DC1"/>
    <w:rsid w:val="009956E6"/>
    <w:rsid w:val="00A25743"/>
    <w:rsid w:val="00A4315F"/>
    <w:rsid w:val="00B23693"/>
    <w:rsid w:val="00B618CF"/>
    <w:rsid w:val="00B92CF4"/>
    <w:rsid w:val="00BA68C7"/>
    <w:rsid w:val="00BC67CD"/>
    <w:rsid w:val="00BF4745"/>
    <w:rsid w:val="00C279A7"/>
    <w:rsid w:val="00C474EC"/>
    <w:rsid w:val="00C51DAF"/>
    <w:rsid w:val="00C57510"/>
    <w:rsid w:val="00CA1943"/>
    <w:rsid w:val="00CE4CB6"/>
    <w:rsid w:val="00D41F46"/>
    <w:rsid w:val="00DC2E6C"/>
    <w:rsid w:val="00DE09FD"/>
    <w:rsid w:val="00DE19B4"/>
    <w:rsid w:val="00E41517"/>
    <w:rsid w:val="00EB0066"/>
    <w:rsid w:val="00EC3C50"/>
    <w:rsid w:val="00EE0D96"/>
    <w:rsid w:val="00F24861"/>
    <w:rsid w:val="00F42022"/>
    <w:rsid w:val="00F94F7C"/>
    <w:rsid w:val="00FD5A89"/>
    <w:rsid w:val="00FF24E0"/>
    <w:rsid w:val="075D5BEF"/>
    <w:rsid w:val="0D9A0A83"/>
    <w:rsid w:val="260B2A5B"/>
    <w:rsid w:val="283E29C9"/>
    <w:rsid w:val="29E82261"/>
    <w:rsid w:val="2D7767AA"/>
    <w:rsid w:val="357D10D3"/>
    <w:rsid w:val="492867CA"/>
    <w:rsid w:val="4BF02857"/>
    <w:rsid w:val="5E4A3183"/>
    <w:rsid w:val="689C3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style>
  <w:style w:type="paragraph" w:styleId="3">
    <w:name w:val="footer"/>
    <w:basedOn w:val="1"/>
    <w:qFormat/>
    <w:uiPriority w:val="0"/>
    <w:pPr>
      <w:tabs>
        <w:tab w:val="center" w:pos="4153"/>
        <w:tab w:val="right" w:pos="8306"/>
      </w:tabs>
      <w:snapToGrid w:val="0"/>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qFormat/>
    <w:uiPriority w:val="0"/>
    <w:rPr>
      <w:color w:val="0000FF"/>
      <w:u w:val="single"/>
    </w:rPr>
  </w:style>
  <w:style w:type="paragraph"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587</Words>
  <Characters>3352</Characters>
  <Lines>27</Lines>
  <Paragraphs>7</Paragraphs>
  <TotalTime>2</TotalTime>
  <ScaleCrop>false</ScaleCrop>
  <LinksUpToDate>false</LinksUpToDate>
  <CharactersWithSpaces>3932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2021-12-02T03:13:00Z</dcterms:created>
  <dc:creator>guanhy</dc:creator>
  <cp:lastModifiedBy>蒋伟</cp:lastModifiedBy>
  <dcterms:modified xsi:type="dcterms:W3CDTF">2022-01-24T02:45:35Z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B4017474EF0C4E598AA08FEAC6813276</vt:lpwstr>
  </property>
</Properties>
</file>