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364ad793d426d5c9e41584df34a0b03c1783ac9"/>
    <w:p>
      <w:pPr>
        <w:pStyle w:val="Heading1"/>
      </w:pPr>
      <w:r>
        <w:t xml:space="preserve">koos-ai Rollout Plan — from proven concept to working capability</w:t>
      </w:r>
    </w:p>
    <w:p>
      <w:pPr>
        <w:pStyle w:val="FirstParagraph"/>
      </w:pPr>
      <w:r>
        <w:rPr>
          <w:iCs/>
          <w:i/>
        </w:rPr>
        <w:t xml:space="preserve">Bazooka Labs for Koos · July 2026 · The full plan behind the one-page summary: costs, data handling, risks, and what we need from you.</w:t>
      </w:r>
    </w:p>
    <w:p>
      <w:r>
        <w:pict>
          <v:rect style="width:0;height:1.5pt" o:hralign="center" o:hrstd="t" o:hr="t"/>
        </w:pict>
      </w:r>
    </w:p>
    <w:bookmarkStart w:id="20" w:name="Xa3b0f7790c315da5cc07bd34c56ecd030e6eae3"/>
    <w:p>
      <w:pPr>
        <w:pStyle w:val="Heading2"/>
      </w:pPr>
      <w:r>
        <w:t xml:space="preserve">1. Where we stand</w:t>
      </w:r>
    </w:p>
    <w:p>
      <w:pPr>
        <w:pStyle w:val="FirstParagraph"/>
      </w:pPr>
      <w:r>
        <w:t xml:space="preserve">The June proof-of-concept did its job. What's ready today: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koos-ai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repo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Cs/>
                <w:b/>
              </w:rPr>
              <w:t xml:space="preserve">canon</w:t>
            </w:r>
            <w:r>
              <w:t xml:space="preserve"> </w:t>
            </w:r>
            <w:r>
              <w:t xml:space="preserve">(the single Koos-owned source of truth for tools and knowledge) and the</w:t>
            </w:r>
            <w:r>
              <w:t xml:space="preserve"> </w:t>
            </w:r>
            <w:r>
              <w:rPr>
                <w:bCs/>
                <w:b/>
              </w:rPr>
              <w:t xml:space="preserve">plugin marketplace</w:t>
            </w:r>
            <w:r>
              <w:t xml:space="preserve"> </w:t>
            </w:r>
            <w:r>
              <w:t xml:space="preserve">(the mechanism Claude Code uses to install and update from it), in one</w:t>
            </w:r>
          </w:p>
        </w:tc>
        <w:tc>
          <w:p>
            <w:pPr>
              <w:pStyle w:val="Compact"/>
              <w:jc w:val="left"/>
            </w:pPr>
            <w:r>
              <w:t xml:space="preserve">Built, private on GitHub (v0.3.1)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priority tools</w:t>
            </w:r>
            <w:r>
              <w:t xml:space="preserve"> </w:t>
            </w:r>
            <w:r>
              <w:t xml:space="preserve">as agreed: Contract Checker, Survey Builder, Design Token Generator</w:t>
            </w:r>
          </w:p>
        </w:tc>
        <w:tc>
          <w:p>
            <w:pPr>
              <w:pStyle w:val="Compact"/>
              <w:jc w:val="left"/>
            </w:pPr>
            <w:r>
              <w:t xml:space="preserve">Complete — including the companion rule files (survey quality rules, survey structure guide, token naming standards), unchanged from the Build Week originals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Real Koos content: company profile, brand voice; plus a core guardrails draft (Koos review pending — see §4, Phase 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loop</w:t>
            </w:r>
          </w:p>
        </w:tc>
        <w:tc>
          <w:p>
            <w:pPr>
              <w:pStyle w:val="Compact"/>
              <w:jc w:val="left"/>
            </w:pPr>
            <w:r>
              <w:t xml:space="preserve">Live in the repo, seeded with RJ's real Build Week feedback — including two open actions for Koos legal (§7)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guides</w:t>
            </w:r>
          </w:p>
        </w:tc>
        <w:tc>
          <w:p>
            <w:pPr>
              <w:pStyle w:val="Compact"/>
              <w:jc w:val="left"/>
            </w:pPr>
            <w:r>
              <w:t xml:space="preserve">Four docs shipped in the repo: setup, designer onboarding, steward guide, how-updates-work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 + update mechanics</w:t>
            </w:r>
          </w:p>
        </w:tc>
        <w:tc>
          <w:p>
            <w:pPr>
              <w:pStyle w:val="Compact"/>
              <w:jc w:val="left"/>
            </w:pPr>
            <w:r>
              <w:t xml:space="preserve">Install, the tools (</w:t>
            </w:r>
            <w:r>
              <w:rPr>
                <w:rStyle w:val="VerbatimChar"/>
              </w:rPr>
              <w:t xml:space="preserve">/koos:contract-checker</w:t>
            </w:r>
            <w:r>
              <w:t xml:space="preserve">), and the release→update loop all tested end-to-end, desktop app included. One piece left to confirm on your machines in Week 1: automatic pickup at startup (the manual fallback takes 30 seconds)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environment</w:t>
            </w:r>
          </w:p>
        </w:tc>
        <w:tc>
          <w:p>
            <w:pPr>
              <w:pStyle w:val="Compact"/>
              <w:jc w:val="left"/>
            </w:pPr>
            <w:r>
              <w:t xml:space="preserve">Synthetic "Stadslijn" client project folder incl. a test contract with planted issues — used in the June demo, reusable for onboarding</w:t>
            </w:r>
          </w:p>
        </w:tc>
      </w:tr>
    </w:tbl>
    <w:p>
      <w:pPr>
        <w:pStyle w:val="BodyText"/>
      </w:pPr>
      <w:r>
        <w:t xml:space="preserve">What is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scope yet: the other Build Week tools (promoted later, one by one), integrations (HubSpot, Google Slides), the lead-gen and search-visibility workstreams (§10).</w:t>
      </w:r>
    </w:p>
    <w:p>
      <w:r>
        <w:pict>
          <v:rect style="width:0;height:1.5pt" o:hralign="center" o:hrstd="t" o:hr="t"/>
        </w:pict>
      </w:r>
    </w:p>
    <w:bookmarkEnd w:id="20"/>
    <w:bookmarkStart w:id="21" w:name="X03478f5ef14dc11561a294960c5f0e7b1b66e81"/>
    <w:p>
      <w:pPr>
        <w:pStyle w:val="Heading2"/>
      </w:pPr>
      <w:r>
        <w:t xml:space="preserve">2. One pilot, two tracks, on live work</w:t>
      </w:r>
    </w:p>
    <w:p>
      <w:pPr>
        <w:pStyle w:val="FirstParagraph"/>
      </w:pPr>
      <w:r>
        <w:t xml:space="preserve">We start narrow and real. Two tracks, because the tools serve two different workflows:</w:t>
      </w:r>
    </w:p>
    <w:p>
      <w:pPr>
        <w:pStyle w:val="BodyText"/>
      </w:pPr>
      <w:r>
        <w:rPr>
          <w:bCs/>
          <w:b/>
        </w:rPr>
        <w:t xml:space="preserve">Track A — Contracts.</w:t>
      </w:r>
      <w:r>
        <w:t xml:space="preserve"> </w:t>
      </w:r>
      <w:r>
        <w:t xml:space="preserve">The Contract Checker runs where contracts actually live: new business (RJ built it for exactly that). Every incoming contract goes through it during the pilot. Anything the tool drafts goes out only after the commercial owner signs off — and legal, where your normal process requires it. Naming that reviewer is part of Phase 0.</w:t>
      </w:r>
    </w:p>
    <w:p>
      <w:pPr>
        <w:pStyle w:val="BodyText"/>
      </w:pPr>
      <w:r>
        <w:rPr>
          <w:bCs/>
          <w:b/>
        </w:rPr>
        <w:t xml:space="preserve">Track B — Design &amp; research tools.</w:t>
      </w:r>
      <w:r>
        <w:t xml:space="preserve"> </w:t>
      </w:r>
      <w:r>
        <w:t xml:space="preserve">2–3 designers use the Survey Builder and/or the Design Token Generator on live project work, as their projects actually need them. This tests the "shared toolkit for designers" story: install, use in a real project folder, feedback, updates.</w:t>
      </w:r>
    </w:p>
    <w:p>
      <w:pPr>
        <w:pStyle w:val="BodyText"/>
      </w:pPr>
      <w:r>
        <w:t xml:space="preserve">Everything runs the production way from day one: installed plugin, real project folders, feedback loop, versioned updates. Build Week proved the tools are worth having; the pilot proves the shared way of running them.</w:t>
      </w:r>
    </w:p>
    <w:p>
      <w:r>
        <w:pict>
          <v:rect style="width:0;height:1.5pt" o:hralign="center" o:hrstd="t" o:hr="t"/>
        </w:pict>
      </w:r>
    </w:p>
    <w:bookmarkEnd w:id="21"/>
    <w:bookmarkStart w:id="22" w:name="X594a44fc155bb4edb25b2c4c7fe0f72a8a72bd3"/>
    <w:p>
      <w:pPr>
        <w:pStyle w:val="Heading2"/>
      </w:pPr>
      <w:r>
        <w:t xml:space="preserve">3. Roles — and what they cost internally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Koos (e.g. Saskia/RJ)</w:t>
            </w:r>
          </w:p>
        </w:tc>
        <w:tc>
          <w:p>
            <w:pPr>
              <w:pStyle w:val="Compact"/>
              <w:jc w:val="left"/>
            </w:pPr>
            <w:r>
              <w:t xml:space="preserve">~1 h/wk</w:t>
            </w:r>
          </w:p>
        </w:tc>
        <w:tc>
          <w:p>
            <w:pPr>
              <w:pStyle w:val="Compact"/>
              <w:jc w:val="left"/>
            </w:pPr>
            <w:r>
              <w:t xml:space="preserve">Decisions, unblocking, pilot selection, judging the success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Steward</w:t>
            </w:r>
            <w:r>
              <w:t xml:space="preserve"> </w:t>
            </w:r>
            <w:r>
              <w:t xml:space="preserve">(recommend naming</w:t>
            </w:r>
            <w:r>
              <w:t xml:space="preserve"> </w:t>
            </w:r>
            <w:r>
              <w:rPr>
                <w:bCs/>
                <w:b/>
              </w:rPr>
              <w:t xml:space="preserve">two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Koos — git-comfortable</w:t>
            </w:r>
          </w:p>
        </w:tc>
        <w:tc>
          <w:p>
            <w:pPr>
              <w:pStyle w:val="Compact"/>
              <w:jc w:val="left"/>
            </w:pPr>
            <w:r>
              <w:t xml:space="preserve">2–4 h/wk each in pilot</w:t>
            </w:r>
          </w:p>
        </w:tc>
        <w:tc>
          <w:p>
            <w:pPr>
              <w:pStyle w:val="Compact"/>
              <w:jc w:val="left"/>
            </w:pPr>
            <w:r>
              <w:t xml:space="preserve">Owns the canon: releases, feedback triage, promotion, anonymisation gate. Full role description:</w:t>
            </w:r>
            <w:r>
              <w:t xml:space="preserve"> </w:t>
            </w:r>
            <w:r>
              <w:rPr>
                <w:rStyle w:val="VerbatimChar"/>
              </w:rPr>
              <w:t xml:space="preserve">docs/steward-guide.md</w:t>
            </w:r>
            <w:r>
              <w:t xml:space="preserve"> </w:t>
            </w:r>
            <w:r>
              <w:t xml:space="preserve">in the repo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Track A owner</w:t>
            </w:r>
          </w:p>
        </w:tc>
        <w:tc>
          <w:p>
            <w:pPr>
              <w:pStyle w:val="Compact"/>
              <w:jc w:val="left"/>
            </w:pPr>
            <w:r>
              <w:t xml:space="preserve">Koos — new business (e.g. RJ)</w:t>
            </w:r>
          </w:p>
        </w:tc>
        <w:tc>
          <w:p>
            <w:pPr>
              <w:pStyle w:val="Compact"/>
              <w:jc w:val="left"/>
            </w:pPr>
            <w:r>
              <w:t xml:space="preserve">within existing contract work</w:t>
            </w:r>
          </w:p>
        </w:tc>
        <w:tc>
          <w:p>
            <w:pPr>
              <w:pStyle w:val="Compact"/>
              <w:jc w:val="left"/>
            </w:pPr>
            <w:r>
              <w:t xml:space="preserve">Runs live contracts through the checker; reviews anything tool-drafted before it goes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Pilot designers</w:t>
            </w:r>
          </w:p>
        </w:tc>
        <w:tc>
          <w:p>
            <w:pPr>
              <w:pStyle w:val="Compact"/>
              <w:jc w:val="left"/>
            </w:pPr>
            <w:r>
              <w:t xml:space="preserve">Koos, 2–3 people</w:t>
            </w:r>
          </w:p>
        </w:tc>
        <w:tc>
          <w:p>
            <w:pPr>
              <w:pStyle w:val="Compact"/>
              <w:jc w:val="left"/>
            </w:pPr>
            <w:r>
              <w:t xml:space="preserve">their normal work + ~1–2 h total each</w:t>
            </w:r>
          </w:p>
        </w:tc>
        <w:tc>
          <w:p>
            <w:pPr>
              <w:pStyle w:val="Compact"/>
              <w:jc w:val="left"/>
            </w:pPr>
            <w:r>
              <w:t xml:space="preserve">Use the tools on real work; log feedback (2 sentences in Slack)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Bazooka</w:t>
            </w:r>
          </w:p>
        </w:tc>
        <w:tc>
          <w:p>
            <w:pPr>
              <w:pStyle w:val="Compact"/>
              <w:jc w:val="left"/>
            </w:pPr>
            <w:r>
              <w:t xml:space="preserve">Steven</w:t>
            </w:r>
          </w:p>
        </w:tc>
        <w:tc>
          <w:p>
            <w:pPr>
              <w:pStyle w:val="Compact"/>
              <w:jc w:val="left"/>
            </w:pPr>
            <w:r>
              <w:t xml:space="preserve">per phase, see §6</w:t>
            </w:r>
          </w:p>
        </w:tc>
        <w:tc>
          <w:p>
            <w:pPr>
              <w:pStyle w:val="Compact"/>
              <w:jc w:val="left"/>
            </w:pPr>
            <w:r>
              <w:t xml:space="preserve">Setup, coaching the steward, tool fixes, pilot support,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Internal time, added up:</w:t>
      </w:r>
      <w:r>
        <w:t xml:space="preserve"> </w:t>
      </w:r>
      <w:r>
        <w:t xml:space="preserve">two stewards at 2–4 h/wk over Phase 0 plus the pilot (~4 weeks elapsed) is 16–32 h; sponsor ~4 h; designers ~3–6 h combined.</w:t>
      </w:r>
      <w:r>
        <w:t xml:space="preserve"> </w:t>
      </w:r>
      <w:r>
        <w:rPr>
          <w:bCs/>
          <w:b/>
        </w:rPr>
        <w:t xml:space="preserve">Roughly 25–40 internal hours total</w:t>
      </w:r>
      <w:r>
        <w:t xml:space="preserve"> </w:t>
      </w:r>
      <w:r>
        <w:t xml:space="preserve">— that's the real internal cost to put next to the external one (§6).</w:t>
      </w:r>
    </w:p>
    <w:p>
      <w:pPr>
        <w:pStyle w:val="BodyText"/>
      </w:pPr>
      <w:r>
        <w:rPr>
          <w:bCs/>
          <w:b/>
        </w:rPr>
        <w:t xml:space="preserve">Making the steward role stick</w:t>
      </w:r>
      <w:r>
        <w:t xml:space="preserve"> </w:t>
      </w:r>
      <w:r>
        <w:t xml:space="preserve">— this is the choice that matters most in this plan: give it an internal booking code, a place in the review cycle, and a</w:t>
      </w:r>
      <w:r>
        <w:t xml:space="preserve"> </w:t>
      </w:r>
      <w:r>
        <w:rPr>
          <w:bCs/>
          <w:b/>
        </w:rPr>
        <w:t xml:space="preserve">6-month re-decision point</w:t>
      </w:r>
      <w:r>
        <w:t xml:space="preserve">. The profile: a Build Week standout, pragmatic, respected enough that "not yet" sticks. Target after Phase 2: ≤2 h/wk.</w:t>
      </w:r>
    </w:p>
    <w:p>
      <w:r>
        <w:pict>
          <v:rect style="width:0;height:1.5pt" o:hralign="center" o:hrstd="t" o:hr="t"/>
        </w:pict>
      </w:r>
    </w:p>
    <w:bookmarkEnd w:id="22"/>
    <w:bookmarkStart w:id="27" w:name="X69f6a45814b041b9d99361c7049aeb7db0da513"/>
    <w:p>
      <w:pPr>
        <w:pStyle w:val="Heading2"/>
      </w:pPr>
      <w:r>
        <w:t xml:space="preserve">4. Phased plan</w:t>
      </w:r>
    </w:p>
    <w:bookmarkStart w:id="23" w:name="X598bd8bf72227d3cd09bc41ae5fedc494f01be8"/>
    <w:p>
      <w:pPr>
        <w:pStyle w:val="Heading3"/>
      </w:pPr>
      <w:r>
        <w:t xml:space="preserve">Phase 0 — Foundation (the week after you confirm the §11 items; ~half a day of sessions)</w:t>
      </w:r>
    </w:p>
    <w:p>
      <w:pPr>
        <w:numPr>
          <w:ilvl w:val="0"/>
          <w:numId w:val="1001"/>
        </w:numPr>
        <w:pStyle w:val="Compact"/>
      </w:pPr>
      <w:r>
        <w:t xml:space="preserve">You create (or name) a Koos</w:t>
      </w:r>
      <w:r>
        <w:t xml:space="preserve"> </w:t>
      </w:r>
      <w:r>
        <w:rPr>
          <w:bCs/>
          <w:b/>
        </w:rPr>
        <w:t xml:space="preserve">GitHub organisation</w:t>
      </w:r>
      <w:r>
        <w:t xml:space="preserve">; we set up the private</w:t>
      </w:r>
      <w:r>
        <w:t xml:space="preserve"> </w:t>
      </w:r>
      <w:r>
        <w:rPr>
          <w:rStyle w:val="VerbatimChar"/>
        </w:rPr>
        <w:t xml:space="preserve">koos-ai</w:t>
      </w:r>
      <w:r>
        <w:t xml:space="preserve"> </w:t>
      </w:r>
      <w:r>
        <w:t xml:space="preserve">repo there; the interim Bazooka-hosted copy retires.</w:t>
      </w:r>
    </w:p>
    <w:p>
      <w:pPr>
        <w:numPr>
          <w:ilvl w:val="0"/>
          <w:numId w:val="1001"/>
        </w:numPr>
        <w:pStyle w:val="Compact"/>
      </w:pPr>
      <w:r>
        <w:t xml:space="preserve">You name the</w:t>
      </w:r>
      <w:r>
        <w:t xml:space="preserve"> </w:t>
      </w:r>
      <w:r>
        <w:rPr>
          <w:bCs/>
          <w:b/>
        </w:rPr>
        <w:t xml:space="preserve">steward(s)</w:t>
      </w:r>
      <w:r>
        <w:t xml:space="preserve">, the</w:t>
      </w:r>
      <w:r>
        <w:t xml:space="preserve"> </w:t>
      </w:r>
      <w:r>
        <w:rPr>
          <w:bCs/>
          <w:b/>
        </w:rPr>
        <w:t xml:space="preserve">Track A owner</w:t>
      </w:r>
      <w:r>
        <w:t xml:space="preserve">, and the</w:t>
      </w:r>
      <w:r>
        <w:t xml:space="preserve"> </w:t>
      </w:r>
      <w:r>
        <w:rPr>
          <w:bCs/>
          <w:b/>
        </w:rPr>
        <w:t xml:space="preserve">pilot designers</w:t>
      </w:r>
      <w:r>
        <w:t xml:space="preserve">; everyone gets repo access; the</w:t>
      </w:r>
      <w:r>
        <w:t xml:space="preserve"> </w:t>
      </w:r>
      <w:r>
        <w:rPr>
          <w:bCs/>
          <w:b/>
        </w:rPr>
        <w:t xml:space="preserve">#koos-ai</w:t>
      </w:r>
      <w:r>
        <w:t xml:space="preserve"> </w:t>
      </w:r>
      <w:r>
        <w:t xml:space="preserve">Slack channel is created.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compliance gate</w:t>
      </w:r>
      <w:r>
        <w:t xml:space="preserve"> </w:t>
      </w:r>
      <w:r>
        <w:t xml:space="preserve">— the four checks in §5, resolved before any live client document goes through a tool.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Guardrails working session (60–90 min, Bazooka + Koos research/practice leads).</w:t>
      </w:r>
      <w:r>
        <w:t xml:space="preserve"> </w:t>
      </w:r>
      <w:r>
        <w:t xml:space="preserve">The current core-guardrails file is a Bazooka draft. This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sign-off meeting: your research-ethics and anonymisation practice gets worked in, and your edits become v1. (The full framework is ask #4 in §8.)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Steward setup session (~2 h):</w:t>
      </w:r>
      <w:r>
        <w:t xml:space="preserve"> </w:t>
      </w:r>
      <w:r>
        <w:t xml:space="preserve">walk the repo, do the steward's first release together (a real small fix), verify install + GitHub auth on their machine.</w:t>
      </w:r>
    </w:p>
    <w:p>
      <w:pPr>
        <w:pStyle w:val="FirstParagraph"/>
      </w:pPr>
      <w:r>
        <w:rPr>
          <w:iCs/>
          <w:i/>
        </w:rPr>
        <w:t xml:space="preserve">Exit condition: the steward has shipped a version bump that another machine received via update — and the data gate is green.</w:t>
      </w:r>
    </w:p>
    <w:bookmarkEnd w:id="23"/>
    <w:bookmarkStart w:id="24" w:name="phase-1--pilot-3-working-weeks"/>
    <w:p>
      <w:pPr>
        <w:pStyle w:val="Heading3"/>
      </w:pPr>
      <w:r>
        <w:t xml:space="preserve">Phase 1 — Pilot (3 working weeks)</w:t>
      </w:r>
    </w:p>
    <w:p>
      <w:pPr>
        <w:pStyle w:val="FirstParagraph"/>
      </w:pPr>
      <w:r>
        <w:rPr>
          <w:bCs/>
          <w:b/>
        </w:rPr>
        <w:t xml:space="preserve">Week 1 — Onboard.</w:t>
      </w:r>
      <w:r>
        <w:t xml:space="preserve"> </w:t>
      </w:r>
      <w:r>
        <w:t xml:space="preserve">Bazooka + steward onboard the pilot group (~45 min each: the 15-minute guide, then a ~30-minute session — install, update checks, and a supervised sample run).</w:t>
      </w:r>
      <w:r>
        <w:t xml:space="preserve"> </w:t>
      </w:r>
      <w:r>
        <w:rPr>
          <w:bCs/>
          <w:b/>
        </w:rPr>
        <w:t xml:space="preserve">Baselines are captured before first tool use</w:t>
      </w:r>
      <w:r>
        <w:t xml:space="preserve"> </w:t>
      </w:r>
      <w:r>
        <w:t xml:space="preserve">(Track A: time spent on the last few contract reviews, per the owner). First live contract goes through the checker this week.</w:t>
      </w:r>
    </w:p>
    <w:p>
      <w:pPr>
        <w:pStyle w:val="BodyText"/>
      </w:pPr>
      <w:r>
        <w:rPr>
          <w:bCs/>
          <w:b/>
        </w:rPr>
        <w:t xml:space="preserve">Week 2 — Use.</w:t>
      </w:r>
      <w:r>
        <w:t xml:space="preserve"> </w:t>
      </w:r>
      <w:r>
        <w:t xml:space="preserve">Both tracks run on real work. Feedback flows to</w:t>
      </w:r>
      <w:r>
        <w:t xml:space="preserve"> </w:t>
      </w:r>
      <w:r>
        <w:rPr>
          <w:rStyle w:val="VerbatimChar"/>
        </w:rPr>
        <w:t xml:space="preserve">#koos-ai</w:t>
      </w:r>
      <w:r>
        <w:t xml:space="preserve">. The steward runs the weekly triage-fix-release rhythm;</w:t>
      </w:r>
      <w:r>
        <w:t xml:space="preserve"> </w:t>
      </w:r>
      <w:r>
        <w:rPr>
          <w:bCs/>
          <w:b/>
        </w:rPr>
        <w:t xml:space="preserve">at least one release ships mid-pilot</w:t>
      </w:r>
      <w:r>
        <w:t xml:space="preserve">, proving the update loop on your machines.</w:t>
      </w:r>
    </w:p>
    <w:p>
      <w:pPr>
        <w:pStyle w:val="BodyText"/>
      </w:pPr>
      <w:r>
        <w:rPr>
          <w:bCs/>
          <w:b/>
        </w:rPr>
        <w:t xml:space="preserve">Week 3 — Verify &amp; decide.</w:t>
      </w:r>
      <w:r>
        <w:t xml:space="preserve"> </w:t>
      </w:r>
      <w:r>
        <w:t xml:space="preserve">Steward + Bazooka compile the evidence: usage (from the feedback log and self-reports), time-vs-baseline, feedback→fix cycle times, the Drive-folder verdict, auth/update reliability. Pilot review session:</w:t>
      </w:r>
      <w:r>
        <w:t xml:space="preserve"> </w:t>
      </w:r>
      <w:r>
        <w:rPr>
          <w:bCs/>
          <w:b/>
        </w:rPr>
        <w:t xml:space="preserve">the sponsor judges the criteria (§12) and decides</w:t>
      </w:r>
      <w:r>
        <w:t xml:space="preserve"> </w:t>
      </w:r>
      <w:r>
        <w:t xml:space="preserve">— expand, adjust, or stop.</w:t>
      </w:r>
    </w:p>
    <w:p>
      <w:pPr>
        <w:pStyle w:val="BodyText"/>
      </w:pPr>
      <w:r>
        <w:rPr>
          <w:iCs/>
          <w:i/>
        </w:rPr>
        <w:t xml:space="preserve">(Calendar note: three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working</w:t>
      </w:r>
      <w:r>
        <w:rPr>
          <w:iCs/>
          <w:i/>
        </w:rPr>
        <w:t xml:space="preserve"> </w:t>
      </w:r>
      <w:r>
        <w:rPr>
          <w:iCs/>
          <w:i/>
        </w:rPr>
        <w:t xml:space="preserve">weeks — with summer holidays, let the elapsed time stretch rather than pilot with half the group away.)</w:t>
      </w:r>
    </w:p>
    <w:bookmarkEnd w:id="24"/>
    <w:bookmarkStart w:id="25" w:name="phase-2--expand-after-the-pilot-review"/>
    <w:p>
      <w:pPr>
        <w:pStyle w:val="Heading3"/>
      </w:pPr>
      <w:r>
        <w:t xml:space="preserve">Phase 2 — Expand (after the pilot review)</w:t>
      </w:r>
    </w:p>
    <w:p>
      <w:pPr>
        <w:numPr>
          <w:ilvl w:val="0"/>
          <w:numId w:val="1002"/>
        </w:numPr>
        <w:pStyle w:val="Compact"/>
      </w:pPr>
      <w:r>
        <w:t xml:space="preserve">Onboard the next wave with the same guides (repeatable without Bazooka in the room); pick the scale-out mechanism — onboarding script, shared project settings, or settings IT deploys centrally to every Mac ("managed settings") — options in</w:t>
      </w:r>
      <w:r>
        <w:t xml:space="preserve"> </w:t>
      </w:r>
      <w:r>
        <w:rPr>
          <w:rStyle w:val="VerbatimChar"/>
        </w:rPr>
        <w:t xml:space="preserve">docs/setup-guide.md</w:t>
      </w:r>
      <w:r>
        <w:t xml:space="preserve">, Step 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Brief the wider team before this phase</w:t>
      </w:r>
      <w:r>
        <w:t xml:space="preserve"> </w:t>
      </w:r>
      <w:r>
        <w:t xml:space="preserve">— what the toolkit is, what usage data exists (aggregated only; see §5).</w:t>
      </w:r>
    </w:p>
    <w:p>
      <w:pPr>
        <w:numPr>
          <w:ilvl w:val="0"/>
          <w:numId w:val="1002"/>
        </w:numPr>
        <w:pStyle w:val="Compact"/>
      </w:pPr>
      <w:r>
        <w:t xml:space="preserve">Promote the next tools from the Build Week set, one release at a time. Candidates by evidence and readiness:</w:t>
      </w:r>
      <w:r>
        <w:t xml:space="preserve"> </w:t>
      </w:r>
      <w:r>
        <w:rPr>
          <w:bCs/>
          <w:b/>
        </w:rPr>
        <w:t xml:space="preserve">transcript-analyser</w:t>
      </w:r>
      <w:r>
        <w:t xml:space="preserve">,</w:t>
      </w:r>
      <w:r>
        <w:t xml:space="preserve"> </w:t>
      </w:r>
      <w:r>
        <w:rPr>
          <w:bCs/>
          <w:b/>
        </w:rPr>
        <w:t xml:space="preserve">figma-token-checker</w:t>
      </w:r>
      <w:r>
        <w:t xml:space="preserve"> </w:t>
      </w:r>
      <w:r>
        <w:t xml:space="preserve">(its rules file already exists),</w:t>
      </w:r>
      <w:r>
        <w:t xml:space="preserve"> </w:t>
      </w:r>
      <w:r>
        <w:rPr>
          <w:bCs/>
          <w:b/>
        </w:rPr>
        <w:t xml:space="preserve">email-proposal</w:t>
      </w:r>
      <w:r>
        <w:t xml:space="preserve">,</w:t>
      </w:r>
      <w:r>
        <w:t xml:space="preserve"> </w:t>
      </w:r>
      <w:r>
        <w:rPr>
          <w:bCs/>
          <w:b/>
        </w:rPr>
        <w:t xml:space="preserve">case-builder</w:t>
      </w:r>
      <w:r>
        <w:t xml:space="preserve">. Integration-dependent tools (</w:t>
      </w:r>
      <w:r>
        <w:rPr>
          <w:bCs/>
          <w:b/>
        </w:rPr>
        <w:t xml:space="preserve">pitch-builder</w:t>
      </w:r>
      <w:r>
        <w:t xml:space="preserve">/Google Slides,</w:t>
      </w:r>
      <w:r>
        <w:t xml:space="preserve"> </w:t>
      </w:r>
      <w:r>
        <w:rPr>
          <w:bCs/>
          <w:b/>
        </w:rPr>
        <w:t xml:space="preserve">am-assistant</w:t>
      </w:r>
      <w:r>
        <w:t xml:space="preserve">/HubSpot) only after their integrations are decided.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sector guardrail modules</w:t>
      </w:r>
      <w:r>
        <w:t xml:space="preserve"> </w:t>
      </w:r>
      <w:r>
        <w:t xml:space="preserve">(healthcare first, given VGZ/Santeon-type work), loaded per client sector.</w:t>
      </w:r>
    </w:p>
    <w:bookmarkEnd w:id="25"/>
    <w:bookmarkStart w:id="26" w:name="phase-3--steady-state"/>
    <w:p>
      <w:pPr>
        <w:pStyle w:val="Heading3"/>
      </w:pPr>
      <w:r>
        <w:t xml:space="preserve">Phase 3 — Steady state</w:t>
      </w:r>
    </w:p>
    <w:p>
      <w:pPr>
        <w:pStyle w:val="FirstParagraph"/>
      </w:pPr>
      <w:r>
        <w:t xml:space="preserve">Steward rhythm on a fixed weekly slot; quarterly tool review (usage, staleness, retirement). Bazooka steps back to a support role. Any further build work (new tools, integrations, the parked workstreams in §10) happens as</w:t>
      </w:r>
      <w:r>
        <w:t xml:space="preserve"> </w:t>
      </w:r>
      <w:r>
        <w:rPr>
          <w:bCs/>
          <w:b/>
        </w:rPr>
        <w:t xml:space="preserve">separately scoped, capped sprints that you trigger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9d6de1ebab34db882925bb554e2ee452963997"/>
    <w:p>
      <w:pPr>
        <w:pStyle w:val="Heading2"/>
      </w:pPr>
      <w:r>
        <w:t xml:space="preserve">5. Data &amp; compliance — the Phase-0 gate</w:t>
      </w:r>
    </w:p>
    <w:p>
      <w:pPr>
        <w:pStyle w:val="FirstParagraph"/>
      </w:pPr>
      <w:r>
        <w:t xml:space="preserve">Plainly:</w:t>
      </w:r>
      <w:r>
        <w:t xml:space="preserve"> </w:t>
      </w:r>
      <w:r>
        <w:rPr>
          <w:bCs/>
          <w:b/>
        </w:rPr>
        <w:t xml:space="preserve">running a tool sends the files you're working on to Anthropic's Claude API</w:t>
      </w:r>
      <w:r>
        <w:t xml:space="preserve"> </w:t>
      </w:r>
      <w:r>
        <w:t xml:space="preserve">— that's how Claude Code works. Installing uploads nothing, and nothing enters the shared repo un-anonymised. But "we put your contract through an AI" is a sentence you need to be able to finish confidently when a VGZ or Rijkswaterstaat asks. Four checks before any live client document goes through: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Account setup.</w:t>
      </w:r>
      <w:r>
        <w:t xml:space="preserve"> </w:t>
      </w:r>
      <w:r>
        <w:t xml:space="preserve">The pilot runs on</w:t>
      </w:r>
      <w:r>
        <w:t xml:space="preserve"> </w:t>
      </w:r>
      <w:r>
        <w:rPr>
          <w:bCs/>
          <w:b/>
        </w:rPr>
        <w:t xml:space="preserve">your own Claude workspace under Anthropic's commercial terms</w:t>
      </w:r>
      <w:r>
        <w:t xml:space="preserve"> </w:t>
      </w:r>
      <w:r>
        <w:t xml:space="preserve">(business data not used for training; admin control) — not on personal accounts. Decide tier and seats; budget note in §6.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DPA &amp; processing.</w:t>
      </w:r>
      <w:r>
        <w:t xml:space="preserve"> </w:t>
      </w:r>
      <w:r>
        <w:t xml:space="preserve">Review Anthropic's data-processing addendum (it's part of the commercial terms); confirm retention settings and processing location as part of that review.</w:t>
      </w:r>
      <w:r>
        <w:t xml:space="preserve"> </w:t>
      </w:r>
      <w:r>
        <w:rPr>
          <w:iCs/>
          <w:i/>
        </w:rPr>
        <w:t xml:space="preserve">(We prepare the summary; your legal confirms.)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Client permission check.</w:t>
      </w:r>
      <w:r>
        <w:t xml:space="preserve"> </w:t>
      </w:r>
      <w:r>
        <w:t xml:space="preserve">A legal sweep of the pilot clients' MSAs/NDAs for AI/subprocessor clauses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their documents go through a tool. Where a contract doesn't permit it: that client's documents stay out of the pilot (or go through in redacted form).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client-facing answer</w:t>
      </w:r>
      <w:r>
        <w:t xml:space="preserve">, drafted for legal review, so every Koos person says the same thing when asked. Working draft:</w:t>
      </w:r>
      <w:r>
        <w:t xml:space="preserve"> </w:t>
      </w:r>
      <w:r>
        <w:rPr>
          <w:iCs/>
          <w:i/>
        </w:rPr>
        <w:t xml:space="preserve">"We use Claude (Anthropic) as a drafting assistant under a commercial agreement — client data is not used for model training and is handled per our data-processing agreement. A Koos professional reviews everything before it reaches you, and on request we exclude your project from AI-assisted work."</w:t>
      </w:r>
      <w:r>
        <w:t xml:space="preserve"> </w:t>
      </w:r>
      <w:r>
        <w:rPr>
          <w:bCs/>
          <w:b/>
        </w:rPr>
        <w:t xml:space="preserve">[To be reviewed and owned by Koos legal.]</w:t>
      </w:r>
    </w:p>
    <w:p>
      <w:pPr>
        <w:pStyle w:val="FirstParagraph"/>
      </w:pPr>
      <w:r>
        <w:rPr>
          <w:bCs/>
          <w:b/>
        </w:rPr>
        <w:t xml:space="preserve">The employee side.</w:t>
      </w:r>
      <w:r>
        <w:t xml:space="preserve"> </w:t>
      </w:r>
      <w:r>
        <w:t xml:space="preserve">Pilot numbers are self-reported totals — no per-person dashboards, nothing measured on anyone's machine — and joining the pilot is voluntary. Before going agency-wide,</w:t>
      </w:r>
      <w:r>
        <w:t xml:space="preserve"> </w:t>
      </w:r>
      <w:r>
        <w:rPr>
          <w:bCs/>
          <w:b/>
        </w:rPr>
        <w:t xml:space="preserve">tell the wider team</w:t>
      </w:r>
      <w:r>
        <w:t xml:space="preserve"> </w:t>
      </w:r>
      <w:r>
        <w:t xml:space="preserve">what the toolkit is and what usage data exists.</w:t>
      </w:r>
    </w:p>
    <w:p>
      <w:r>
        <w:pict>
          <v:rect style="width:0;height:1.5pt" o:hralign="center" o:hrstd="t" o:hr="t"/>
        </w:pict>
      </w:r>
    </w:p>
    <w:bookmarkEnd w:id="28"/>
    <w:bookmarkStart w:id="29" w:name="Xcc7be3424d146510e4bc39a8e575dcde90c26e6"/>
    <w:p>
      <w:pPr>
        <w:pStyle w:val="Heading2"/>
      </w:pPr>
      <w:r>
        <w:t xml:space="preserve">6. Costs — external, internal, and what stopping costs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Bazooka, Phase 0</w:t>
            </w:r>
            <w:r>
              <w:t xml:space="preserve"> </w:t>
            </w:r>
            <w:r>
              <w:t xml:space="preserve">— repo handover, data-gate prep, guardrails session, steward setup</w:t>
            </w:r>
          </w:p>
        </w:tc>
        <w:tc>
          <w:p>
            <w:pPr>
              <w:pStyle w:val="Compact"/>
              <w:jc w:val="left"/>
            </w:pPr>
            <w:r>
              <w:t xml:space="preserve">[est. 10–14 h]</w:t>
            </w:r>
          </w:p>
        </w:tc>
        <w:tc>
          <w:p>
            <w:pPr>
              <w:pStyle w:val="Compact"/>
              <w:jc w:val="left"/>
            </w:pPr>
            <w:r>
              <w:t xml:space="preserve">[rate × hours — per engagement note]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Bazooka, Phase 1</w:t>
            </w:r>
            <w:r>
              <w:t xml:space="preserve"> </w:t>
            </w:r>
            <w:r>
              <w:t xml:space="preserve">— onboarding, weekly support, fixes-as-releases, audit + review session</w:t>
            </w:r>
          </w:p>
        </w:tc>
        <w:tc>
          <w:p>
            <w:pPr>
              <w:pStyle w:val="Compact"/>
              <w:jc w:val="left"/>
            </w:pPr>
            <w:r>
              <w:t xml:space="preserve">[est. 16–22 h]</w:t>
            </w:r>
          </w:p>
        </w:tc>
        <w:tc>
          <w:p>
            <w:pPr>
              <w:pStyle w:val="Compact"/>
              <w:jc w:val="left"/>
            </w:pPr>
            <w:r>
              <w:t xml:space="preserve">[idem]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Koos internal, Phases 0–1</w:t>
            </w:r>
          </w:p>
        </w:tc>
        <w:tc>
          <w:p>
            <w:pPr>
              <w:pStyle w:val="Compact"/>
              <w:jc w:val="left"/>
            </w:pPr>
            <w:r>
              <w:t xml:space="preserve">~25–40 h (per §3)</w:t>
            </w:r>
          </w:p>
        </w:tc>
        <w:tc>
          <w:p>
            <w:pPr>
              <w:pStyle w:val="Compact"/>
              <w:jc w:val="left"/>
            </w:pPr>
            <w:r>
              <w:t xml:space="preserve">opportunity cost, mostly steward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licensing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Koos's own Anthropic workspace seats for pilot participants (tier decision in the §5 data gate)</w:t>
            </w:r>
          </w:p>
        </w:tc>
      </w:tr>
    </w:tbl>
    <w:p>
      <w:pPr>
        <w:pStyle w:val="BodyText"/>
      </w:pPr>
      <w:r>
        <w:rPr>
          <w:iCs/>
          <w:i/>
        </w:rPr>
        <w:t xml:space="preserve">Bracketed effort figures are Bazooka's estimates; rates and totals are in the engagement note that accompanies this plan.</w:t>
      </w:r>
    </w:p>
    <w:p>
      <w:pPr>
        <w:pStyle w:val="BodyText"/>
      </w:pPr>
      <w:r>
        <w:rPr>
          <w:bCs/>
          <w:b/>
        </w:rPr>
        <w:t xml:space="preserve">If the Week-3 verdict is "stop":</w:t>
      </w:r>
      <w:r>
        <w:t xml:space="preserve"> </w:t>
      </w:r>
      <w:r>
        <w:t xml:space="preserve">total exposure is the Phase 0–1 hours above, the internal time, and the pilot's Claude seats — and you keep the working toolkit: repo, tools, guides, feedback loop (§9).</w:t>
      </w:r>
    </w:p>
    <w:p>
      <w:r>
        <w:pict>
          <v:rect style="width:0;height:1.5pt" o:hralign="center" o:hrstd="t" o:hr="t"/>
        </w:pict>
      </w:r>
    </w:p>
    <w:bookmarkEnd w:id="29"/>
    <w:bookmarkStart w:id="30" w:name="X8f448a966594ac0d4d3cbdd05c84c8f90cacd83"/>
    <w:p>
      <w:pPr>
        <w:pStyle w:val="Heading2"/>
      </w:pPr>
      <w:r>
        <w:t xml:space="preserve">7. Found along the way: two things for your legal team</w:t>
      </w:r>
    </w:p>
    <w:p>
      <w:pPr>
        <w:pStyle w:val="FirstParagraph"/>
      </w:pPr>
      <w:r>
        <w:t xml:space="preserve">Surfaced by the Contract Checker work during Build Week (tracked in the repo's feedback log):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Koos T&amp;C still lists Lisbon, Berlin and Oslo as Koos Group offices</w:t>
      </w:r>
      <w:r>
        <w:t xml:space="preserve"> </w:t>
      </w:r>
      <w:r>
        <w:t xml:space="preserve">— current reality is Amsterdam + Abu Dhabi.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T&amp;C doesn't make methodology/deliverable use rights conditional on full payment</w:t>
      </w:r>
      <w:r>
        <w:t xml:space="preserve"> </w:t>
      </w:r>
      <w:r>
        <w:t xml:space="preserve">— the Contract Checker flags client contracts for exactly this, so your own paper should match.</w:t>
      </w:r>
    </w:p>
    <w:p>
      <w:pPr>
        <w:pStyle w:val="FirstParagraph"/>
      </w:pPr>
      <w:r>
        <w:t xml:space="preserve">Both are small, both predate this project, and fixing them makes tool and contract consistent. Three further researched gaps (participant consent ownership, change-request process, freelancer carve-outs) are logged as candidates for the tool's risk framework.</w:t>
      </w:r>
    </w:p>
    <w:p>
      <w:r>
        <w:pict>
          <v:rect style="width:0;height:1.5pt" o:hralign="center" o:hrstd="t" o:hr="t"/>
        </w:pict>
      </w:r>
    </w:p>
    <w:bookmarkEnd w:id="30"/>
    <w:bookmarkStart w:id="33" w:name="X00f71b097cfae08a41107a8bb6bcb96e98e88f9"/>
    <w:p>
      <w:pPr>
        <w:pStyle w:val="Heading2"/>
      </w:pPr>
      <w:r>
        <w:t xml:space="preserve">8. Context files: what we have vs. what we need from you</w:t>
      </w:r>
    </w:p>
    <w:bookmarkStart w:id="31" w:name="already-in-the-canon-real-content"/>
    <w:p>
      <w:pPr>
        <w:pStyle w:val="Heading3"/>
      </w:pPr>
      <w:r>
        <w:t xml:space="preserve">Already in the canon (real content)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company.md</w:t>
            </w:r>
            <w:r>
              <w:t xml:space="preserve"> </w:t>
            </w:r>
            <w:r>
              <w:t xml:space="preserve">— who Koos is</w:t>
            </w:r>
          </w:p>
        </w:tc>
        <w:tc>
          <w:p>
            <w:pPr>
              <w:pStyle w:val="Compact"/>
              <w:jc w:val="left"/>
            </w:pPr>
            <w:r>
              <w:t xml:space="preserve">Build Week 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brand-voice.md</w:t>
            </w:r>
            <w:r>
              <w:t xml:space="preserve"> </w:t>
            </w:r>
            <w:r>
              <w:t xml:space="preserve">— how Koos writes</w:t>
            </w:r>
          </w:p>
        </w:tc>
        <w:tc>
          <w:p>
            <w:pPr>
              <w:pStyle w:val="Compact"/>
              <w:jc w:val="left"/>
            </w:pPr>
            <w:r>
              <w:t xml:space="preserve">Build Week 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Koos contract baseline (liability, IP/CC-BY-SA, payment ladder, jurisdiction, GDPR…)</w:t>
            </w:r>
          </w:p>
        </w:tc>
        <w:tc>
          <w:p>
            <w:pPr>
              <w:pStyle w:val="Compact"/>
              <w:jc w:val="left"/>
            </w:pPr>
            <w:r>
              <w:t xml:space="preserve">Embedded in Contract Checker, from RJ's tool</w:t>
            </w:r>
          </w:p>
        </w:tc>
        <w:tc>
          <w:p>
            <w:pPr>
              <w:pStyle w:val="Compact"/>
              <w:jc w:val="left"/>
            </w:pPr>
            <w:r>
              <w:t xml:space="preserve">✔ — two legal updates pending (§7)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survey-quality-rules.md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survey-structure-guide.md</w:t>
            </w:r>
          </w:p>
        </w:tc>
        <w:tc>
          <w:p>
            <w:pPr>
              <w:pStyle w:val="Compact"/>
              <w:jc w:val="left"/>
            </w:pPr>
            <w:r>
              <w:t xml:space="preserve">Noor &amp; Ruben's originals</w:t>
            </w:r>
          </w:p>
        </w:tc>
        <w:tc>
          <w:p>
            <w:pPr>
              <w:pStyle w:val="Compact"/>
              <w:jc w:val="left"/>
            </w:pPr>
            <w:r>
              <w:t xml:space="preserve">✔ bundled,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rules.md</w:t>
            </w:r>
            <w:r>
              <w:t xml:space="preserve"> </w:t>
            </w:r>
            <w:r>
              <w:t xml:space="preserve">— token naming conventions &amp; standards</w:t>
            </w:r>
          </w:p>
        </w:tc>
        <w:tc>
          <w:p>
            <w:pPr>
              <w:pStyle w:val="Compact"/>
              <w:jc w:val="left"/>
            </w:pPr>
            <w:r>
              <w:t xml:space="preserve">Jasper &amp; Carmel's original</w:t>
            </w:r>
          </w:p>
        </w:tc>
        <w:tc>
          <w:p>
            <w:pPr>
              <w:pStyle w:val="Compact"/>
              <w:jc w:val="left"/>
            </w:pPr>
            <w:r>
              <w:t xml:space="preserve">✔ bundled,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guardrails/core.md</w:t>
            </w:r>
          </w:p>
        </w:tc>
        <w:tc>
          <w:p>
            <w:pPr>
              <w:pStyle w:val="Compact"/>
              <w:jc w:val="left"/>
            </w:pPr>
            <w:r>
              <w:t xml:space="preserve">Bazooka draft</w:t>
            </w:r>
          </w:p>
        </w:tc>
        <w:tc>
          <w:p>
            <w:pPr>
              <w:pStyle w:val="Compact"/>
              <w:jc w:val="left"/>
            </w:pPr>
            <w:r>
              <w:t xml:space="preserve">⚠ explicitly labeled "Koos review pending" until the Phase-0 working session</w:t>
            </w:r>
          </w:p>
        </w:tc>
      </w:tr>
    </w:tbl>
    <w:bookmarkEnd w:id="31"/>
    <w:bookmarkStart w:id="32" w:name="needed-from-you-the-ask-list"/>
    <w:p>
      <w:pPr>
        <w:pStyle w:val="Heading3"/>
      </w:pPr>
      <w:r>
        <w:t xml:space="preserve">Needed from you (the ask list)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Feeds</w:t>
            </w:r>
          </w:p>
        </w:tc>
        <w:tc>
          <w:p>
            <w:pPr>
              <w:pStyle w:val="Compact"/>
              <w:jc w:val="left"/>
            </w:pPr>
            <w:r>
              <w:t xml:space="preserve">Owner at Koos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Phase-0 confirmations</w:t>
            </w:r>
            <w:r>
              <w:t xml:space="preserve"> </w:t>
            </w:r>
            <w:r>
              <w:t xml:space="preserve">— GitHub org, steward(s), Track A owner, pilot designers + project, Slack channel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p>
            <w:pPr>
              <w:pStyle w:val="Compact"/>
              <w:jc w:val="left"/>
            </w:pPr>
            <w:r>
              <w:t xml:space="preserve">Sponsor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gate inputs</w:t>
            </w:r>
            <w:r>
              <w:t xml:space="preserve"> </w:t>
            </w:r>
            <w:r>
              <w:t xml:space="preserve">— workspace/tier decision, DPA review, pilot-client contract sweep, sign-off on the client answer</w:t>
            </w:r>
          </w:p>
        </w:tc>
        <w:tc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p>
            <w:pPr>
              <w:pStyle w:val="Compact"/>
              <w:jc w:val="left"/>
            </w:pPr>
            <w:r>
              <w:t xml:space="preserve">Sponsor + legal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Guardrails working session</w:t>
            </w:r>
            <w:r>
              <w:t xml:space="preserve"> </w:t>
            </w:r>
            <w:r>
              <w:t xml:space="preserve">— Koos's research-ethics and anonymisation practice, worked into the core guardrails</w:t>
            </w:r>
          </w:p>
        </w:tc>
        <w:tc>
          <w:p>
            <w:pPr>
              <w:pStyle w:val="Compact"/>
              <w:jc w:val="left"/>
            </w:pPr>
            <w:r>
              <w:t xml:space="preserve">Every tool run</w:t>
            </w:r>
          </w:p>
        </w:tc>
        <w:tc>
          <w:p>
            <w:pPr>
              <w:pStyle w:val="Compact"/>
              <w:jc w:val="left"/>
            </w:pPr>
            <w:r>
              <w:t xml:space="preserve">Research leads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real research-ethics framework</w:t>
            </w:r>
            <w:r>
              <w:t xml:space="preserve"> </w:t>
            </w:r>
            <w:r>
              <w:t xml:space="preserve">as a document (known gap since Build Week)</w:t>
            </w:r>
          </w:p>
        </w:tc>
        <w:tc>
          <w:p>
            <w:pPr>
              <w:pStyle w:val="Compact"/>
              <w:jc w:val="left"/>
            </w:pPr>
            <w:r>
              <w:t xml:space="preserve">Knowledge base</w:t>
            </w:r>
          </w:p>
        </w:tc>
        <w:tc>
          <w:p>
            <w:pPr>
              <w:pStyle w:val="Compact"/>
              <w:jc w:val="left"/>
            </w:pPr>
            <w:r>
              <w:t xml:space="preserve">Research leads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T&amp;C updates</w:t>
            </w:r>
            <w:r>
              <w:t xml:space="preserve"> </w:t>
            </w:r>
            <w:r>
              <w:t xml:space="preserve">— the two legal actions in §7</w:t>
            </w:r>
          </w:p>
        </w:tc>
        <w:tc>
          <w:p>
            <w:pPr>
              <w:pStyle w:val="Compact"/>
              <w:jc w:val="left"/>
            </w:pPr>
            <w:r>
              <w:t xml:space="preserve">Contract Checker accuracy</w:t>
            </w:r>
          </w:p>
        </w:tc>
        <w:tc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Sector sensitivities</w:t>
            </w:r>
            <w:r>
              <w:t xml:space="preserve"> </w:t>
            </w:r>
            <w:r>
              <w:t xml:space="preserve">— existing notes/policies for healthcare, finance, public sector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guardrails/&lt;sector&gt;.md</w:t>
            </w:r>
          </w:p>
        </w:tc>
        <w:tc>
          <w:p>
            <w:pPr>
              <w:pStyle w:val="Compact"/>
              <w:jc w:val="left"/>
            </w:pPr>
            <w:r>
              <w:t xml:space="preserve">Practice leads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Terminology / glossary</w:t>
            </w:r>
            <w:r>
              <w:t xml:space="preserve"> </w:t>
            </w:r>
            <w:r>
              <w:t xml:space="preserve">— the terms Koos insists on (and the misuses it bans)</w:t>
            </w:r>
          </w:p>
        </w:tc>
        <w:tc>
          <w:p>
            <w:pPr>
              <w:pStyle w:val="Compact"/>
              <w:jc w:val="left"/>
            </w:pPr>
            <w:r>
              <w:t xml:space="preserve">Consistent tool output</w:t>
            </w:r>
          </w:p>
        </w:tc>
        <w:tc>
          <w:p>
            <w:pPr>
              <w:pStyle w:val="Compact"/>
              <w:jc w:val="left"/>
            </w:pPr>
            <w:r>
              <w:t xml:space="preserve">Practice leads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Services &amp; offering descriptions</w:t>
            </w:r>
          </w:p>
        </w:tc>
        <w:tc>
          <w:p>
            <w:pPr>
              <w:pStyle w:val="Compact"/>
              <w:jc w:val="left"/>
            </w:pPr>
            <w:r>
              <w:t xml:space="preserve">Tools that write client-facing text</w:t>
            </w:r>
          </w:p>
        </w:tc>
        <w:tc>
          <w:p>
            <w:pPr>
              <w:pStyle w:val="Compact"/>
              <w:jc w:val="left"/>
            </w:pPr>
            <w:r>
              <w:t xml:space="preserve">Sponsor/marketing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 formats</w:t>
            </w:r>
            <w:r>
              <w:t xml:space="preserve"> </w:t>
            </w:r>
            <w:r>
              <w:t xml:space="preserve">— the report/proposal structures worth templating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</w:p>
        </w:tc>
        <w:tc>
          <w:p>
            <w:pPr>
              <w:pStyle w:val="Compact"/>
              <w:jc w:val="left"/>
            </w:pPr>
            <w:r>
              <w:t xml:space="preserve">Practice leads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(Per-tool, later)</w:t>
            </w:r>
            <w:r>
              <w:t xml:space="preserve"> </w:t>
            </w:r>
            <w:r>
              <w:t xml:space="preserve">rate card (email-proposal), HubSpot access (am-assistant), Slides template (pitch-builder)</w:t>
            </w:r>
          </w:p>
        </w:tc>
        <w:tc>
          <w:p>
            <w:pPr>
              <w:pStyle w:val="Compact"/>
              <w:jc w:val="left"/>
            </w:pPr>
            <w:r>
              <w:t xml:space="preserve">Next promotions</w:t>
            </w:r>
          </w:p>
        </w:tc>
        <w:tc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p>
            <w:pPr>
              <w:pStyle w:val="Compact"/>
              <w:jc w:val="left"/>
            </w:pPr>
            <w:r>
              <w:t xml:space="preserve">When promoted</w:t>
            </w:r>
          </w:p>
        </w:tc>
      </w:tr>
    </w:tbl>
    <w:p>
      <w:pPr>
        <w:pStyle w:val="BodyText"/>
      </w:pPr>
      <w:r>
        <w:t xml:space="preserve">Items 6–9 mostly exist already as decks, wikis and habits — we and the steward turn them into canon files; you review. Nothing gets written from scratch.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e19f3fbe3be3d2ce44036616a83e50781a9b1a"/>
    <w:p>
      <w:pPr>
        <w:pStyle w:val="Heading2"/>
      </w:pPr>
      <w:r>
        <w:t xml:space="preserve">9. Ownership &amp; exit — in writing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repo and everything in it is yours</w:t>
      </w:r>
      <w:r>
        <w:t xml:space="preserve"> </w:t>
      </w:r>
      <w:r>
        <w:t xml:space="preserve">from the Phase-0 handover: tools, guides, guardrails, feedback logs. We recommend stating this explicitly in the engagement terms.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key-person dependency by design.</w:t>
      </w:r>
      <w:r>
        <w:t xml:space="preserve"> </w:t>
      </w:r>
      <w:r>
        <w:t xml:space="preserve">Everything is markdown and git. Any steward — or any future vendor — can maintain, extend, or fork it without Bazooka.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Platform dependency:</w:t>
      </w:r>
      <w:r>
        <w:t xml:space="preserve"> </w:t>
      </w:r>
      <w:r>
        <w:t xml:space="preserve">distribution rides Claude Code's plugin mechanism, which Anthropic may evolve. The content doesn't care — it's portable markdown; worst case, the same tool files keep working as plain Claude Code skills without the marketplace layer while distribution is re-plumbed.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the pilot says stop:</w:t>
      </w:r>
      <w:r>
        <w:t xml:space="preserve"> </w:t>
      </w:r>
      <w:r>
        <w:t xml:space="preserve">see §6. The toolkit remains usable as-is for as long as it's useful.</w:t>
      </w:r>
    </w:p>
    <w:p>
      <w:r>
        <w:pict>
          <v:rect style="width:0;height:1.5pt" o:hralign="center" o:hrstd="t" o:hr="t"/>
        </w:pict>
      </w:r>
    </w:p>
    <w:bookmarkEnd w:id="34"/>
    <w:bookmarkStart w:id="35" w:name="X6c9200a92328f2c1fd462d11f0d9bda398b0400"/>
    <w:p>
      <w:pPr>
        <w:pStyle w:val="Heading2"/>
      </w:pPr>
      <w:r>
        <w:t xml:space="preserve">10. Explicitly parked (so nothing is silently dropped)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Lead-generation tooling</w:t>
      </w:r>
      <w:r>
        <w:t xml:space="preserve"> </w:t>
      </w:r>
      <w:r>
        <w:t xml:space="preserve">— parked until the deliverability, GDPR and B-Corp reputation questions are answered (the "multiple sending addresses" idea from June needs a hard look before any build).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"GEO"</w:t>
      </w:r>
      <w:r>
        <w:t xml:space="preserve"> </w:t>
      </w:r>
      <w:r>
        <w:t xml:space="preserve">(generative-engine optimisation — making Koos show up in AI-generated answers) — separate workstream, unrelated to this rollout.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Deeper integration layers</w:t>
      </w:r>
      <w:r>
        <w:t xml:space="preserve"> </w:t>
      </w:r>
      <w:r>
        <w:t xml:space="preserve">(an MCP bridge — a technical connection layer between systems — and promotion automation) — trigger-gated: revisit only when manual promotion becomes the bottleneck.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Remaining Build Week tools</w:t>
      </w:r>
      <w:r>
        <w:t xml:space="preserve"> </w:t>
      </w:r>
      <w:r>
        <w:t xml:space="preserve">— in the team folders, promoted deliberately in Phase 2+.</w:t>
      </w:r>
    </w:p>
    <w:p>
      <w:r>
        <w:pict>
          <v:rect style="width:0;height:1.5pt" o:hralign="center" o:hrstd="t" o:hr="t"/>
        </w:pict>
      </w:r>
    </w:p>
    <w:bookmarkEnd w:id="35"/>
    <w:bookmarkStart w:id="36" w:name="X90f30c19f9495aef08156a3b6b5290cde48d481"/>
    <w:p>
      <w:pPr>
        <w:pStyle w:val="Heading2"/>
      </w:pPr>
      <w:r>
        <w:t xml:space="preserve">11. What we need confirmed to start (the Phase-0 list)</w:t>
      </w:r>
    </w:p>
    <w:p>
      <w:pPr>
        <w:numPr>
          <w:ilvl w:val="0"/>
          <w:numId w:val="1007"/>
        </w:numPr>
        <w:pStyle w:val="Compact"/>
      </w:pPr>
      <w:r>
        <w:t xml:space="preserve">GitHub organisation (or green light for Bazooka to create one in Koos's name).</w:t>
      </w:r>
    </w:p>
    <w:p>
      <w:pPr>
        <w:numPr>
          <w:ilvl w:val="0"/>
          <w:numId w:val="1007"/>
        </w:numPr>
        <w:pStyle w:val="Compact"/>
      </w:pPr>
      <w:r>
        <w:t xml:space="preserve">Steward name(s) — ideally two — plus their booking arrangement (§3) and a slot for the 2-hour setup session.</w:t>
      </w:r>
    </w:p>
    <w:p>
      <w:pPr>
        <w:numPr>
          <w:ilvl w:val="0"/>
          <w:numId w:val="1007"/>
        </w:numPr>
        <w:pStyle w:val="Compact"/>
      </w:pPr>
      <w:r>
        <w:t xml:space="preserve">Track A owner (contracts) and 2–3 Track B designers, plus the pilot project(s).</w:t>
      </w:r>
    </w:p>
    <w:p>
      <w:pPr>
        <w:numPr>
          <w:ilvl w:val="0"/>
          <w:numId w:val="1007"/>
        </w:numPr>
        <w:pStyle w:val="Compact"/>
      </w:pPr>
      <w:r>
        <w:t xml:space="preserve">A slot for the 60–90 min guardrails working session with research/practice leads.</w:t>
      </w:r>
    </w:p>
    <w:p>
      <w:pPr>
        <w:numPr>
          <w:ilvl w:val="0"/>
          <w:numId w:val="1007"/>
        </w:numPr>
        <w:pStyle w:val="Compact"/>
      </w:pPr>
      <w:r>
        <w:t xml:space="preserve">Legal time for the §5 data checks (DPA review + pilot-client contract sweep), and a</w:t>
      </w:r>
      <w:r>
        <w:t xml:space="preserve"> </w:t>
      </w:r>
      <w:r>
        <w:rPr>
          <w:rStyle w:val="VerbatimChar"/>
        </w:rPr>
        <w:t xml:space="preserve">#koos-ai</w:t>
      </w:r>
      <w:r>
        <w:t xml:space="preserve"> </w:t>
      </w:r>
      <w:r>
        <w:t xml:space="preserve">Slack channel.</w:t>
      </w:r>
    </w:p>
    <w:p>
      <w:r>
        <w:pict>
          <v:rect style="width:0;height:1.5pt" o:hralign="center" o:hrstd="t" o:hr="t"/>
        </w:pict>
      </w:r>
    </w:p>
    <w:bookmarkEnd w:id="36"/>
    <w:bookmarkStart w:id="37" w:name="Xdc58ac7cb29e96c8bf9f29ed5bb20cb659af038"/>
    <w:p>
      <w:pPr>
        <w:pStyle w:val="Heading2"/>
      </w:pPr>
      <w:r>
        <w:t xml:space="preserve">12. Pilot success criteria — agreed up front, judged by you</w:t>
      </w:r>
    </w:p>
    <w:p>
      <w:pPr>
        <w:pStyle w:val="FirstParagraph"/>
      </w:pPr>
      <w:r>
        <w:t xml:space="preserve">Assessed in the Week-3 session by the sponsor. Baselines captured before first tool use.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Track A:</w:t>
      </w:r>
      <w:r>
        <w:t xml:space="preserve"> </w:t>
      </w:r>
      <w:r>
        <w:t xml:space="preserve">≥ 3 live contracts through the checker; ≥ 1 tool-drafted amendment sent after the commercial owner's review; time-per-review vs. the pre-pilot baseline, with the target set by the sponsor at kickoff.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Track B:</w:t>
      </w:r>
      <w:r>
        <w:t xml:space="preserve"> </w:t>
      </w:r>
      <w:r>
        <w:t xml:space="preserve">≥ 2 real runs of the design/research tools whose outputs were actually used in project work — as judged by the designers.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loop lives:</w:t>
      </w:r>
      <w:r>
        <w:t xml:space="preserve"> </w:t>
      </w:r>
      <w:r>
        <w:t xml:space="preserve">≥ 5 feedback entries from ≥ 2 Koos users (Bazooka's own entries don't count); ≥ 2 releases shipped in response; ≥ 1 release picked up on every pilot machine mid-pilot.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Operational verdicts, documented:</w:t>
      </w:r>
      <w:r>
        <w:t xml:space="preserve"> </w:t>
      </w:r>
      <w:r>
        <w:t xml:space="preserve">Google Drive workflow (works / workaround / avoid) and update+auth reliability per machine.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 decision</w:t>
      </w:r>
      <w:r>
        <w:t xml:space="preserve"> </w:t>
      </w:r>
      <w:r>
        <w:t xml:space="preserve">— expand / adjust / stop — made on this evidence.</w:t>
      </w:r>
    </w:p>
    <w:p>
      <w:r>
        <w:pict>
          <v:rect style="width:0;height:1.5pt" o:hralign="center" o:hrstd="t" o:hr="t"/>
        </w:pict>
      </w:r>
    </w:p>
    <w:bookmarkEnd w:id="37"/>
    <w:bookmarkStart w:id="38" w:name="Xdc729720a3831931dd3993d6ea4d3e6fe9f906d"/>
    <w:p>
      <w:pPr>
        <w:pStyle w:val="Heading2"/>
      </w:pPr>
      <w:r>
        <w:t xml:space="preserve">13. Risks &amp; mitigations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project folders</w:t>
            </w:r>
            <w:r>
              <w:t xml:space="preserve">: Claude Code reading Drive-for-Desktop files has known rough edges (online-only/streamed files; open bug reports)</w:t>
            </w:r>
          </w:p>
        </w:tc>
        <w:tc>
          <w:p>
            <w:pPr>
              <w:pStyle w:val="Compact"/>
              <w:jc w:val="left"/>
            </w:pPr>
            <w:r>
              <w:t xml:space="preserve">Partially verified; the pilot settles it</w:t>
            </w:r>
          </w:p>
        </w:tc>
        <w:tc>
          <w:p>
            <w:pPr>
              <w:pStyle w:val="Compact"/>
              <w:jc w:val="left"/>
            </w:pPr>
            <w:r>
              <w:t xml:space="preserve">"Make available offline" as standard practice (in the onboarding guide).</w:t>
            </w:r>
            <w:r>
              <w:t xml:space="preserve"> </w:t>
            </w:r>
            <w:r>
              <w:rPr>
                <w:bCs/>
                <w:b/>
              </w:rPr>
              <w:t xml:space="preserve">Plan B if the Week-3 verdict is "avoid":</w:t>
            </w:r>
            <w:r>
              <w:t xml:space="preserve"> </w:t>
            </w:r>
            <w:r>
              <w:t xml:space="preserve">(a) local working folder per project with a defined move-to-Drive step at project close, or (b) Drive stays the archive and active work happens in an offline-marked subset. The call is the sponsor's + steward's, with Week-3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 quietly go stale on a machine</w:t>
            </w:r>
            <w:r>
              <w:t xml:space="preserve"> </w:t>
            </w:r>
            <w:r>
              <w:t xml:space="preserve">— background updates on a private repo need a one-time access token per machine, separate from normal GitHub login (documented behaviour; silent when missing)</w:t>
            </w:r>
          </w:p>
        </w:tc>
        <w:tc>
          <w:p>
            <w:pPr>
              <w:pStyle w:val="Compact"/>
              <w:jc w:val="left"/>
            </w:pPr>
            <w:r>
              <w:t xml:space="preserve">Known, documented, designed around</w:t>
            </w:r>
          </w:p>
        </w:tc>
        <w:tc>
          <w:p>
            <w:pPr>
              <w:pStyle w:val="Compact"/>
              <w:jc w:val="left"/>
            </w:pPr>
            <w:r>
              <w:t xml:space="preserve">Token setup + auth check are hard steps in onboarding; symptom + fix in the troubleshooting table; steward re-checks on any "stale tools"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Auto-update at startup</w:t>
            </w:r>
            <w:r>
              <w:t xml:space="preserve"> </w:t>
            </w:r>
            <w:r>
              <w:t xml:space="preserve">— documented, not yet observed on Koos machines</w:t>
            </w:r>
          </w:p>
        </w:tc>
        <w:tc>
          <w:p>
            <w:pPr>
              <w:pStyle w:val="Compact"/>
              <w:jc w:val="left"/>
            </w:pPr>
            <w:r>
              <w:t xml:space="preserve">Doc-confirmed; manual path verified</w:t>
            </w:r>
          </w:p>
        </w:tc>
        <w:tc>
          <w:p>
            <w:pPr>
              <w:pStyle w:val="Compact"/>
              <w:jc w:val="left"/>
            </w:pPr>
            <w:r>
              <w:t xml:space="preserve">To be confirmed on the first pilot laptops in Week 1; 30-second manual fallback; the mid-pilot release explicitly rehearses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Steward bottleneck / single point of failure</w:t>
            </w:r>
          </w:p>
        </w:tc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Two stewards; booking code + re-decision point (§3); guides make the role transferable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Feedback loop goes quiet</w:t>
            </w:r>
          </w:p>
        </w:tc>
        <w:tc>
          <w:p>
            <w:pPr>
              <w:pStyle w:val="Compact"/>
              <w:jc w:val="left"/>
            </w:pPr>
            <w:r>
              <w:t xml:space="preserve">The usual failure mode</w:t>
            </w:r>
          </w:p>
        </w:tc>
        <w:tc>
          <w:p>
            <w:pPr>
              <w:pStyle w:val="Compact"/>
              <w:jc w:val="left"/>
            </w:pPr>
            <w:r>
              <w:t xml:space="preserve">Two-sentence bar; steward closes the loop visibly (what shipped, who flagged it); explicit success criterion (§12.3)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 data enters the canon</w:t>
            </w:r>
          </w:p>
        </w:tc>
        <w:tc>
          <w:p>
            <w:pPr>
              <w:pStyle w:val="Compact"/>
              <w:jc w:val="left"/>
            </w:pPr>
            <w:r>
              <w:t xml:space="preserve">Prevented by design</w:t>
            </w:r>
          </w:p>
        </w:tc>
        <w:tc>
          <w:p>
            <w:pPr>
              <w:pStyle w:val="Compact"/>
              <w:jc w:val="left"/>
            </w:pPr>
            <w:r>
              <w:t xml:space="preserve">Only the steward writes to the canon; anonymisation gate on promotion; Build Week folders (which contain real client documents) are never copied wholesale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tool output reaches a client unreviewed</w:t>
            </w:r>
          </w:p>
        </w:tc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Track A has a named reviewer before anything goes out; designer-in-the-lead is in the guardrails and the onboarding framing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surprise (client contracts)</w:t>
            </w:r>
          </w:p>
        </w:tc>
        <w:tc>
          <w:p>
            <w:pPr>
              <w:pStyle w:val="Compact"/>
              <w:jc w:val="left"/>
            </w:pPr>
            <w:r>
              <w:t xml:space="preserve">Addressed up front</w:t>
            </w:r>
          </w:p>
        </w:tc>
        <w:tc>
          <w:p>
            <w:pPr>
              <w:pStyle w:val="Compact"/>
              <w:jc w:val="left"/>
            </w:pPr>
            <w:r>
              <w:t xml:space="preserve">The §5 gate runs before live documents; the team briefing precedes scale-out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ea12b58f3fbcc7e538c7ef218c64126ce2ef10f"/>
    <w:p>
      <w:pPr>
        <w:pStyle w:val="Heading2"/>
      </w:pPr>
      <w:r>
        <w:t xml:space="preserve">14. What we deliver per phase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Repo handover to the Koos org; data-gate preparation (DPA summary, client-answer draft); guardrails working session; steward setup session; onboarding materials (done — in the repo)</w:t>
            </w:r>
          </w:p>
        </w:tc>
        <w:tc>
          <w:p>
            <w:pPr>
              <w:pStyle w:val="Compact"/>
              <w:jc w:val="left"/>
            </w:pPr>
            <w:r>
              <w:t xml:space="preserve">[est. 10–14 h]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Designer + Track A onboarding; weekly support; fixes shipped as releases; pilot audit + review session</w:t>
            </w:r>
          </w:p>
        </w:tc>
        <w:tc>
          <w:p>
            <w:pPr>
              <w:pStyle w:val="Compact"/>
              <w:jc w:val="left"/>
            </w:pPr>
            <w:r>
              <w:t xml:space="preserve">[est. 16–22 h]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Next-tool promotions (per tool: harden, package, release); sector guardrail modules with practice leads; scale-out mechanism</w:t>
            </w:r>
          </w:p>
        </w:tc>
        <w:tc>
          <w:p>
            <w:pPr>
              <w:pStyle w:val="Compact"/>
              <w:jc w:val="left"/>
            </w:pPr>
            <w:r>
              <w:t xml:space="preserve">scoped after the pilot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Support + separately scoped, capped build sprints on Koos's trigger</w:t>
            </w:r>
          </w:p>
        </w:tc>
        <w:tc>
          <w:p>
            <w:pPr>
              <w:pStyle w:val="Compact"/>
              <w:jc w:val="left"/>
            </w:pPr>
            <w:r>
              <w:t xml:space="preserve">per sprint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ppendix--claim-verification-status"/>
    <w:p>
      <w:pPr>
        <w:pStyle w:val="Heading2"/>
      </w:pPr>
      <w:r>
        <w:t xml:space="preserve">Appendix — claim verification status</w:t>
      </w:r>
    </w:p>
    <w:p>
      <w:pPr>
        <w:pStyle w:val="FirstParagraph"/>
      </w:pPr>
      <w:r>
        <w:t xml:space="preserve">Because this plan makes operational promises, here's what's tested and what isn't.</w:t>
      </w:r>
      <w:r>
        <w:t xml:space="preserve"> </w:t>
      </w:r>
      <w:r>
        <w:rPr>
          <w:bCs/>
          <w:b/>
        </w:rPr>
        <w:t xml:space="preserve">Verified by doing</w:t>
      </w:r>
      <w:r>
        <w:t xml:space="preserve"> </w:t>
      </w:r>
      <w:r>
        <w:t xml:space="preserve">(multiple machines, June–July 2026): the install commands; the desktop-app GUI path with a private repo; namespaced skill invocation; the full release→marketplace-refresh→plugin-update loop; the settings blocks Claude Code writes on install; the bundled rule files byte-identical to the Build Week originals.</w:t>
      </w:r>
      <w:r>
        <w:t xml:space="preserve"> </w:t>
      </w:r>
      <w:r>
        <w:rPr>
          <w:bCs/>
          <w:b/>
        </w:rPr>
        <w:t xml:space="preserve">Documented, pilot-verifies:</w:t>
      </w:r>
      <w:r>
        <w:t xml:space="preserve"> </w:t>
      </w:r>
      <w:r>
        <w:t xml:space="preserve">automatic update pickup at startup on designer machines; team pre-provisioning (Claude Code prompting to add the marketplace when a shared project declares it).</w:t>
      </w:r>
      <w:r>
        <w:t xml:space="preserve"> </w:t>
      </w:r>
      <w:r>
        <w:rPr>
          <w:bCs/>
          <w:b/>
        </w:rPr>
        <w:t xml:space="preserve">Known behaviours and issues, designed around</w:t>
      </w:r>
      <w:r>
        <w:t xml:space="preserve"> </w:t>
      </w:r>
      <w:r>
        <w:t xml:space="preserve">(documented by Anthropic or on the public Claude Code issue tracker): marketplace remove/re-add doesn't refresh;</w:t>
      </w:r>
      <w:r>
        <w:t xml:space="preserve"> </w:t>
      </w:r>
      <w:r>
        <w:rPr>
          <w:rStyle w:val="VerbatimChar"/>
        </w:rPr>
        <w:t xml:space="preserve">enabledPlugins</w:t>
      </w:r>
      <w:r>
        <w:t xml:space="preserve"> </w:t>
      </w:r>
      <w:r>
        <w:t xml:space="preserve">doesn't auto-install; background updates on private repos need an environment token (missing token fails silently); Google Drive online-only files. Details and sources live in the repo's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2026-07-06T20:45:22Z</dcterms:created>
  <dcterms:modified xsi:type="dcterms:W3CDTF">2026-07-06T20:45:22Z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