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Performance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SLL: 300 videos, 20 customers, 100 operations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Service Time in ms: 2.2765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DLL: 300 videos, 20 customers, 100 operations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 Service Time in ms: 2.7922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Singly Linked List (SLL) is faster in this program compared to a Doubly Linked List (DLL),  but only slightly so. Of the 3 commands that are performed automatically, (check in store video [5], check out video [6], and check in video [7]) both data types perform the same for [5], because both lists are simply iterated through until a key is found. This is functionally the same process for both list types. For commands [6] and [7], an SLL would be faster due to there not being as many operations associated with adding/deleting. An SLL does not have to assign a previous node in these cases, where a DLL does.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