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C6" w:rsidRPr="006D3DB7" w:rsidRDefault="00264824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szCs w:val="22"/>
        </w:rPr>
        <w:t>Fleming-Harrington CGD Data</w:t>
      </w:r>
    </w:p>
    <w:p w:rsidR="00DC6C59" w:rsidRPr="006D3DB7" w:rsidRDefault="00CB36C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color w:val="000000"/>
          <w:szCs w:val="22"/>
          <w:shd w:val="clear" w:color="auto" w:fill="FFFFFF"/>
        </w:rPr>
        <w:t>The CGD data set in Fleming and Harrington (1991) is from a placebo-controlled randomized trial of gamma interferon in chronic granulomatous disease. In total, 128 patients were followed for about 1 year. Each patient may experience more than one infection. The survival times (times-to-event) are the times between recurrent CGD infections on each patient (i.e. gap times). Censoring occurred at the last observation for all patients, except one, who experienced a serious infection on the date he left the study.</w:t>
      </w:r>
      <w:r w:rsidR="00264824" w:rsidRPr="006D3DB7">
        <w:rPr>
          <w:rFonts w:asciiTheme="minorHAnsi" w:hAnsiTheme="minorHAnsi" w:cstheme="minorHAnsi"/>
          <w:szCs w:val="22"/>
        </w:rPr>
        <w:t xml:space="preserve"> The variables include</w:t>
      </w:r>
      <w:r w:rsidR="00DC6C59" w:rsidRPr="006D3DB7">
        <w:rPr>
          <w:rFonts w:asciiTheme="minorHAnsi" w:hAnsiTheme="minorHAnsi" w:cstheme="minorHAnsi"/>
          <w:szCs w:val="22"/>
        </w:rPr>
        <w:t>:</w:t>
      </w:r>
    </w:p>
    <w:p w:rsidR="00D93716" w:rsidRPr="006D3DB7" w:rsidRDefault="00264824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szCs w:val="22"/>
        </w:rPr>
        <w:br/>
      </w:r>
      <w:r w:rsidR="00D93716" w:rsidRPr="006D3DB7">
        <w:rPr>
          <w:rFonts w:asciiTheme="minorHAnsi" w:hAnsiTheme="minorHAnsi" w:cstheme="minorHAnsi"/>
          <w:b/>
          <w:szCs w:val="22"/>
        </w:rPr>
        <w:t>ID</w:t>
      </w:r>
      <w:r w:rsidR="00D93716" w:rsidRPr="006D3DB7">
        <w:rPr>
          <w:rFonts w:asciiTheme="minorHAnsi" w:hAnsiTheme="minorHAnsi" w:cstheme="minorHAnsi"/>
          <w:szCs w:val="22"/>
        </w:rPr>
        <w:t>:</w:t>
      </w:r>
      <w:r w:rsidR="00D93716" w:rsidRPr="006D3DB7">
        <w:rPr>
          <w:rFonts w:asciiTheme="minorHAnsi" w:hAnsiTheme="minorHAnsi" w:cstheme="minorHAnsi"/>
          <w:szCs w:val="22"/>
        </w:rPr>
        <w:t xml:space="preserve">  case identification number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RDT</w:t>
      </w:r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date randomization onto study (mmddyy)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IDT</w:t>
      </w:r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 date of onset of serious infection, or date the patient was taken off the study (mmddyy)</w:t>
      </w:r>
    </w:p>
    <w:p w:rsidR="00D93716" w:rsidRPr="006D3DB7" w:rsidRDefault="00DC6C59" w:rsidP="00D93716">
      <w:pPr>
        <w:pStyle w:val="NormalWeb"/>
        <w:rPr>
          <w:rFonts w:asciiTheme="minorHAnsi" w:hAnsiTheme="minorHAnsi" w:cstheme="minorHAnsi"/>
          <w:szCs w:val="22"/>
        </w:rPr>
      </w:pPr>
      <w:proofErr w:type="spellStart"/>
      <w:r w:rsidRPr="006D3DB7">
        <w:rPr>
          <w:rFonts w:asciiTheme="minorHAnsi" w:hAnsiTheme="minorHAnsi" w:cstheme="minorHAnsi"/>
          <w:b/>
          <w:szCs w:val="22"/>
        </w:rPr>
        <w:t>t</w:t>
      </w:r>
      <w:r w:rsidR="00D93716" w:rsidRPr="006D3DB7">
        <w:rPr>
          <w:rFonts w:asciiTheme="minorHAnsi" w:hAnsiTheme="minorHAnsi" w:cstheme="minorHAnsi"/>
          <w:b/>
          <w:szCs w:val="22"/>
        </w:rPr>
        <w:t>rtmt</w:t>
      </w:r>
      <w:proofErr w:type="spellEnd"/>
      <w:r w:rsidR="00D93716" w:rsidRPr="006D3DB7">
        <w:rPr>
          <w:rFonts w:asciiTheme="minorHAnsi" w:hAnsiTheme="minorHAnsi" w:cstheme="minorHAnsi"/>
          <w:szCs w:val="22"/>
        </w:rPr>
        <w:t>:</w:t>
      </w:r>
      <w:r w:rsidR="00D93716" w:rsidRPr="006D3DB7">
        <w:rPr>
          <w:rFonts w:asciiTheme="minorHAnsi" w:hAnsiTheme="minorHAnsi" w:cstheme="minorHAnsi"/>
          <w:szCs w:val="22"/>
        </w:rPr>
        <w:t xml:space="preserve"> t</w:t>
      </w:r>
      <w:r w:rsidR="006D184B">
        <w:rPr>
          <w:rFonts w:asciiTheme="minorHAnsi" w:hAnsiTheme="minorHAnsi" w:cstheme="minorHAnsi"/>
          <w:szCs w:val="22"/>
        </w:rPr>
        <w:t xml:space="preserve">reatment code, 1 = </w:t>
      </w:r>
      <w:proofErr w:type="spellStart"/>
      <w:r w:rsidR="006D184B">
        <w:rPr>
          <w:rFonts w:asciiTheme="minorHAnsi" w:hAnsiTheme="minorHAnsi" w:cstheme="minorHAnsi"/>
          <w:szCs w:val="22"/>
        </w:rPr>
        <w:t>rIFN</w:t>
      </w:r>
      <w:proofErr w:type="spellEnd"/>
      <w:r w:rsidR="006D184B">
        <w:rPr>
          <w:rFonts w:asciiTheme="minorHAnsi" w:hAnsiTheme="minorHAnsi" w:cstheme="minorHAnsi"/>
          <w:szCs w:val="22"/>
        </w:rPr>
        <w:t>-gamma, 0</w:t>
      </w:r>
      <w:r w:rsidR="00D93716" w:rsidRPr="006D3DB7">
        <w:rPr>
          <w:rFonts w:asciiTheme="minorHAnsi" w:hAnsiTheme="minorHAnsi" w:cstheme="minorHAnsi"/>
          <w:szCs w:val="22"/>
        </w:rPr>
        <w:t xml:space="preserve"> = placebo</w:t>
      </w:r>
    </w:p>
    <w:p w:rsidR="00D93716" w:rsidRPr="006D3DB7" w:rsidRDefault="00DC6C59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i</w:t>
      </w:r>
      <w:r w:rsidR="00D93716" w:rsidRPr="006D3DB7">
        <w:rPr>
          <w:rFonts w:asciiTheme="minorHAnsi" w:hAnsiTheme="minorHAnsi" w:cstheme="minorHAnsi"/>
          <w:b/>
          <w:szCs w:val="22"/>
        </w:rPr>
        <w:t>nherit</w:t>
      </w:r>
      <w:r w:rsidR="00D93716" w:rsidRPr="006D3DB7">
        <w:rPr>
          <w:rFonts w:asciiTheme="minorHAnsi" w:hAnsiTheme="minorHAnsi" w:cstheme="minorHAnsi"/>
          <w:szCs w:val="22"/>
        </w:rPr>
        <w:t>:</w:t>
      </w:r>
      <w:r w:rsidR="00D93716" w:rsidRPr="006D3DB7">
        <w:rPr>
          <w:rFonts w:asciiTheme="minorHAnsi" w:hAnsiTheme="minorHAnsi" w:cstheme="minorHAnsi"/>
          <w:szCs w:val="22"/>
        </w:rPr>
        <w:t xml:space="preserve"> pattern of inheritance, 1 = X-linked, 2 = autosomal recessive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age</w:t>
      </w:r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age in years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height</w:t>
      </w:r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height of the patient in cm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weight</w:t>
      </w:r>
      <w:r w:rsidRPr="006D3DB7">
        <w:rPr>
          <w:rFonts w:asciiTheme="minorHAnsi" w:hAnsiTheme="minorHAnsi" w:cstheme="minorHAnsi"/>
          <w:szCs w:val="22"/>
        </w:rPr>
        <w:t xml:space="preserve">: </w:t>
      </w:r>
      <w:r w:rsidRPr="006D3DB7">
        <w:rPr>
          <w:rFonts w:asciiTheme="minorHAnsi" w:hAnsiTheme="minorHAnsi" w:cstheme="minorHAnsi"/>
          <w:szCs w:val="22"/>
        </w:rPr>
        <w:t>weight of the patient in kg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proofErr w:type="spellStart"/>
      <w:r w:rsidRPr="006D3DB7">
        <w:rPr>
          <w:rFonts w:asciiTheme="minorHAnsi" w:hAnsiTheme="minorHAnsi" w:cstheme="minorHAnsi"/>
          <w:b/>
          <w:szCs w:val="22"/>
        </w:rPr>
        <w:t>cortico</w:t>
      </w:r>
      <w:proofErr w:type="spellEnd"/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using corticosteroids at time of study entry, 1 = yes, 2 = no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proofErr w:type="spellStart"/>
      <w:r w:rsidRPr="006D3DB7">
        <w:rPr>
          <w:rFonts w:asciiTheme="minorHAnsi" w:hAnsiTheme="minorHAnsi" w:cstheme="minorHAnsi"/>
          <w:b/>
          <w:szCs w:val="22"/>
        </w:rPr>
        <w:t>prophy</w:t>
      </w:r>
      <w:proofErr w:type="spellEnd"/>
      <w:r w:rsidRPr="006D3DB7">
        <w:rPr>
          <w:rFonts w:asciiTheme="minorHAnsi" w:hAnsiTheme="minorHAnsi" w:cstheme="minorHAnsi"/>
          <w:szCs w:val="22"/>
        </w:rPr>
        <w:t xml:space="preserve">: </w:t>
      </w:r>
      <w:r w:rsidRPr="006D3DB7">
        <w:rPr>
          <w:rFonts w:asciiTheme="minorHAnsi" w:hAnsiTheme="minorHAnsi" w:cstheme="minorHAnsi"/>
          <w:szCs w:val="22"/>
        </w:rPr>
        <w:t xml:space="preserve">using </w:t>
      </w:r>
      <w:proofErr w:type="spellStart"/>
      <w:r w:rsidRPr="006D3DB7">
        <w:rPr>
          <w:rFonts w:asciiTheme="minorHAnsi" w:hAnsiTheme="minorHAnsi" w:cstheme="minorHAnsi"/>
          <w:szCs w:val="22"/>
        </w:rPr>
        <w:t>prophylatic</w:t>
      </w:r>
      <w:proofErr w:type="spellEnd"/>
      <w:r w:rsidRPr="006D3DB7">
        <w:rPr>
          <w:rFonts w:asciiTheme="minorHAnsi" w:hAnsiTheme="minorHAnsi" w:cstheme="minorHAnsi"/>
          <w:szCs w:val="22"/>
        </w:rPr>
        <w:t xml:space="preserve"> antibiotics at time of study entry, 1 = yes, 2 = no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gender</w:t>
      </w:r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1 = male, 2 = female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proofErr w:type="spellStart"/>
      <w:r w:rsidRPr="006D3DB7">
        <w:rPr>
          <w:rFonts w:asciiTheme="minorHAnsi" w:hAnsiTheme="minorHAnsi" w:cstheme="minorHAnsi"/>
          <w:b/>
          <w:szCs w:val="22"/>
        </w:rPr>
        <w:t>hcat</w:t>
      </w:r>
      <w:proofErr w:type="spellEnd"/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hospital category, 1 = US-NIH, 2 = US-other, 2 = Europe - Amsterdam, 4 = Europe - other</w:t>
      </w:r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T1</w:t>
      </w:r>
      <w:r w:rsidRPr="006D3DB7">
        <w:rPr>
          <w:rFonts w:asciiTheme="minorHAnsi" w:hAnsiTheme="minorHAnsi" w:cstheme="minorHAnsi"/>
          <w:szCs w:val="22"/>
        </w:rPr>
        <w:t>:</w:t>
      </w:r>
      <w:r w:rsidRPr="006D3DB7">
        <w:rPr>
          <w:rFonts w:asciiTheme="minorHAnsi" w:hAnsiTheme="minorHAnsi" w:cstheme="minorHAnsi"/>
          <w:szCs w:val="22"/>
        </w:rPr>
        <w:t xml:space="preserve"> elapsed time (in days) from randomization (from sequence = 1 record) to diagnosis of a serious infection or, if a censored observation, elapsed time from randomization to censoring date; computed as IDT - RDT (from sequence = 1 record)</w:t>
      </w:r>
    </w:p>
    <w:p w:rsidR="00D93716" w:rsidRPr="006D3DB7" w:rsidRDefault="00860BE0" w:rsidP="00D93716">
      <w:pPr>
        <w:pStyle w:val="NormalWeb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>T0</w:t>
      </w:r>
      <w:r w:rsidR="00D93716" w:rsidRPr="006D3DB7">
        <w:rPr>
          <w:rFonts w:asciiTheme="minorHAnsi" w:hAnsiTheme="minorHAnsi" w:cstheme="minorHAnsi"/>
          <w:szCs w:val="22"/>
        </w:rPr>
        <w:t xml:space="preserve">: </w:t>
      </w:r>
      <w:r>
        <w:rPr>
          <w:rFonts w:asciiTheme="minorHAnsi" w:hAnsiTheme="minorHAnsi" w:cstheme="minorHAnsi"/>
          <w:szCs w:val="22"/>
        </w:rPr>
        <w:t>Start time</w:t>
      </w:r>
      <w:bookmarkStart w:id="0" w:name="_GoBack"/>
      <w:bookmarkEnd w:id="0"/>
    </w:p>
    <w:p w:rsidR="00D93716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event</w:t>
      </w:r>
      <w:r w:rsidRPr="006D3DB7">
        <w:rPr>
          <w:rFonts w:asciiTheme="minorHAnsi" w:hAnsiTheme="minorHAnsi" w:cstheme="minorHAnsi"/>
          <w:szCs w:val="22"/>
        </w:rPr>
        <w:t xml:space="preserve">: </w:t>
      </w:r>
      <w:r w:rsidRPr="006D3DB7">
        <w:rPr>
          <w:rFonts w:asciiTheme="minorHAnsi" w:hAnsiTheme="minorHAnsi" w:cstheme="minorHAnsi"/>
          <w:szCs w:val="22"/>
        </w:rPr>
        <w:t>censoring indicator,</w:t>
      </w:r>
      <w:r w:rsidR="00193923">
        <w:rPr>
          <w:rFonts w:asciiTheme="minorHAnsi" w:hAnsiTheme="minorHAnsi" w:cstheme="minorHAnsi"/>
          <w:szCs w:val="22"/>
        </w:rPr>
        <w:t xml:space="preserve"> 1 = non-censored observation, 0</w:t>
      </w:r>
      <w:r w:rsidRPr="006D3DB7">
        <w:rPr>
          <w:rFonts w:asciiTheme="minorHAnsi" w:hAnsiTheme="minorHAnsi" w:cstheme="minorHAnsi"/>
          <w:szCs w:val="22"/>
        </w:rPr>
        <w:t xml:space="preserve"> = censored observation</w:t>
      </w:r>
    </w:p>
    <w:p w:rsidR="00264824" w:rsidRPr="006D3DB7" w:rsidRDefault="00D93716" w:rsidP="00D93716">
      <w:pPr>
        <w:pStyle w:val="NormalWeb"/>
        <w:rPr>
          <w:rFonts w:asciiTheme="minorHAnsi" w:hAnsiTheme="minorHAnsi" w:cstheme="minorHAnsi"/>
          <w:szCs w:val="22"/>
        </w:rPr>
      </w:pPr>
      <w:r w:rsidRPr="006D3DB7">
        <w:rPr>
          <w:rFonts w:asciiTheme="minorHAnsi" w:hAnsiTheme="minorHAnsi" w:cstheme="minorHAnsi"/>
          <w:b/>
          <w:szCs w:val="22"/>
        </w:rPr>
        <w:t>sequence</w:t>
      </w:r>
      <w:r w:rsidR="005F3EC8" w:rsidRPr="006D3DB7">
        <w:rPr>
          <w:rFonts w:asciiTheme="minorHAnsi" w:hAnsiTheme="minorHAnsi" w:cstheme="minorHAnsi"/>
          <w:szCs w:val="22"/>
        </w:rPr>
        <w:t xml:space="preserve">: </w:t>
      </w:r>
      <w:r w:rsidRPr="006D3DB7">
        <w:rPr>
          <w:rFonts w:asciiTheme="minorHAnsi" w:hAnsiTheme="minorHAnsi" w:cstheme="minorHAnsi"/>
          <w:szCs w:val="22"/>
        </w:rPr>
        <w:t xml:space="preserve">sequence number, for each patient, the infection </w:t>
      </w:r>
      <w:r w:rsidR="00890D74" w:rsidRPr="006D3DB7">
        <w:rPr>
          <w:rFonts w:asciiTheme="minorHAnsi" w:hAnsiTheme="minorHAnsi" w:cstheme="minorHAnsi"/>
          <w:szCs w:val="22"/>
        </w:rPr>
        <w:t>records</w:t>
      </w:r>
      <w:r w:rsidRPr="006D3DB7">
        <w:rPr>
          <w:rFonts w:asciiTheme="minorHAnsi" w:hAnsiTheme="minorHAnsi" w:cstheme="minorHAnsi"/>
          <w:szCs w:val="22"/>
        </w:rPr>
        <w:t xml:space="preserve"> are in sequence number order</w:t>
      </w:r>
    </w:p>
    <w:p w:rsidR="001710DA" w:rsidRPr="006D3DB7" w:rsidRDefault="001710DA">
      <w:pPr>
        <w:rPr>
          <w:rFonts w:cstheme="minorHAnsi"/>
          <w:sz w:val="24"/>
        </w:rPr>
      </w:pPr>
    </w:p>
    <w:sectPr w:rsidR="001710DA" w:rsidRPr="006D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A9"/>
    <w:rsid w:val="000264B8"/>
    <w:rsid w:val="001710DA"/>
    <w:rsid w:val="00193923"/>
    <w:rsid w:val="00264824"/>
    <w:rsid w:val="005C2985"/>
    <w:rsid w:val="005F3EC8"/>
    <w:rsid w:val="005F6EB0"/>
    <w:rsid w:val="006D184B"/>
    <w:rsid w:val="006D3DB7"/>
    <w:rsid w:val="00860BE0"/>
    <w:rsid w:val="00890D74"/>
    <w:rsid w:val="008F496E"/>
    <w:rsid w:val="00C14039"/>
    <w:rsid w:val="00CB36C6"/>
    <w:rsid w:val="00D93716"/>
    <w:rsid w:val="00DC6C59"/>
    <w:rsid w:val="00DD50AD"/>
    <w:rsid w:val="00E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9A96"/>
  <w15:chartTrackingRefBased/>
  <w15:docId w15:val="{F0D557E2-A5A6-4CC0-B2CF-E56EE6BA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48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Chikhosi Stanley</dc:creator>
  <cp:keywords/>
  <dc:description/>
  <cp:lastModifiedBy>Christopher Chikhosi Stanley</cp:lastModifiedBy>
  <cp:revision>17</cp:revision>
  <dcterms:created xsi:type="dcterms:W3CDTF">2025-10-01T07:16:00Z</dcterms:created>
  <dcterms:modified xsi:type="dcterms:W3CDTF">2025-10-01T09:46:00Z</dcterms:modified>
</cp:coreProperties>
</file>