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8"/>
        </w:rPr>
      </w:pPr>
    </w:p>
    <w:p>
      <w:pPr>
        <w:pStyle w:val="BodyText"/>
        <w:ind w:left="990"/>
        <w:rPr>
          <w:rFonts w:ascii="Times New Roman"/>
        </w:rPr>
      </w:pPr>
      <w:r>
        <w:rPr>
          <w:rFonts w:ascii="Times New Roman"/>
        </w:rPr>
        <w:pict>
          <v:group style="width:160.050pt;height:39.15pt;mso-position-horizontal-relative:char;mso-position-vertical-relative:line" coordorigin="0,0" coordsize="3201,783">
            <v:shape style="position:absolute;left:0;top:0;width:3076;height:647" coordorigin="0,0" coordsize="3076,647" path="m311,25l270,25,270,546,269,548,58,25,0,25,0,635,40,635,40,81,42,80,269,641,311,641,311,25xm741,635l680,449,669,415,631,298,631,415,438,415,534,109,631,415,631,298,569,109,534,0,328,635,373,635,429,449,640,449,695,635,741,635xm1067,25l1027,25,1027,546,1025,548,815,25,756,25,756,635,797,635,797,81,798,80,1025,641,1067,641,1067,25xm1462,330l1461,270,1455,202,1440,132,1419,92,1419,330,1412,443,1412,444,1394,524,1365,577,1327,605,1281,613,1236,605,1198,579,1167,528,1147,447,1140,330,1146,220,1164,139,1193,86,1232,56,1281,47,1325,54,1363,81,1393,132,1412,213,1419,330,1419,92,1409,72,1378,47,1357,29,1281,13,1209,27,1159,64,1126,119,1108,186,1099,258,1097,330,1104,444,1123,528,1152,586,1190,623,1233,642,1281,647,1328,641,1372,622,1381,613,1408,586,1437,527,1455,443,1462,330xm1665,633l1591,633,1591,477,1580,477,1580,633,1580,643,1665,643,1665,633xm1888,634l1816,634,1816,563,1867,563,1867,553,1816,553,1816,487,1887,487,1887,477,1805,477,1805,643,1888,643,1888,634xm2137,477l2029,477,2029,487,2077,487,2077,643,2088,643,2088,487,2137,487,2137,477xm2385,477l2277,477,2277,487,2326,487,2326,643,2336,643,2336,487,2385,487,2385,477xm2613,634l2540,634,2540,563,2591,563,2591,553,2540,553,2540,487,2611,487,2611,477,2529,477,2529,643,2613,643,2613,634xm2850,643l2806,572,2804,569,2818,562,2818,562,2828,551,2835,538,2837,523,2834,505,2825,490,2825,522,2822,541,2813,553,2802,560,2791,562,2763,562,2763,487,2792,487,2807,489,2818,497,2823,508,2825,522,2825,490,2825,490,2820,487,2811,481,2792,477,2752,477,2752,643,2763,643,2763,572,2794,572,2836,643,2850,643xm3076,600l3073,587,3066,576,3054,566,3037,555,3023,546,3010,538,3002,530,2998,521,2997,512,2999,501,3006,491,3016,486,3028,483,3038,485,3048,489,3056,494,3065,501,3071,493,3062,486,3052,480,3040,476,3029,474,3012,477,2998,485,2989,497,2985,514,2988,527,2994,538,3004,547,3015,554,3031,563,3049,575,3059,584,3063,593,3064,603,3061,617,3053,628,3042,635,3028,637,3016,636,3006,631,2997,624,2989,615,2981,622,2990,632,3001,640,3014,645,3028,646,3048,643,3063,634,3072,620,3076,600xe" filled="true" fillcolor="#d7181f" stroked="false">
              <v:path arrowok="t"/>
              <v:fill type="solid"/>
            </v:shape>
            <v:shape style="position:absolute;left:1366;top:381;width:1817;height:397" coordorigin="1366,382" coordsize="1817,397" path="m2956,382l3048,439,3107,496,3137,551,3140,605,3129,635,3073,687,2977,725,2916,740,2847,751,2770,759,2686,764,2596,765,2500,762,2400,756,2295,746,2186,733,2074,715,1979,698,1887,678,1800,657,1717,634,1638,610,1564,584,1494,558,1428,530,1366,502,1422,529,1482,556,1546,581,1615,606,1687,630,1764,652,1844,673,1928,693,2016,711,2108,728,2220,745,2329,759,2434,769,2536,776,2632,779,2723,778,2808,774,2886,767,2956,756,3018,742,3115,704,3172,654,3183,624,3181,577,3157,529,3112,480,3045,431,2956,382xe" filled="true" fillcolor="#a11e20" stroked="false">
              <v:path arrowok="t"/>
              <v:fill type="solid"/>
            </v:shape>
            <v:shape style="position:absolute;left:1364;top:379;width:1836;height:404" coordorigin="1364,379" coordsize="1836,404" path="m2951,379l3048,437,3118,495,3159,553,3167,608,3155,638,3099,689,3001,727,2939,742,2869,753,2791,761,2706,765,2615,766,2519,763,2418,757,2312,747,2203,733,2091,716,2004,700,1920,683,1839,664,1760,643,1685,622,1613,599,1544,576,1480,551,1420,526,1364,500,1420,528,1482,555,1548,582,1619,607,1694,632,1774,655,1857,677,1943,697,2032,716,2124,733,2236,750,2346,764,2451,774,2552,780,2649,783,2740,782,2825,778,2902,770,2973,759,3035,744,3132,705,3189,655,3200,625,3195,578,3166,529,3114,479,3042,429,2951,379xe" filled="true" fillcolor="#d71f26" stroked="false">
              <v:path arrowok="t"/>
              <v:fill type="solid"/>
            </v:shape>
          </v:group>
        </w:pict>
      </w:r>
      <w:r>
        <w:rPr>
          <w:rFonts w:ascii="Times New Roman"/>
        </w:rPr>
      </w:r>
    </w:p>
    <w:p>
      <w:pPr>
        <w:pStyle w:val="BodyText"/>
        <w:spacing w:before="2"/>
        <w:rPr>
          <w:rFonts w:ascii="Times New Roman"/>
          <w:sz w:val="25"/>
        </w:rPr>
      </w:pPr>
      <w:r>
        <w:rPr/>
        <w:pict>
          <v:rect style="position:absolute;margin-left:60.472pt;margin-top:16.443899pt;width:504pt;height:1.0001pt;mso-position-horizontal-relative:page;mso-position-vertical-relative:paragraph;z-index:-15728128;mso-wrap-distance-left:0;mso-wrap-distance-right:0" filled="true" fillcolor="#d71920" stroked="false">
            <v:fill type="solid"/>
            <w10:wrap type="topAndBottom"/>
          </v:rect>
        </w:pict>
      </w:r>
    </w:p>
    <w:p>
      <w:pPr>
        <w:spacing w:line="171" w:lineRule="exact" w:before="0"/>
        <w:ind w:left="969" w:right="0" w:firstLine="0"/>
        <w:jc w:val="left"/>
        <w:rPr>
          <w:rFonts w:ascii="Myriad Pro"/>
          <w:sz w:val="16"/>
        </w:rPr>
      </w:pPr>
      <w:r>
        <w:rPr>
          <w:rFonts w:ascii="Myriad Pro"/>
          <w:color w:val="D71920"/>
          <w:sz w:val="16"/>
        </w:rPr>
        <w:t>pubs.acs.org/NanoLett</w:t>
      </w:r>
    </w:p>
    <w:p>
      <w:pPr>
        <w:pStyle w:val="BodyText"/>
        <w:spacing w:before="8"/>
        <w:rPr>
          <w:rFonts w:ascii="Myriad Pro"/>
          <w:sz w:val="19"/>
        </w:rPr>
      </w:pPr>
    </w:p>
    <w:p>
      <w:pPr>
        <w:spacing w:before="0"/>
        <w:ind w:left="969" w:right="0" w:firstLine="0"/>
        <w:jc w:val="left"/>
        <w:rPr>
          <w:rFonts w:ascii="Gill Sans MT" w:hAnsi="Gill Sans MT"/>
          <w:sz w:val="34"/>
        </w:rPr>
      </w:pPr>
      <w:r>
        <w:rPr/>
        <w:pict>
          <v:shapetype id="_x0000_t202" o:spt="202" coordsize="21600,21600" path="m,l,21600r21600,l21600,xe">
            <v:stroke joinstyle="miter"/>
            <v:path gradientshapeok="t" o:connecttype="rect"/>
          </v:shapetype>
          <v:shape style="position:absolute;margin-left:530.758972pt;margin-top:-22.344822pt;width:33.75pt;height:11pt;mso-position-horizontal-relative:page;mso-position-vertical-relative:paragraph;z-index:15735296" type="#_x0000_t202" filled="true" fillcolor="#d71920" stroked="false">
            <v:textbox inset="0,0,0,0">
              <w:txbxContent>
                <w:p>
                  <w:pPr>
                    <w:spacing w:before="17"/>
                    <w:ind w:left="140" w:right="0" w:firstLine="0"/>
                    <w:jc w:val="left"/>
                    <w:rPr>
                      <w:rFonts w:ascii="Myriad Pro"/>
                      <w:sz w:val="16"/>
                    </w:rPr>
                  </w:pPr>
                  <w:r>
                    <w:rPr>
                      <w:rFonts w:ascii="Myriad Pro"/>
                      <w:color w:val="FFFFFF"/>
                      <w:sz w:val="16"/>
                    </w:rPr>
                    <w:t>Letter</w:t>
                  </w:r>
                </w:p>
              </w:txbxContent>
            </v:textbox>
            <v:fill type="solid"/>
            <w10:wrap type="none"/>
          </v:shape>
        </w:pict>
      </w:r>
      <w:r>
        <w:rPr>
          <w:rFonts w:ascii="Gill Sans MT" w:hAnsi="Gill Sans MT"/>
          <w:w w:val="110"/>
          <w:sz w:val="34"/>
        </w:rPr>
        <w:t>Spontaneous Folding Growth of Graphene on h</w:t>
      </w:r>
      <w:r>
        <w:rPr>
          <w:rFonts w:ascii="Lucida Sans Unicode" w:hAnsi="Lucida Sans Unicode"/>
          <w:w w:val="110"/>
          <w:sz w:val="34"/>
        </w:rPr>
        <w:t>‑</w:t>
      </w:r>
      <w:r>
        <w:rPr>
          <w:rFonts w:ascii="Gill Sans MT" w:hAnsi="Gill Sans MT"/>
          <w:w w:val="110"/>
          <w:sz w:val="34"/>
        </w:rPr>
        <w:t>BN</w:t>
      </w:r>
    </w:p>
    <w:p>
      <w:pPr>
        <w:spacing w:line="206" w:lineRule="auto" w:before="58"/>
        <w:ind w:left="969" w:right="2210" w:firstLine="0"/>
        <w:jc w:val="left"/>
        <w:rPr>
          <w:rFonts w:ascii="Century"/>
          <w:sz w:val="26"/>
        </w:rPr>
      </w:pPr>
      <w:r>
        <w:rPr/>
        <w:pict>
          <v:rect style="position:absolute;margin-left:263.307007pt;margin-top:75.939095pt;width:.49805pt;height:11pt;mso-position-horizontal-relative:page;mso-position-vertical-relative:paragraph;z-index:15732736" filled="true" fillcolor="#1f4ba0" stroked="false">
            <v:fill type="solid"/>
            <w10:wrap type="none"/>
          </v:rect>
        </w:pict>
      </w:r>
      <w:r>
        <w:rPr/>
        <w:pict>
          <v:rect style="position:absolute;margin-left:413.640015pt;margin-top:75.939095pt;width:.49805pt;height:11pt;mso-position-horizontal-relative:page;mso-position-vertical-relative:paragraph;z-index:15733248" filled="true" fillcolor="#1f4ba0" stroked="false">
            <v:fill type="solid"/>
            <w10:wrap type="none"/>
          </v:rect>
        </w:pict>
      </w:r>
      <w:r>
        <w:rPr/>
        <w:drawing>
          <wp:anchor distT="0" distB="0" distL="0" distR="0" allowOverlap="1" layoutInCell="1" locked="0" behindDoc="0" simplePos="0" relativeHeight="15734272">
            <wp:simplePos x="0" y="0"/>
            <wp:positionH relativeFrom="page">
              <wp:posOffset>3601440</wp:posOffset>
            </wp:positionH>
            <wp:positionV relativeFrom="paragraph">
              <wp:posOffset>1002323</wp:posOffset>
            </wp:positionV>
            <wp:extent cx="139725" cy="11430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39725" cy="114300"/>
                    </a:xfrm>
                    <a:prstGeom prst="rect">
                      <a:avLst/>
                    </a:prstGeom>
                  </pic:spPr>
                </pic:pic>
              </a:graphicData>
            </a:graphic>
          </wp:anchor>
        </w:drawing>
      </w:r>
      <w:hyperlink r:id="rId8">
        <w:r>
          <w:rPr>
            <w:sz w:val="26"/>
          </w:rPr>
          <w:t>Xiaodong</w:t>
        </w:r>
        <w:r>
          <w:rPr>
            <w:spacing w:val="-17"/>
            <w:sz w:val="26"/>
          </w:rPr>
          <w:t> </w:t>
        </w:r>
        <w:r>
          <w:rPr>
            <w:sz w:val="26"/>
          </w:rPr>
          <w:t>Fan,</w:t>
        </w:r>
        <w:r>
          <w:rPr>
            <w:spacing w:val="-16"/>
            <w:sz w:val="26"/>
          </w:rPr>
          <w:t> </w:t>
        </w:r>
      </w:hyperlink>
      <w:hyperlink r:id="rId9">
        <w:r>
          <w:rPr>
            <w:sz w:val="26"/>
          </w:rPr>
          <w:t>Sun-Woo</w:t>
        </w:r>
        <w:r>
          <w:rPr>
            <w:spacing w:val="-16"/>
            <w:sz w:val="26"/>
          </w:rPr>
          <w:t> </w:t>
        </w:r>
        <w:r>
          <w:rPr>
            <w:sz w:val="26"/>
          </w:rPr>
          <w:t>Kim,</w:t>
        </w:r>
        <w:r>
          <w:rPr>
            <w:spacing w:val="-16"/>
            <w:sz w:val="26"/>
          </w:rPr>
          <w:t> </w:t>
        </w:r>
      </w:hyperlink>
      <w:hyperlink r:id="rId10">
        <w:r>
          <w:rPr>
            <w:sz w:val="26"/>
          </w:rPr>
          <w:t>Jing</w:t>
        </w:r>
        <w:r>
          <w:rPr>
            <w:spacing w:val="-17"/>
            <w:sz w:val="26"/>
          </w:rPr>
          <w:t> </w:t>
        </w:r>
        <w:r>
          <w:rPr>
            <w:sz w:val="26"/>
          </w:rPr>
          <w:t>Tang,</w:t>
        </w:r>
        <w:r>
          <w:rPr>
            <w:spacing w:val="-16"/>
            <w:sz w:val="26"/>
          </w:rPr>
          <w:t> </w:t>
        </w:r>
      </w:hyperlink>
      <w:hyperlink r:id="rId11">
        <w:r>
          <w:rPr>
            <w:sz w:val="26"/>
          </w:rPr>
          <w:t>Xinjing</w:t>
        </w:r>
        <w:r>
          <w:rPr>
            <w:spacing w:val="-17"/>
            <w:sz w:val="26"/>
          </w:rPr>
          <w:t> </w:t>
        </w:r>
        <w:r>
          <w:rPr>
            <w:sz w:val="26"/>
          </w:rPr>
          <w:t>Huang,</w:t>
        </w:r>
        <w:r>
          <w:rPr>
            <w:spacing w:val="-16"/>
            <w:sz w:val="26"/>
          </w:rPr>
          <w:t> </w:t>
        </w:r>
      </w:hyperlink>
      <w:hyperlink r:id="rId12">
        <w:r>
          <w:rPr>
            <w:sz w:val="26"/>
          </w:rPr>
          <w:t>Zhiyong</w:t>
        </w:r>
        <w:r>
          <w:rPr>
            <w:spacing w:val="-16"/>
            <w:sz w:val="26"/>
          </w:rPr>
          <w:t> </w:t>
        </w:r>
        <w:r>
          <w:rPr>
            <w:sz w:val="26"/>
          </w:rPr>
          <w:t>Lin,</w:t>
        </w:r>
        <w:r>
          <w:rPr>
            <w:spacing w:val="-16"/>
            <w:sz w:val="26"/>
          </w:rPr>
          <w:t> </w:t>
        </w:r>
      </w:hyperlink>
      <w:hyperlink r:id="rId13">
        <w:r>
          <w:rPr>
            <w:sz w:val="26"/>
          </w:rPr>
          <w:t>Lijun</w:t>
        </w:r>
        <w:r>
          <w:rPr>
            <w:spacing w:val="-16"/>
            <w:sz w:val="26"/>
          </w:rPr>
          <w:t> </w:t>
        </w:r>
        <w:r>
          <w:rPr>
            <w:sz w:val="26"/>
          </w:rPr>
          <w:t>Zhu,</w:t>
        </w:r>
        <w:r>
          <w:rPr>
            <w:spacing w:val="-17"/>
            <w:sz w:val="26"/>
          </w:rPr>
          <w:t> </w:t>
        </w:r>
      </w:hyperlink>
      <w:hyperlink r:id="rId14">
        <w:r>
          <w:rPr>
            <w:sz w:val="26"/>
          </w:rPr>
          <w:t>Lin</w:t>
        </w:r>
        <w:r>
          <w:rPr>
            <w:spacing w:val="-16"/>
            <w:sz w:val="26"/>
          </w:rPr>
          <w:t> </w:t>
        </w:r>
        <w:r>
          <w:rPr>
            <w:spacing w:val="-5"/>
            <w:sz w:val="26"/>
          </w:rPr>
          <w:t>Li,</w:t>
        </w:r>
      </w:hyperlink>
      <w:r>
        <w:rPr>
          <w:spacing w:val="-5"/>
          <w:sz w:val="26"/>
        </w:rPr>
        <w:t> </w:t>
      </w:r>
      <w:hyperlink r:id="rId15">
        <w:r>
          <w:rPr>
            <w:sz w:val="26"/>
          </w:rPr>
          <w:t>Jun-Hyung Cho,</w:t>
        </w:r>
      </w:hyperlink>
      <w:hyperlink w:history="true" w:anchor="_bookmark3">
        <w:r>
          <w:rPr>
            <w:rFonts w:ascii="Century"/>
            <w:color w:val="1E4BA0"/>
            <w:sz w:val="26"/>
          </w:rPr>
          <w:t>* </w:t>
        </w:r>
      </w:hyperlink>
      <w:hyperlink r:id="rId16">
        <w:r>
          <w:rPr>
            <w:sz w:val="26"/>
          </w:rPr>
          <w:t>and Changgan</w:t>
        </w:r>
        <w:r>
          <w:rPr>
            <w:spacing w:val="4"/>
            <w:sz w:val="26"/>
          </w:rPr>
          <w:t> </w:t>
        </w:r>
        <w:r>
          <w:rPr>
            <w:sz w:val="26"/>
          </w:rPr>
          <w:t>Zeng</w:t>
        </w:r>
      </w:hyperlink>
      <w:hyperlink w:history="true" w:anchor="_bookmark3">
        <w:r>
          <w:rPr>
            <w:rFonts w:ascii="Century"/>
            <w:color w:val="1E4BA0"/>
            <w:sz w:val="26"/>
          </w:rPr>
          <w:t>*</w:t>
        </w:r>
      </w:hyperlink>
    </w:p>
    <w:p>
      <w:pPr>
        <w:pStyle w:val="BodyText"/>
        <w:spacing w:before="5"/>
        <w:rPr>
          <w:rFonts w:ascii="Century"/>
          <w:sz w:val="8"/>
        </w:rPr>
      </w:pPr>
      <w:r>
        <w:rPr/>
        <w:pict>
          <v:group style="position:absolute;margin-left:60.472pt;margin-top:7.036929pt;width:256pt;height:22.95pt;mso-position-horizontal-relative:page;mso-position-vertical-relative:paragraph;z-index:-15727616;mso-wrap-distance-left:0;mso-wrap-distance-right:0" coordorigin="1209,141" coordsize="5120,459">
            <v:shape style="position:absolute;left:1209;top:140;width:5120;height:459" coordorigin="1209,141" coordsize="5120,459" path="m6329,559l1629,559,1629,141,1209,141,1209,559,1209,599,1629,599,6329,599,6329,559xe" filled="true" fillcolor="#ee993c" stroked="false">
              <v:path arrowok="t"/>
              <v:fill type="solid"/>
            </v:shape>
            <v:shape style="position:absolute;left:1284;top:244;width:271;height:271" type="#_x0000_t75" stroked="false">
              <v:imagedata r:id="rId17" o:title=""/>
            </v:shape>
            <v:shape style="position:absolute;left:1209;top:140;width:5120;height:459" type="#_x0000_t202" filled="false" stroked="false">
              <v:textbox inset="0,0,0,0">
                <w:txbxContent>
                  <w:p>
                    <w:pPr>
                      <w:spacing w:before="118"/>
                      <w:ind w:left="474" w:right="0" w:firstLine="0"/>
                      <w:jc w:val="left"/>
                      <w:rPr>
                        <w:rFonts w:ascii="Myriad Pro" w:hAnsi="Myriad Pro"/>
                        <w:sz w:val="18"/>
                      </w:rPr>
                    </w:pPr>
                    <w:r>
                      <w:rPr>
                        <w:rFonts w:ascii="Gill Sans MT" w:hAnsi="Gill Sans MT"/>
                        <w:sz w:val="18"/>
                      </w:rPr>
                      <w:t>Cite This: </w:t>
                    </w:r>
                    <w:r>
                      <w:rPr>
                        <w:rFonts w:ascii="Gill Sans MT" w:hAnsi="Gill Sans MT"/>
                        <w:i/>
                        <w:color w:val="1F4BA0"/>
                        <w:sz w:val="18"/>
                      </w:rPr>
                      <w:t>Nano Lett. </w:t>
                    </w:r>
                    <w:r>
                      <w:rPr>
                        <w:rFonts w:ascii="Myriad Pro" w:hAnsi="Myriad Pro"/>
                        <w:color w:val="1F4BA0"/>
                        <w:sz w:val="18"/>
                      </w:rPr>
                      <w:t>2021, 21, 2033</w:t>
                    </w:r>
                    <w:r>
                      <w:rPr>
                        <w:rFonts w:ascii="Arial" w:hAnsi="Arial"/>
                        <w:color w:val="1F4BA0"/>
                        <w:sz w:val="18"/>
                      </w:rPr>
                      <w:t>−</w:t>
                    </w:r>
                    <w:r>
                      <w:rPr>
                        <w:rFonts w:ascii="Myriad Pro" w:hAnsi="Myriad Pro"/>
                        <w:color w:val="1F4BA0"/>
                        <w:sz w:val="18"/>
                      </w:rPr>
                      <w:t>2039</w:t>
                    </w:r>
                  </w:p>
                </w:txbxContent>
              </v:textbox>
              <w10:wrap type="none"/>
            </v:shape>
            <w10:wrap type="topAndBottom"/>
          </v:group>
        </w:pict>
      </w:r>
      <w:r>
        <w:rPr/>
        <w:pict>
          <v:group style="position:absolute;margin-left:322.471985pt;margin-top:7.036929pt;width:79pt;height:22.95pt;mso-position-horizontal-relative:page;mso-position-vertical-relative:paragraph;z-index:-15727104;mso-wrap-distance-left:0;mso-wrap-distance-right:0" coordorigin="6449,141" coordsize="1580,459">
            <v:shape style="position:absolute;left:6449;top:140;width:1580;height:459" coordorigin="6449,141" coordsize="1580,459" path="m8029,559l6869,559,6869,141,6449,141,6449,559,6449,599,6869,599,8029,599,8029,559xe" filled="true" fillcolor="#1f4ba0" stroked="false">
              <v:path arrowok="t"/>
              <v:fill type="solid"/>
            </v:shape>
            <v:shape style="position:absolute;left:6524;top:244;width:271;height:270" type="#_x0000_t75" stroked="false">
              <v:imagedata r:id="rId18" o:title=""/>
            </v:shape>
            <v:shape style="position:absolute;left:6449;top:140;width:1580;height:459" type="#_x0000_t202" filled="false" stroked="false">
              <v:textbox inset="0,0,0,0">
                <w:txbxContent>
                  <w:p>
                    <w:pPr>
                      <w:spacing w:before="122"/>
                      <w:ind w:left="479" w:right="0" w:firstLine="0"/>
                      <w:jc w:val="left"/>
                      <w:rPr>
                        <w:rFonts w:ascii="Gill Sans MT"/>
                        <w:sz w:val="18"/>
                      </w:rPr>
                    </w:pPr>
                    <w:hyperlink r:id="rId19">
                      <w:r>
                        <w:rPr>
                          <w:rFonts w:ascii="Gill Sans MT"/>
                          <w:color w:val="1F4BA0"/>
                          <w:w w:val="105"/>
                          <w:sz w:val="18"/>
                        </w:rPr>
                        <w:t>Read Online</w:t>
                      </w:r>
                    </w:hyperlink>
                  </w:p>
                </w:txbxContent>
              </v:textbox>
              <w10:wrap type="none"/>
            </v:shape>
            <w10:wrap type="topAndBottom"/>
          </v:group>
        </w:pict>
      </w:r>
    </w:p>
    <w:p>
      <w:pPr>
        <w:pStyle w:val="BodyText"/>
        <w:spacing w:before="2"/>
        <w:rPr>
          <w:rFonts w:ascii="Century"/>
          <w:sz w:val="14"/>
        </w:rPr>
      </w:pPr>
    </w:p>
    <w:p>
      <w:pPr>
        <w:pStyle w:val="BodyText"/>
        <w:spacing w:line="20" w:lineRule="exact"/>
        <w:ind w:left="969"/>
        <w:rPr>
          <w:rFonts w:ascii="Century"/>
          <w:sz w:val="2"/>
        </w:rPr>
      </w:pPr>
      <w:r>
        <w:rPr>
          <w:rFonts w:ascii="Century"/>
          <w:sz w:val="2"/>
        </w:rPr>
        <w:pict>
          <v:group style="width:504pt;height:.5pt;mso-position-horizontal-relative:char;mso-position-vertical-relative:line" coordorigin="0,0" coordsize="10080,10">
            <v:rect style="position:absolute;left:0;top:0;width:10080;height:10" filled="true" fillcolor="#1f4ba0" stroked="false">
              <v:fill type="solid"/>
            </v:rect>
          </v:group>
        </w:pict>
      </w:r>
      <w:r>
        <w:rPr>
          <w:rFonts w:ascii="Century"/>
          <w:sz w:val="2"/>
        </w:rPr>
      </w:r>
    </w:p>
    <w:p>
      <w:pPr>
        <w:spacing w:after="0" w:line="20" w:lineRule="exact"/>
        <w:rPr>
          <w:rFonts w:ascii="Century"/>
          <w:sz w:val="2"/>
        </w:rPr>
        <w:sectPr>
          <w:headerReference w:type="default" r:id="rId5"/>
          <w:footerReference w:type="default" r:id="rId6"/>
          <w:type w:val="continuous"/>
          <w:pgSz w:w="12510" w:h="16370"/>
          <w:pgMar w:header="153" w:footer="154" w:top="340" w:bottom="340" w:left="240" w:right="240"/>
          <w:pgNumType w:start="1"/>
        </w:sectPr>
      </w:pPr>
    </w:p>
    <w:p>
      <w:pPr>
        <w:spacing w:before="47"/>
        <w:ind w:left="969" w:right="0" w:firstLine="0"/>
        <w:jc w:val="left"/>
        <w:rPr>
          <w:rFonts w:ascii="Trebuchet MS"/>
          <w:sz w:val="30"/>
        </w:rPr>
      </w:pPr>
      <w:r>
        <w:rPr/>
        <w:pict>
          <v:rect style="position:absolute;margin-left:112.973999pt;margin-top:5.457357pt;width:.49805pt;height:11pt;mso-position-horizontal-relative:page;mso-position-vertical-relative:paragraph;z-index:15732224" filled="true" fillcolor="#1f4ba0" stroked="false">
            <v:fill type="solid"/>
            <w10:wrap type="none"/>
          </v:rect>
        </w:pict>
      </w:r>
      <w:r>
        <w:rPr/>
        <w:pict>
          <v:shape style="position:absolute;margin-left:151.767014pt;margin-top:8.441329pt;width:11.05pt;height:9pt;mso-position-horizontal-relative:page;mso-position-vertical-relative:paragraph;z-index:15733760" coordorigin="3035,169" coordsize="221,180" path="m3104,259l3077,259,3077,319,3104,319,3104,259xm3145,199l3118,199,3118,319,3145,319,3145,199xm3187,229l3159,229,3159,319,3187,319,3187,229xm3228,184l3200,184,3200,319,3228,319,3228,184xm3255,335l3049,335,3049,169,3035,169,3035,335,3035,349,3255,349,3255,335xe" filled="true" fillcolor="#000000" stroked="false">
            <v:path arrowok="t"/>
            <v:fill type="solid"/>
            <w10:wrap type="none"/>
          </v:shape>
        </w:pict>
      </w:r>
      <w:r>
        <w:rPr>
          <w:rFonts w:ascii="Trebuchet MS"/>
          <w:color w:val="4395D1"/>
          <w:sz w:val="30"/>
        </w:rPr>
        <w:t>ACCESS</w:t>
      </w:r>
    </w:p>
    <w:p>
      <w:pPr>
        <w:spacing w:before="159"/>
        <w:ind w:left="969" w:right="0" w:firstLine="0"/>
        <w:jc w:val="left"/>
        <w:rPr>
          <w:rFonts w:ascii="Trebuchet MS"/>
          <w:sz w:val="16"/>
        </w:rPr>
      </w:pPr>
      <w:r>
        <w:rPr/>
        <w:br w:type="column"/>
      </w:r>
      <w:hyperlink r:id="rId20">
        <w:r>
          <w:rPr>
            <w:rFonts w:ascii="Trebuchet MS"/>
            <w:sz w:val="16"/>
          </w:rPr>
          <w:t>Metrics &amp; More</w:t>
        </w:r>
      </w:hyperlink>
    </w:p>
    <w:p>
      <w:pPr>
        <w:spacing w:before="159"/>
        <w:ind w:left="1323" w:right="0" w:firstLine="0"/>
        <w:jc w:val="left"/>
        <w:rPr>
          <w:rFonts w:ascii="Trebuchet MS"/>
          <w:sz w:val="16"/>
        </w:rPr>
      </w:pPr>
      <w:r>
        <w:rPr/>
        <w:br w:type="column"/>
      </w:r>
      <w:hyperlink r:id="rId21">
        <w:r>
          <w:rPr>
            <w:rFonts w:ascii="Trebuchet MS"/>
            <w:sz w:val="16"/>
          </w:rPr>
          <w:t>Article Recommendations</w:t>
        </w:r>
      </w:hyperlink>
    </w:p>
    <w:p>
      <w:pPr>
        <w:spacing w:before="85"/>
        <w:ind w:left="879" w:right="0" w:firstLine="0"/>
        <w:jc w:val="left"/>
        <w:rPr>
          <w:rFonts w:ascii="Trebuchet MS" w:hAnsi="Trebuchet MS"/>
          <w:sz w:val="16"/>
        </w:rPr>
      </w:pPr>
      <w:r>
        <w:rPr/>
        <w:br w:type="column"/>
      </w:r>
      <w:r>
        <w:rPr>
          <w:rFonts w:ascii="Arial" w:hAnsi="Arial"/>
          <w:spacing w:val="-172"/>
          <w:w w:val="256"/>
          <w:sz w:val="25"/>
        </w:rPr>
        <w:t>*</w:t>
      </w:r>
      <w:r>
        <w:rPr>
          <w:rFonts w:ascii="Gill Sans MT" w:hAnsi="Gill Sans MT"/>
          <w:color w:val="FFFFFF"/>
          <w:w w:val="114"/>
          <w:position w:val="2"/>
          <w:sz w:val="13"/>
        </w:rPr>
        <w:t>s</w:t>
      </w:r>
      <w:r>
        <w:rPr>
          <w:rFonts w:ascii="Tahoma" w:hAnsi="Tahoma"/>
          <w:color w:val="FFFFFF"/>
          <w:w w:val="118"/>
          <w:position w:val="2"/>
          <w:sz w:val="13"/>
        </w:rPr>
        <w:t>ı</w:t>
      </w:r>
      <w:r>
        <w:rPr>
          <w:rFonts w:ascii="Tahoma" w:hAnsi="Tahoma"/>
          <w:color w:val="FFFFFF"/>
          <w:position w:val="2"/>
          <w:sz w:val="13"/>
        </w:rPr>
        <w:t>   </w:t>
      </w:r>
      <w:r>
        <w:rPr>
          <w:rFonts w:ascii="Tahoma" w:hAnsi="Tahoma"/>
          <w:color w:val="FFFFFF"/>
          <w:spacing w:val="-13"/>
          <w:position w:val="2"/>
          <w:sz w:val="13"/>
        </w:rPr>
        <w:t> </w:t>
      </w:r>
      <w:hyperlink r:id="rId22">
        <w:r>
          <w:rPr>
            <w:rFonts w:ascii="Trebuchet MS" w:hAnsi="Trebuchet MS"/>
            <w:w w:val="101"/>
            <w:position w:val="1"/>
            <w:sz w:val="16"/>
          </w:rPr>
          <w:t>Supporting</w:t>
        </w:r>
        <w:r>
          <w:rPr>
            <w:rFonts w:ascii="Trebuchet MS" w:hAnsi="Trebuchet MS"/>
            <w:spacing w:val="5"/>
            <w:position w:val="1"/>
            <w:sz w:val="16"/>
          </w:rPr>
          <w:t> </w:t>
        </w:r>
        <w:r>
          <w:rPr>
            <w:rFonts w:ascii="Trebuchet MS" w:hAnsi="Trebuchet MS"/>
            <w:w w:val="98"/>
            <w:position w:val="1"/>
            <w:sz w:val="16"/>
          </w:rPr>
          <w:t>Information</w:t>
        </w:r>
      </w:hyperlink>
    </w:p>
    <w:p>
      <w:pPr>
        <w:spacing w:after="0"/>
        <w:jc w:val="left"/>
        <w:rPr>
          <w:rFonts w:ascii="Trebuchet MS" w:hAnsi="Trebuchet MS"/>
          <w:sz w:val="16"/>
        </w:rPr>
        <w:sectPr>
          <w:type w:val="continuous"/>
          <w:pgSz w:w="12510" w:h="16370"/>
          <w:pgMar w:top="340" w:bottom="340" w:left="240" w:right="240"/>
          <w:cols w:num="4" w:equalWidth="0">
            <w:col w:w="1982" w:space="196"/>
            <w:col w:w="2123" w:space="161"/>
            <w:col w:w="3175" w:space="39"/>
            <w:col w:w="4354"/>
          </w:cols>
        </w:sectPr>
      </w:pPr>
    </w:p>
    <w:p>
      <w:pPr>
        <w:pStyle w:val="BodyText"/>
        <w:spacing w:before="7"/>
        <w:rPr>
          <w:rFonts w:ascii="Trebuchet MS"/>
          <w:sz w:val="4"/>
        </w:rPr>
      </w:pPr>
    </w:p>
    <w:p>
      <w:pPr>
        <w:pStyle w:val="BodyText"/>
        <w:ind w:left="119"/>
        <w:rPr>
          <w:rFonts w:ascii="Trebuchet MS"/>
        </w:rPr>
      </w:pPr>
      <w:r>
        <w:rPr>
          <w:rFonts w:ascii="Trebuchet MS"/>
        </w:rPr>
        <w:pict>
          <v:group style="width:589.5pt;height:174.5pt;mso-position-horizontal-relative:char;mso-position-vertical-relative:line" coordorigin="0,0" coordsize="11790,3490">
            <v:rect style="position:absolute;left:0;top:19;width:11790;height:3471" filled="true" fillcolor="#f3f4f4" stroked="false">
              <v:fill type="solid"/>
            </v:rect>
            <v:rect style="position:absolute;left:850;top:0;width:10080;height:20" filled="true" fillcolor="#1f4ba0" stroked="false">
              <v:fill type="solid"/>
            </v:rect>
            <v:shape style="position:absolute;left:6821;top:196;width:4108;height:2208" type="#_x0000_t75" stroked="false">
              <v:imagedata r:id="rId23" o:title=""/>
            </v:shape>
            <v:shape style="position:absolute;left:0;top:0;width:11790;height:3490" type="#_x0000_t202" filled="false" stroked="false">
              <v:textbox inset="0,0,0,0">
                <w:txbxContent>
                  <w:p>
                    <w:pPr>
                      <w:spacing w:line="232" w:lineRule="auto" w:before="182"/>
                      <w:ind w:left="850" w:right="5146" w:firstLine="0"/>
                      <w:jc w:val="both"/>
                      <w:rPr>
                        <w:sz w:val="20"/>
                      </w:rPr>
                    </w:pPr>
                    <w:r>
                      <w:rPr>
                        <w:color w:val="D71920"/>
                        <w:sz w:val="20"/>
                      </w:rPr>
                      <w:t>ABSTRACT: </w:t>
                    </w:r>
                    <w:r>
                      <w:rPr>
                        <w:sz w:val="20"/>
                      </w:rPr>
                      <w:t>Graphene has been the subject of much research, </w:t>
                    </w:r>
                    <w:r>
                      <w:rPr>
                        <w:spacing w:val="-3"/>
                        <w:sz w:val="20"/>
                      </w:rPr>
                      <w:t>with </w:t>
                    </w:r>
                    <w:r>
                      <w:rPr>
                        <w:sz w:val="20"/>
                      </w:rPr>
                      <w:t>structural engineering frequently used to harness its various properties. </w:t>
                    </w:r>
                    <w:r>
                      <w:rPr>
                        <w:spacing w:val="-7"/>
                        <w:sz w:val="20"/>
                      </w:rPr>
                      <w:t>In </w:t>
                    </w:r>
                    <w:r>
                      <w:rPr>
                        <w:sz w:val="20"/>
                      </w:rPr>
                      <w:t>particular, the concepts of graphene origami and kirigami have inspired </w:t>
                    </w:r>
                    <w:r>
                      <w:rPr>
                        <w:spacing w:val="-4"/>
                        <w:sz w:val="20"/>
                      </w:rPr>
                      <w:t>the </w:t>
                    </w:r>
                    <w:r>
                      <w:rPr>
                        <w:sz w:val="20"/>
                      </w:rPr>
                      <w:t>design of quasi-three-dimensional graphene structures, which possess intriguing</w:t>
                    </w:r>
                    <w:r>
                      <w:rPr>
                        <w:spacing w:val="-6"/>
                        <w:sz w:val="20"/>
                      </w:rPr>
                      <w:t> </w:t>
                    </w:r>
                    <w:r>
                      <w:rPr>
                        <w:sz w:val="20"/>
                      </w:rPr>
                      <w:t>mechanical,</w:t>
                    </w:r>
                    <w:r>
                      <w:rPr>
                        <w:spacing w:val="-6"/>
                        <w:sz w:val="20"/>
                      </w:rPr>
                      <w:t> </w:t>
                    </w:r>
                    <w:r>
                      <w:rPr>
                        <w:sz w:val="20"/>
                      </w:rPr>
                      <w:t>electronic,</w:t>
                    </w:r>
                    <w:r>
                      <w:rPr>
                        <w:spacing w:val="-6"/>
                        <w:sz w:val="20"/>
                      </w:rPr>
                      <w:t> </w:t>
                    </w:r>
                    <w:r>
                      <w:rPr>
                        <w:sz w:val="20"/>
                      </w:rPr>
                      <w:t>and</w:t>
                    </w:r>
                    <w:r>
                      <w:rPr>
                        <w:spacing w:val="-6"/>
                        <w:sz w:val="20"/>
                      </w:rPr>
                      <w:t> </w:t>
                    </w:r>
                    <w:r>
                      <w:rPr>
                        <w:sz w:val="20"/>
                      </w:rPr>
                      <w:t>optical</w:t>
                    </w:r>
                    <w:r>
                      <w:rPr>
                        <w:spacing w:val="-6"/>
                        <w:sz w:val="20"/>
                      </w:rPr>
                      <w:t> </w:t>
                    </w:r>
                    <w:r>
                      <w:rPr>
                        <w:sz w:val="20"/>
                      </w:rPr>
                      <w:t>properties.</w:t>
                    </w:r>
                    <w:r>
                      <w:rPr>
                        <w:spacing w:val="-5"/>
                        <w:sz w:val="20"/>
                      </w:rPr>
                      <w:t> </w:t>
                    </w:r>
                    <w:r>
                      <w:rPr>
                        <w:sz w:val="20"/>
                      </w:rPr>
                      <w:t>However,</w:t>
                    </w:r>
                    <w:r>
                      <w:rPr>
                        <w:spacing w:val="-6"/>
                        <w:sz w:val="20"/>
                      </w:rPr>
                      <w:t> </w:t>
                    </w:r>
                    <w:r>
                      <w:rPr>
                        <w:sz w:val="20"/>
                      </w:rPr>
                      <w:t>accurate controlling the folding process remains a big challenge. Here, we report</w:t>
                    </w:r>
                    <w:r>
                      <w:rPr>
                        <w:spacing w:val="-32"/>
                        <w:sz w:val="20"/>
                      </w:rPr>
                      <w:t> </w:t>
                    </w:r>
                    <w:r>
                      <w:rPr>
                        <w:spacing w:val="-5"/>
                        <w:sz w:val="20"/>
                      </w:rPr>
                      <w:t>the </w:t>
                    </w:r>
                    <w:r>
                      <w:rPr>
                        <w:sz w:val="20"/>
                      </w:rPr>
                      <w:t>discovery</w:t>
                    </w:r>
                    <w:r>
                      <w:rPr>
                        <w:spacing w:val="-17"/>
                        <w:sz w:val="20"/>
                      </w:rPr>
                      <w:t> </w:t>
                    </w:r>
                    <w:r>
                      <w:rPr>
                        <w:sz w:val="20"/>
                      </w:rPr>
                      <w:t>of</w:t>
                    </w:r>
                    <w:r>
                      <w:rPr>
                        <w:spacing w:val="-15"/>
                        <w:sz w:val="20"/>
                      </w:rPr>
                      <w:t> </w:t>
                    </w:r>
                    <w:r>
                      <w:rPr>
                        <w:sz w:val="20"/>
                      </w:rPr>
                      <w:t>spontaneous</w:t>
                    </w:r>
                    <w:r>
                      <w:rPr>
                        <w:spacing w:val="-16"/>
                        <w:sz w:val="20"/>
                      </w:rPr>
                      <w:t> </w:t>
                    </w:r>
                    <w:r>
                      <w:rPr>
                        <w:sz w:val="20"/>
                      </w:rPr>
                      <w:t>folding</w:t>
                    </w:r>
                    <w:r>
                      <w:rPr>
                        <w:spacing w:val="-15"/>
                        <w:sz w:val="20"/>
                      </w:rPr>
                      <w:t> </w:t>
                    </w:r>
                    <w:r>
                      <w:rPr>
                        <w:sz w:val="20"/>
                      </w:rPr>
                      <w:t>growth</w:t>
                    </w:r>
                    <w:r>
                      <w:rPr>
                        <w:spacing w:val="-15"/>
                        <w:sz w:val="20"/>
                      </w:rPr>
                      <w:t> </w:t>
                    </w:r>
                    <w:r>
                      <w:rPr>
                        <w:sz w:val="20"/>
                      </w:rPr>
                      <w:t>of</w:t>
                    </w:r>
                    <w:r>
                      <w:rPr>
                        <w:spacing w:val="-16"/>
                        <w:sz w:val="20"/>
                      </w:rPr>
                      <w:t> </w:t>
                    </w:r>
                    <w:r>
                      <w:rPr>
                        <w:sz w:val="20"/>
                      </w:rPr>
                      <w:t>graphene</w:t>
                    </w:r>
                    <w:r>
                      <w:rPr>
                        <w:spacing w:val="-15"/>
                        <w:sz w:val="20"/>
                      </w:rPr>
                      <w:t> </w:t>
                    </w:r>
                    <w:r>
                      <w:rPr>
                        <w:sz w:val="20"/>
                      </w:rPr>
                      <w:t>on</w:t>
                    </w:r>
                    <w:r>
                      <w:rPr>
                        <w:spacing w:val="-16"/>
                        <w:sz w:val="20"/>
                      </w:rPr>
                      <w:t> </w:t>
                    </w:r>
                    <w:r>
                      <w:rPr>
                        <w:sz w:val="20"/>
                      </w:rPr>
                      <w:t>the</w:t>
                    </w:r>
                    <w:r>
                      <w:rPr>
                        <w:spacing w:val="-16"/>
                        <w:sz w:val="20"/>
                      </w:rPr>
                      <w:t> </w:t>
                    </w:r>
                    <w:r>
                      <w:rPr>
                        <w:sz w:val="20"/>
                      </w:rPr>
                      <w:t>h-BN</w:t>
                    </w:r>
                    <w:r>
                      <w:rPr>
                        <w:spacing w:val="-16"/>
                        <w:sz w:val="20"/>
                      </w:rPr>
                      <w:t> </w:t>
                    </w:r>
                    <w:r>
                      <w:rPr>
                        <w:sz w:val="20"/>
                      </w:rPr>
                      <w:t>substrate via adopting a simple chemical vapor deposition method. Folded edges </w:t>
                    </w:r>
                    <w:r>
                      <w:rPr>
                        <w:spacing w:val="-4"/>
                        <w:sz w:val="20"/>
                      </w:rPr>
                      <w:t>are </w:t>
                    </w:r>
                    <w:r>
                      <w:rPr>
                        <w:sz w:val="20"/>
                      </w:rPr>
                      <w:t>formed when two stacked graphene layers share a joint edge at a growth temperature up to 1300 </w:t>
                    </w:r>
                    <w:r>
                      <w:rPr>
                        <w:rFonts w:ascii="Century" w:hAnsi="Century"/>
                        <w:sz w:val="20"/>
                      </w:rPr>
                      <w:t>°</w:t>
                    </w:r>
                    <w:r>
                      <w:rPr>
                        <w:sz w:val="20"/>
                      </w:rPr>
                      <w:t>C. Using </w:t>
                    </w:r>
                    <w:r>
                      <w:rPr>
                        <w:rFonts w:ascii="Arial" w:hAnsi="Arial"/>
                        <w:i/>
                        <w:sz w:val="20"/>
                      </w:rPr>
                      <w:t>ﬁ</w:t>
                    </w:r>
                    <w:r>
                      <w:rPr>
                        <w:sz w:val="20"/>
                      </w:rPr>
                      <w:t>rst-principles density functional theory calculations,</w:t>
                    </w:r>
                    <w:r>
                      <w:rPr>
                        <w:spacing w:val="8"/>
                        <w:sz w:val="20"/>
                      </w:rPr>
                      <w:t> </w:t>
                    </w:r>
                    <w:r>
                      <w:rPr>
                        <w:sz w:val="20"/>
                      </w:rPr>
                      <w:t>the</w:t>
                    </w:r>
                    <w:r>
                      <w:rPr>
                        <w:spacing w:val="9"/>
                        <w:sz w:val="20"/>
                      </w:rPr>
                      <w:t> </w:t>
                    </w:r>
                    <w:r>
                      <w:rPr>
                        <w:sz w:val="20"/>
                      </w:rPr>
                      <w:t>bilayer</w:t>
                    </w:r>
                    <w:r>
                      <w:rPr>
                        <w:spacing w:val="10"/>
                        <w:sz w:val="20"/>
                      </w:rPr>
                      <w:t> </w:t>
                    </w:r>
                    <w:r>
                      <w:rPr>
                        <w:sz w:val="20"/>
                      </w:rPr>
                      <w:t>graphene</w:t>
                    </w:r>
                    <w:r>
                      <w:rPr>
                        <w:spacing w:val="9"/>
                        <w:sz w:val="20"/>
                      </w:rPr>
                      <w:t> </w:t>
                    </w:r>
                    <w:r>
                      <w:rPr>
                        <w:sz w:val="20"/>
                      </w:rPr>
                      <w:t>with</w:t>
                    </w:r>
                    <w:r>
                      <w:rPr>
                        <w:spacing w:val="10"/>
                        <w:sz w:val="20"/>
                      </w:rPr>
                      <w:t> </w:t>
                    </w:r>
                    <w:r>
                      <w:rPr>
                        <w:sz w:val="20"/>
                      </w:rPr>
                      <w:t>folded</w:t>
                    </w:r>
                    <w:r>
                      <w:rPr>
                        <w:spacing w:val="8"/>
                        <w:sz w:val="20"/>
                      </w:rPr>
                      <w:t> </w:t>
                    </w:r>
                    <w:r>
                      <w:rPr>
                        <w:sz w:val="20"/>
                      </w:rPr>
                      <w:t>edges</w:t>
                    </w:r>
                    <w:r>
                      <w:rPr>
                        <w:spacing w:val="11"/>
                        <w:sz w:val="20"/>
                      </w:rPr>
                      <w:t> </w:t>
                    </w:r>
                    <w:r>
                      <w:rPr>
                        <w:sz w:val="20"/>
                      </w:rPr>
                      <w:t>is</w:t>
                    </w:r>
                    <w:r>
                      <w:rPr>
                        <w:spacing w:val="9"/>
                        <w:sz w:val="20"/>
                      </w:rPr>
                      <w:t> </w:t>
                    </w:r>
                    <w:r>
                      <w:rPr>
                        <w:sz w:val="20"/>
                      </w:rPr>
                      <w:t>demonstrated</w:t>
                    </w:r>
                    <w:r>
                      <w:rPr>
                        <w:spacing w:val="9"/>
                        <w:sz w:val="20"/>
                      </w:rPr>
                      <w:t> </w:t>
                    </w:r>
                    <w:r>
                      <w:rPr>
                        <w:sz w:val="20"/>
                      </w:rPr>
                      <w:t>to</w:t>
                    </w:r>
                    <w:r>
                      <w:rPr>
                        <w:spacing w:val="10"/>
                        <w:sz w:val="20"/>
                      </w:rPr>
                      <w:t> </w:t>
                    </w:r>
                    <w:r>
                      <w:rPr>
                        <w:spacing w:val="-7"/>
                        <w:sz w:val="20"/>
                      </w:rPr>
                      <w:t>be</w:t>
                    </w:r>
                  </w:p>
                  <w:p>
                    <w:pPr>
                      <w:spacing w:line="220" w:lineRule="auto" w:before="4"/>
                      <w:ind w:left="850" w:right="857" w:firstLine="0"/>
                      <w:jc w:val="both"/>
                      <w:rPr>
                        <w:sz w:val="20"/>
                      </w:rPr>
                    </w:pPr>
                    <w:r>
                      <w:rPr>
                        <w:sz w:val="20"/>
                      </w:rPr>
                      <w:t>more</w:t>
                    </w:r>
                    <w:r>
                      <w:rPr>
                        <w:spacing w:val="-10"/>
                        <w:sz w:val="20"/>
                      </w:rPr>
                      <w:t> </w:t>
                    </w:r>
                    <w:r>
                      <w:rPr>
                        <w:sz w:val="20"/>
                      </w:rPr>
                      <w:t>stable</w:t>
                    </w:r>
                    <w:r>
                      <w:rPr>
                        <w:spacing w:val="-10"/>
                        <w:sz w:val="20"/>
                      </w:rPr>
                      <w:t> </w:t>
                    </w:r>
                    <w:r>
                      <w:rPr>
                        <w:sz w:val="20"/>
                      </w:rPr>
                      <w:t>than</w:t>
                    </w:r>
                    <w:r>
                      <w:rPr>
                        <w:spacing w:val="-9"/>
                        <w:sz w:val="20"/>
                      </w:rPr>
                      <w:t> </w:t>
                    </w:r>
                    <w:r>
                      <w:rPr>
                        <w:sz w:val="20"/>
                      </w:rPr>
                      <w:t>that</w:t>
                    </w:r>
                    <w:r>
                      <w:rPr>
                        <w:spacing w:val="-9"/>
                        <w:sz w:val="20"/>
                      </w:rPr>
                      <w:t> </w:t>
                    </w:r>
                    <w:r>
                      <w:rPr>
                        <w:sz w:val="20"/>
                      </w:rPr>
                      <w:t>with</w:t>
                    </w:r>
                    <w:r>
                      <w:rPr>
                        <w:spacing w:val="-10"/>
                        <w:sz w:val="20"/>
                      </w:rPr>
                      <w:t> </w:t>
                    </w:r>
                    <w:r>
                      <w:rPr>
                        <w:sz w:val="20"/>
                      </w:rPr>
                      <w:t>open</w:t>
                    </w:r>
                    <w:r>
                      <w:rPr>
                        <w:spacing w:val="-9"/>
                        <w:sz w:val="20"/>
                      </w:rPr>
                      <w:t> </w:t>
                    </w:r>
                    <w:r>
                      <w:rPr>
                        <w:sz w:val="20"/>
                      </w:rPr>
                      <w:t>edges.</w:t>
                    </w:r>
                    <w:r>
                      <w:rPr>
                        <w:spacing w:val="-10"/>
                        <w:sz w:val="20"/>
                      </w:rPr>
                      <w:t> </w:t>
                    </w:r>
                    <w:r>
                      <w:rPr>
                        <w:sz w:val="20"/>
                      </w:rPr>
                      <w:t>Utilizing</w:t>
                    </w:r>
                    <w:r>
                      <w:rPr>
                        <w:spacing w:val="-9"/>
                        <w:sz w:val="20"/>
                      </w:rPr>
                      <w:t> </w:t>
                    </w:r>
                    <w:r>
                      <w:rPr>
                        <w:sz w:val="20"/>
                      </w:rPr>
                      <w:t>this</w:t>
                    </w:r>
                    <w:r>
                      <w:rPr>
                        <w:spacing w:val="-10"/>
                        <w:sz w:val="20"/>
                      </w:rPr>
                      <w:t> </w:t>
                    </w:r>
                    <w:r>
                      <w:rPr>
                        <w:sz w:val="20"/>
                      </w:rPr>
                      <w:t>novel</w:t>
                    </w:r>
                    <w:r>
                      <w:rPr>
                        <w:spacing w:val="-10"/>
                        <w:sz w:val="20"/>
                      </w:rPr>
                      <w:t> </w:t>
                    </w:r>
                    <w:r>
                      <w:rPr>
                        <w:sz w:val="20"/>
                      </w:rPr>
                      <w:t>growth</w:t>
                    </w:r>
                    <w:r>
                      <w:rPr>
                        <w:spacing w:val="-9"/>
                        <w:sz w:val="20"/>
                      </w:rPr>
                      <w:t> </w:t>
                    </w:r>
                    <w:r>
                      <w:rPr>
                        <w:sz w:val="20"/>
                      </w:rPr>
                      <w:t>mode,</w:t>
                    </w:r>
                    <w:r>
                      <w:rPr>
                        <w:spacing w:val="-9"/>
                        <w:sz w:val="20"/>
                      </w:rPr>
                      <w:t> </w:t>
                    </w:r>
                    <w:r>
                      <w:rPr>
                        <w:sz w:val="20"/>
                      </w:rPr>
                      <w:t>hexagram</w:t>
                    </w:r>
                    <w:r>
                      <w:rPr>
                        <w:spacing w:val="-9"/>
                        <w:sz w:val="20"/>
                      </w:rPr>
                      <w:t> </w:t>
                    </w:r>
                    <w:r>
                      <w:rPr>
                        <w:sz w:val="20"/>
                      </w:rPr>
                      <w:t>bilayer</w:t>
                    </w:r>
                    <w:r>
                      <w:rPr>
                        <w:spacing w:val="-10"/>
                        <w:sz w:val="20"/>
                      </w:rPr>
                      <w:t> </w:t>
                    </w:r>
                    <w:r>
                      <w:rPr>
                        <w:sz w:val="20"/>
                      </w:rPr>
                      <w:t>graphene</w:t>
                    </w:r>
                    <w:r>
                      <w:rPr>
                        <w:spacing w:val="-10"/>
                        <w:sz w:val="20"/>
                      </w:rPr>
                      <w:t> </w:t>
                    </w:r>
                    <w:r>
                      <w:rPr>
                        <w:sz w:val="20"/>
                      </w:rPr>
                      <w:t>containing</w:t>
                    </w:r>
                    <w:r>
                      <w:rPr>
                        <w:spacing w:val="-9"/>
                        <w:sz w:val="20"/>
                      </w:rPr>
                      <w:t> </w:t>
                    </w:r>
                    <w:r>
                      <w:rPr>
                        <w:sz w:val="20"/>
                      </w:rPr>
                      <w:t>entirely</w:t>
                    </w:r>
                    <w:r>
                      <w:rPr>
                        <w:spacing w:val="-10"/>
                        <w:sz w:val="20"/>
                      </w:rPr>
                      <w:t> </w:t>
                    </w:r>
                    <w:r>
                      <w:rPr>
                        <w:sz w:val="20"/>
                      </w:rPr>
                      <w:t>sealed</w:t>
                    </w:r>
                    <w:r>
                      <w:rPr>
                        <w:spacing w:val="-9"/>
                        <w:sz w:val="20"/>
                      </w:rPr>
                      <w:t> </w:t>
                    </w:r>
                    <w:r>
                      <w:rPr>
                        <w:sz w:val="20"/>
                      </w:rPr>
                      <w:t>edges is</w:t>
                    </w:r>
                    <w:r>
                      <w:rPr>
                        <w:spacing w:val="10"/>
                        <w:sz w:val="20"/>
                      </w:rPr>
                      <w:t> </w:t>
                    </w:r>
                    <w:r>
                      <w:rPr>
                        <w:sz w:val="20"/>
                      </w:rPr>
                      <w:t>eventually</w:t>
                    </w:r>
                    <w:r>
                      <w:rPr>
                        <w:spacing w:val="12"/>
                        <w:sz w:val="20"/>
                      </w:rPr>
                      <w:t> </w:t>
                    </w:r>
                    <w:r>
                      <w:rPr>
                        <w:sz w:val="20"/>
                      </w:rPr>
                      <w:t>realized.</w:t>
                    </w:r>
                    <w:r>
                      <w:rPr>
                        <w:spacing w:val="12"/>
                        <w:sz w:val="20"/>
                      </w:rPr>
                      <w:t> </w:t>
                    </w:r>
                    <w:r>
                      <w:rPr>
                        <w:sz w:val="20"/>
                      </w:rPr>
                      <w:t>Our</w:t>
                    </w:r>
                    <w:r>
                      <w:rPr>
                        <w:spacing w:val="11"/>
                        <w:sz w:val="20"/>
                      </w:rPr>
                      <w:t> </w:t>
                    </w:r>
                    <w:r>
                      <w:rPr>
                        <w:rFonts w:ascii="Arial" w:hAnsi="Arial"/>
                        <w:i/>
                        <w:sz w:val="20"/>
                      </w:rPr>
                      <w:t>ﬁ</w:t>
                    </w:r>
                    <w:r>
                      <w:rPr>
                        <w:sz w:val="20"/>
                      </w:rPr>
                      <w:t>ndings</w:t>
                    </w:r>
                    <w:r>
                      <w:rPr>
                        <w:spacing w:val="12"/>
                        <w:sz w:val="20"/>
                      </w:rPr>
                      <w:t> </w:t>
                    </w:r>
                    <w:r>
                      <w:rPr>
                        <w:sz w:val="20"/>
                      </w:rPr>
                      <w:t>provide</w:t>
                    </w:r>
                    <w:r>
                      <w:rPr>
                        <w:spacing w:val="11"/>
                        <w:sz w:val="20"/>
                      </w:rPr>
                      <w:t> </w:t>
                    </w:r>
                    <w:r>
                      <w:rPr>
                        <w:sz w:val="20"/>
                      </w:rPr>
                      <w:t>a</w:t>
                    </w:r>
                    <w:r>
                      <w:rPr>
                        <w:spacing w:val="12"/>
                        <w:sz w:val="20"/>
                      </w:rPr>
                      <w:t> </w:t>
                    </w:r>
                    <w:r>
                      <w:rPr>
                        <w:sz w:val="20"/>
                      </w:rPr>
                      <w:t>route</w:t>
                    </w:r>
                    <w:r>
                      <w:rPr>
                        <w:spacing w:val="12"/>
                        <w:sz w:val="20"/>
                      </w:rPr>
                      <w:t> </w:t>
                    </w:r>
                    <w:r>
                      <w:rPr>
                        <w:sz w:val="20"/>
                      </w:rPr>
                      <w:t>for</w:t>
                    </w:r>
                    <w:r>
                      <w:rPr>
                        <w:spacing w:val="12"/>
                        <w:sz w:val="20"/>
                      </w:rPr>
                      <w:t> </w:t>
                    </w:r>
                    <w:r>
                      <w:rPr>
                        <w:sz w:val="20"/>
                      </w:rPr>
                      <w:t>designing</w:t>
                    </w:r>
                    <w:r>
                      <w:rPr>
                        <w:spacing w:val="11"/>
                        <w:sz w:val="20"/>
                      </w:rPr>
                      <w:t> </w:t>
                    </w:r>
                    <w:r>
                      <w:rPr>
                        <w:sz w:val="20"/>
                      </w:rPr>
                      <w:t>graphene</w:t>
                    </w:r>
                    <w:r>
                      <w:rPr>
                        <w:spacing w:val="12"/>
                        <w:sz w:val="20"/>
                      </w:rPr>
                      <w:t> </w:t>
                    </w:r>
                    <w:r>
                      <w:rPr>
                        <w:sz w:val="20"/>
                      </w:rPr>
                      <w:t>devices</w:t>
                    </w:r>
                    <w:r>
                      <w:rPr>
                        <w:spacing w:val="11"/>
                        <w:sz w:val="20"/>
                      </w:rPr>
                      <w:t> </w:t>
                    </w:r>
                    <w:r>
                      <w:rPr>
                        <w:sz w:val="20"/>
                      </w:rPr>
                      <w:t>with</w:t>
                    </w:r>
                    <w:r>
                      <w:rPr>
                        <w:spacing w:val="12"/>
                        <w:sz w:val="20"/>
                      </w:rPr>
                      <w:t> </w:t>
                    </w:r>
                    <w:r>
                      <w:rPr>
                        <w:sz w:val="20"/>
                      </w:rPr>
                      <w:t>a</w:t>
                    </w:r>
                    <w:r>
                      <w:rPr>
                        <w:spacing w:val="12"/>
                        <w:sz w:val="20"/>
                      </w:rPr>
                      <w:t> </w:t>
                    </w:r>
                    <w:r>
                      <w:rPr>
                        <w:sz w:val="20"/>
                      </w:rPr>
                      <w:t>new</w:t>
                    </w:r>
                    <w:r>
                      <w:rPr>
                        <w:spacing w:val="11"/>
                        <w:sz w:val="20"/>
                      </w:rPr>
                      <w:t> </w:t>
                    </w:r>
                    <w:r>
                      <w:rPr>
                        <w:sz w:val="20"/>
                      </w:rPr>
                      <w:t>folding</w:t>
                    </w:r>
                    <w:r>
                      <w:rPr>
                        <w:spacing w:val="13"/>
                        <w:sz w:val="20"/>
                      </w:rPr>
                      <w:t> </w:t>
                    </w:r>
                    <w:r>
                      <w:rPr>
                        <w:sz w:val="20"/>
                      </w:rPr>
                      <w:t>dimension.</w:t>
                    </w:r>
                  </w:p>
                  <w:p>
                    <w:pPr>
                      <w:spacing w:before="45"/>
                      <w:ind w:left="850" w:right="0" w:firstLine="0"/>
                      <w:jc w:val="both"/>
                      <w:rPr>
                        <w:rFonts w:ascii="Book Antiqua"/>
                        <w:i/>
                        <w:sz w:val="20"/>
                      </w:rPr>
                    </w:pPr>
                    <w:r>
                      <w:rPr>
                        <w:color w:val="D71920"/>
                        <w:sz w:val="20"/>
                      </w:rPr>
                      <w:t>KEYWORDS: </w:t>
                    </w:r>
                    <w:r>
                      <w:rPr>
                        <w:rFonts w:ascii="Book Antiqua"/>
                        <w:i/>
                        <w:sz w:val="20"/>
                      </w:rPr>
                      <w:t>graphene, folding growth, folded edge, chemical vapor deposition</w:t>
                    </w:r>
                  </w:p>
                </w:txbxContent>
              </v:textbox>
              <w10:wrap type="none"/>
            </v:shape>
          </v:group>
        </w:pict>
      </w:r>
      <w:r>
        <w:rPr>
          <w:rFonts w:ascii="Trebuchet MS"/>
        </w:rPr>
      </w:r>
    </w:p>
    <w:p>
      <w:pPr>
        <w:pStyle w:val="BodyText"/>
        <w:spacing w:before="3"/>
        <w:rPr>
          <w:rFonts w:ascii="Trebuchet MS"/>
          <w:sz w:val="12"/>
        </w:rPr>
      </w:pPr>
    </w:p>
    <w:p>
      <w:pPr>
        <w:spacing w:after="0"/>
        <w:rPr>
          <w:rFonts w:ascii="Trebuchet MS"/>
          <w:sz w:val="12"/>
        </w:rPr>
        <w:sectPr>
          <w:type w:val="continuous"/>
          <w:pgSz w:w="12510" w:h="16370"/>
          <w:pgMar w:top="340" w:bottom="340" w:left="240" w:right="240"/>
        </w:sectPr>
      </w:pPr>
    </w:p>
    <w:p>
      <w:pPr>
        <w:pStyle w:val="BodyText"/>
        <w:spacing w:line="204" w:lineRule="auto" w:before="153"/>
        <w:ind w:left="906" w:firstLine="350"/>
        <w:jc w:val="right"/>
      </w:pPr>
      <w:r>
        <w:rPr/>
        <w:pict>
          <v:shape style="position:absolute;margin-left:60.491299pt;margin-top:1.703914pt;width:16pt;height:33.6pt;mso-position-horizontal-relative:page;mso-position-vertical-relative:paragraph;z-index:-16082944" type="#_x0000_t202" filled="false" stroked="false">
            <v:textbox inset="0,0,0,0">
              <w:txbxContent>
                <w:p>
                  <w:pPr>
                    <w:spacing w:line="643" w:lineRule="exact" w:before="0"/>
                    <w:ind w:left="0" w:right="0" w:firstLine="0"/>
                    <w:jc w:val="left"/>
                    <w:rPr>
                      <w:sz w:val="60"/>
                    </w:rPr>
                  </w:pPr>
                  <w:r>
                    <w:rPr>
                      <w:color w:val="D71920"/>
                      <w:w w:val="94"/>
                      <w:sz w:val="60"/>
                    </w:rPr>
                    <w:t>F</w:t>
                  </w:r>
                </w:p>
              </w:txbxContent>
            </v:textbox>
            <w10:wrap type="none"/>
          </v:shape>
        </w:pict>
      </w:r>
      <w:r>
        <w:rPr/>
        <w:t>or two-dimensional (2D) materials, structural control is an e</w:t>
      </w:r>
      <w:r>
        <w:rPr>
          <w:rFonts w:ascii="Arial" w:hAnsi="Arial"/>
          <w:i/>
        </w:rPr>
        <w:t>ﬀ</w:t>
      </w:r>
      <w:r>
        <w:rPr/>
        <w:t>ective way to yield an extensive range of extraordinary properties.</w:t>
      </w:r>
      <w:hyperlink w:history="true" w:anchor="_bookmark4">
        <w:r>
          <w:rPr>
            <w:color w:val="1E4BA0"/>
            <w:vertAlign w:val="superscript"/>
          </w:rPr>
          <w:t>1</w:t>
        </w:r>
      </w:hyperlink>
      <w:r>
        <w:rPr>
          <w:rFonts w:ascii="Lucida Sans Unicode" w:hAnsi="Lucida Sans Unicode"/>
          <w:vertAlign w:val="superscript"/>
        </w:rPr>
        <w:t>−</w:t>
      </w:r>
      <w:hyperlink w:history="true" w:anchor="_bookmark4">
        <w:r>
          <w:rPr>
            <w:color w:val="1E4BA0"/>
            <w:vertAlign w:val="superscript"/>
          </w:rPr>
          <w:t>6</w:t>
        </w:r>
        <w:r>
          <w:rPr>
            <w:color w:val="1E4BA0"/>
            <w:vertAlign w:val="baseline"/>
          </w:rPr>
          <w:t> </w:t>
        </w:r>
      </w:hyperlink>
      <w:r>
        <w:rPr>
          <w:vertAlign w:val="baseline"/>
        </w:rPr>
        <w:t>For instance, 2D materials can be easily stacked into precisely designed constructions,</w:t>
      </w:r>
      <w:r>
        <w:rPr>
          <w:color w:val="1E4BA0"/>
          <w:vertAlign w:val="superscript"/>
        </w:rPr>
        <w:t>7</w:t>
      </w:r>
      <w:r>
        <w:rPr>
          <w:color w:val="1E4BA0"/>
          <w:vertAlign w:val="baseline"/>
        </w:rPr>
        <w:t> </w:t>
      </w:r>
      <w:r>
        <w:rPr>
          <w:vertAlign w:val="baseline"/>
        </w:rPr>
        <w:t>with many resulting emergent properties including Hofstadter</w:t>
      </w:r>
      <w:r>
        <w:rPr>
          <w:rFonts w:ascii="Calibri" w:hAnsi="Calibri"/>
          <w:vertAlign w:val="baseline"/>
        </w:rPr>
        <w:t>’</w:t>
      </w:r>
      <w:r>
        <w:rPr>
          <w:vertAlign w:val="baseline"/>
        </w:rPr>
        <w:t>s butter</w:t>
      </w:r>
      <w:r>
        <w:rPr>
          <w:rFonts w:ascii="Arial" w:hAnsi="Arial"/>
          <w:i/>
          <w:vertAlign w:val="baseline"/>
        </w:rPr>
        <w:t>ﬂ</w:t>
      </w:r>
      <w:r>
        <w:rPr>
          <w:vertAlign w:val="baseline"/>
        </w:rPr>
        <w:t>y in graphene/h-BN moire</w:t>
      </w:r>
      <w:r>
        <w:rPr>
          <w:rFonts w:ascii="Arial" w:hAnsi="Arial"/>
          <w:position w:val="1"/>
          <w:vertAlign w:val="baseline"/>
        </w:rPr>
        <w:t>́</w:t>
      </w:r>
      <w:r>
        <w:rPr>
          <w:vertAlign w:val="baseline"/>
        </w:rPr>
        <w:t>superlattice,</w:t>
      </w:r>
      <w:hyperlink w:history="true" w:anchor="_bookmark4">
        <w:r>
          <w:rPr>
            <w:color w:val="1E4BA0"/>
            <w:vertAlign w:val="superscript"/>
          </w:rPr>
          <w:t>8</w:t>
        </w:r>
      </w:hyperlink>
      <w:r>
        <w:rPr>
          <w:rFonts w:ascii="Lucida Sans Unicode" w:hAnsi="Lucida Sans Unicode"/>
          <w:vertAlign w:val="superscript"/>
        </w:rPr>
        <w:t>−</w:t>
      </w:r>
      <w:hyperlink w:history="true" w:anchor="_bookmark4">
        <w:r>
          <w:rPr>
            <w:color w:val="1E4BA0"/>
            <w:vertAlign w:val="superscript"/>
          </w:rPr>
          <w:t>10</w:t>
        </w:r>
      </w:hyperlink>
      <w:r>
        <w:rPr>
          <w:color w:val="1E4BA0"/>
          <w:vertAlign w:val="baseline"/>
        </w:rPr>
        <w:t> </w:t>
      </w:r>
      <w:r>
        <w:rPr>
          <w:vertAlign w:val="baseline"/>
        </w:rPr>
        <w:t>superconductivity in magic-angle bilayer graphene,</w:t>
      </w:r>
      <w:hyperlink w:history="true" w:anchor="_bookmark4">
        <w:r>
          <w:rPr>
            <w:color w:val="1E4BA0"/>
            <w:vertAlign w:val="superscript"/>
          </w:rPr>
          <w:t>11</w:t>
        </w:r>
      </w:hyperlink>
      <w:r>
        <w:rPr>
          <w:vertAlign w:val="superscript"/>
        </w:rPr>
        <w:t>,</w:t>
      </w:r>
      <w:hyperlink w:history="true" w:anchor="_bookmark4">
        <w:r>
          <w:rPr>
            <w:color w:val="1E4BA0"/>
            <w:vertAlign w:val="superscript"/>
          </w:rPr>
          <w:t>12</w:t>
        </w:r>
      </w:hyperlink>
      <w:r>
        <w:rPr>
          <w:color w:val="1E4BA0"/>
          <w:vertAlign w:val="baseline"/>
        </w:rPr>
        <w:t> </w:t>
      </w:r>
      <w:r>
        <w:rPr>
          <w:vertAlign w:val="baseline"/>
        </w:rPr>
        <w:t>and moire</w:t>
      </w:r>
      <w:r>
        <w:rPr>
          <w:rFonts w:ascii="Arial" w:hAnsi="Arial"/>
          <w:position w:val="1"/>
          <w:vertAlign w:val="baseline"/>
        </w:rPr>
        <w:t>́</w:t>
      </w:r>
      <w:r>
        <w:rPr>
          <w:vertAlign w:val="baseline"/>
        </w:rPr>
        <w:t>excitons in transition-metal dichalcogenide heterostructures.</w:t>
      </w:r>
      <w:hyperlink w:history="true" w:anchor="_bookmark4">
        <w:r>
          <w:rPr>
            <w:color w:val="1E4BA0"/>
            <w:vertAlign w:val="superscript"/>
          </w:rPr>
          <w:t>13</w:t>
        </w:r>
      </w:hyperlink>
      <w:r>
        <w:rPr>
          <w:rFonts w:ascii="Lucida Sans Unicode" w:hAnsi="Lucida Sans Unicode"/>
          <w:vertAlign w:val="superscript"/>
        </w:rPr>
        <w:t>−</w:t>
      </w:r>
      <w:hyperlink w:history="true" w:anchor="_bookmark4">
        <w:r>
          <w:rPr>
            <w:color w:val="1E4BA0"/>
            <w:vertAlign w:val="superscript"/>
          </w:rPr>
          <w:t>15</w:t>
        </w:r>
      </w:hyperlink>
      <w:r>
        <w:rPr>
          <w:color w:val="1E4BA0"/>
          <w:vertAlign w:val="baseline"/>
        </w:rPr>
        <w:t> </w:t>
      </w:r>
      <w:r>
        <w:rPr>
          <w:vertAlign w:val="baseline"/>
        </w:rPr>
        <w:t>For atomically thin layers, a new structural degree of freedom</w:t>
      </w:r>
    </w:p>
    <w:p>
      <w:pPr>
        <w:pStyle w:val="BodyText"/>
        <w:spacing w:line="235" w:lineRule="auto"/>
        <w:ind w:left="969"/>
        <w:jc w:val="both"/>
      </w:pPr>
      <w:r>
        <w:rPr/>
        <w:t>has been introduced to acquire either bending or </w:t>
      </w:r>
      <w:r>
        <w:rPr>
          <w:spacing w:val="-2"/>
        </w:rPr>
        <w:t>folding.</w:t>
      </w:r>
      <w:hyperlink w:history="true" w:anchor="_bookmark4">
        <w:r>
          <w:rPr>
            <w:color w:val="1E4BA0"/>
            <w:spacing w:val="-2"/>
            <w:vertAlign w:val="superscript"/>
          </w:rPr>
          <w:t>1</w:t>
        </w:r>
      </w:hyperlink>
      <w:r>
        <w:rPr>
          <w:spacing w:val="-2"/>
          <w:vertAlign w:val="superscript"/>
        </w:rPr>
        <w:t>,</w:t>
      </w:r>
      <w:hyperlink w:history="true" w:anchor="_bookmark4">
        <w:r>
          <w:rPr>
            <w:color w:val="1E4BA0"/>
            <w:spacing w:val="-2"/>
            <w:vertAlign w:val="superscript"/>
          </w:rPr>
          <w:t>6</w:t>
        </w:r>
      </w:hyperlink>
      <w:r>
        <w:rPr>
          <w:spacing w:val="-2"/>
          <w:vertAlign w:val="superscript"/>
        </w:rPr>
        <w:t>,</w:t>
      </w:r>
      <w:hyperlink w:history="true" w:anchor="_bookmark4">
        <w:r>
          <w:rPr>
            <w:color w:val="1E4BA0"/>
            <w:spacing w:val="-2"/>
            <w:vertAlign w:val="superscript"/>
          </w:rPr>
          <w:t>16</w:t>
        </w:r>
      </w:hyperlink>
      <w:r>
        <w:rPr>
          <w:color w:val="1E4BA0"/>
          <w:spacing w:val="-2"/>
          <w:vertAlign w:val="baseline"/>
        </w:rPr>
        <w:t> </w:t>
      </w:r>
      <w:r>
        <w:rPr>
          <w:vertAlign w:val="baseline"/>
        </w:rPr>
        <w:t>Folding is an e</w:t>
      </w:r>
      <w:r>
        <w:rPr>
          <w:rFonts w:ascii="Arial" w:hAnsi="Arial"/>
          <w:i/>
          <w:vertAlign w:val="baseline"/>
        </w:rPr>
        <w:t>ﬀ</w:t>
      </w:r>
      <w:r>
        <w:rPr>
          <w:vertAlign w:val="baseline"/>
        </w:rPr>
        <w:t>ective route to transfer 2D materials </w:t>
      </w:r>
      <w:r>
        <w:rPr>
          <w:spacing w:val="-6"/>
          <w:vertAlign w:val="baseline"/>
        </w:rPr>
        <w:t>to </w:t>
      </w:r>
      <w:r>
        <w:rPr>
          <w:vertAlign w:val="baseline"/>
        </w:rPr>
        <w:t>functional</w:t>
      </w:r>
      <w:r>
        <w:rPr>
          <w:spacing w:val="-16"/>
          <w:vertAlign w:val="baseline"/>
        </w:rPr>
        <w:t> </w:t>
      </w:r>
      <w:r>
        <w:rPr>
          <w:vertAlign w:val="baseline"/>
        </w:rPr>
        <w:t>quasi-3D</w:t>
      </w:r>
      <w:r>
        <w:rPr>
          <w:spacing w:val="-14"/>
          <w:vertAlign w:val="baseline"/>
        </w:rPr>
        <w:t> </w:t>
      </w:r>
      <w:r>
        <w:rPr>
          <w:vertAlign w:val="baseline"/>
        </w:rPr>
        <w:t>forms.</w:t>
      </w:r>
      <w:r>
        <w:rPr>
          <w:spacing w:val="-15"/>
          <w:vertAlign w:val="baseline"/>
        </w:rPr>
        <w:t> </w:t>
      </w:r>
      <w:r>
        <w:rPr>
          <w:vertAlign w:val="baseline"/>
        </w:rPr>
        <w:t>More</w:t>
      </w:r>
      <w:r>
        <w:rPr>
          <w:spacing w:val="-15"/>
          <w:vertAlign w:val="baseline"/>
        </w:rPr>
        <w:t> </w:t>
      </w:r>
      <w:r>
        <w:rPr>
          <w:vertAlign w:val="baseline"/>
        </w:rPr>
        <w:t>importantly,</w:t>
      </w:r>
      <w:r>
        <w:rPr>
          <w:spacing w:val="-14"/>
          <w:vertAlign w:val="baseline"/>
        </w:rPr>
        <w:t> </w:t>
      </w:r>
      <w:r>
        <w:rPr>
          <w:vertAlign w:val="baseline"/>
        </w:rPr>
        <w:t>this</w:t>
      </w:r>
      <w:r>
        <w:rPr>
          <w:spacing w:val="-15"/>
          <w:vertAlign w:val="baseline"/>
        </w:rPr>
        <w:t> </w:t>
      </w:r>
      <w:r>
        <w:rPr>
          <w:spacing w:val="-3"/>
          <w:vertAlign w:val="baseline"/>
        </w:rPr>
        <w:t>modi</w:t>
      </w:r>
      <w:r>
        <w:rPr>
          <w:rFonts w:ascii="Arial" w:hAnsi="Arial"/>
          <w:i/>
          <w:spacing w:val="-3"/>
          <w:vertAlign w:val="baseline"/>
        </w:rPr>
        <w:t>ﬁ</w:t>
      </w:r>
      <w:r>
        <w:rPr>
          <w:spacing w:val="-3"/>
          <w:vertAlign w:val="baseline"/>
        </w:rPr>
        <w:t>cation </w:t>
      </w:r>
      <w:r>
        <w:rPr>
          <w:vertAlign w:val="baseline"/>
        </w:rPr>
        <w:t>allows the ability to tune their physical properties such </w:t>
      </w:r>
      <w:r>
        <w:rPr>
          <w:spacing w:val="-7"/>
          <w:vertAlign w:val="baseline"/>
        </w:rPr>
        <w:t>as </w:t>
      </w:r>
      <w:r>
        <w:rPr>
          <w:vertAlign w:val="baseline"/>
        </w:rPr>
        <w:t>hydrophilia, transmittance, and mechanical </w:t>
      </w:r>
      <w:r>
        <w:rPr>
          <w:spacing w:val="-2"/>
          <w:vertAlign w:val="baseline"/>
        </w:rPr>
        <w:t>properties.</w:t>
      </w:r>
      <w:hyperlink w:history="true" w:anchor="_bookmark4">
        <w:r>
          <w:rPr>
            <w:color w:val="1E4BA0"/>
            <w:spacing w:val="-2"/>
            <w:vertAlign w:val="superscript"/>
          </w:rPr>
          <w:t>3</w:t>
        </w:r>
      </w:hyperlink>
      <w:r>
        <w:rPr>
          <w:spacing w:val="-2"/>
          <w:vertAlign w:val="superscript"/>
        </w:rPr>
        <w:t>,</w:t>
      </w:r>
      <w:hyperlink w:history="true" w:anchor="_bookmark4">
        <w:r>
          <w:rPr>
            <w:color w:val="1E4BA0"/>
            <w:spacing w:val="-2"/>
            <w:vertAlign w:val="superscript"/>
          </w:rPr>
          <w:t>6</w:t>
        </w:r>
      </w:hyperlink>
      <w:r>
        <w:rPr>
          <w:spacing w:val="-2"/>
          <w:vertAlign w:val="superscript"/>
        </w:rPr>
        <w:t>,</w:t>
      </w:r>
      <w:hyperlink w:history="true" w:anchor="_bookmark4">
        <w:r>
          <w:rPr>
            <w:color w:val="1E4BA0"/>
            <w:spacing w:val="-2"/>
            <w:vertAlign w:val="superscript"/>
          </w:rPr>
          <w:t>17</w:t>
        </w:r>
      </w:hyperlink>
      <w:r>
        <w:rPr>
          <w:color w:val="1E4BA0"/>
          <w:spacing w:val="-2"/>
          <w:vertAlign w:val="baseline"/>
        </w:rPr>
        <w:t> </w:t>
      </w:r>
      <w:r>
        <w:rPr>
          <w:vertAlign w:val="baseline"/>
        </w:rPr>
        <w:t>Indeed, many surprising behaviors at the edges of </w:t>
      </w:r>
      <w:r>
        <w:rPr>
          <w:spacing w:val="-3"/>
          <w:vertAlign w:val="baseline"/>
        </w:rPr>
        <w:t>folded </w:t>
      </w:r>
      <w:r>
        <w:rPr>
          <w:vertAlign w:val="baseline"/>
        </w:rPr>
        <w:t>graphene have been theoretically proposed, which include spontaneous electric polarization,</w:t>
      </w:r>
      <w:r>
        <w:rPr>
          <w:color w:val="1E4BA0"/>
          <w:vertAlign w:val="superscript"/>
        </w:rPr>
        <w:t>18</w:t>
      </w:r>
      <w:r>
        <w:rPr>
          <w:color w:val="1E4BA0"/>
          <w:vertAlign w:val="baseline"/>
        </w:rPr>
        <w:t> </w:t>
      </w:r>
      <w:r>
        <w:rPr>
          <w:vertAlign w:val="baseline"/>
        </w:rPr>
        <w:t>anomalous </w:t>
      </w:r>
      <w:r>
        <w:rPr>
          <w:spacing w:val="-3"/>
          <w:vertAlign w:val="baseline"/>
        </w:rPr>
        <w:t>magnetism,</w:t>
      </w:r>
      <w:r>
        <w:rPr>
          <w:color w:val="1E4BA0"/>
          <w:spacing w:val="-3"/>
          <w:vertAlign w:val="superscript"/>
        </w:rPr>
        <w:t>19</w:t>
      </w:r>
      <w:r>
        <w:rPr>
          <w:color w:val="1E4BA0"/>
          <w:spacing w:val="-3"/>
          <w:vertAlign w:val="baseline"/>
        </w:rPr>
        <w:t> </w:t>
      </w:r>
      <w:r>
        <w:rPr>
          <w:vertAlign w:val="baseline"/>
        </w:rPr>
        <w:t>snake states,</w:t>
      </w:r>
      <w:r>
        <w:rPr>
          <w:color w:val="1E4BA0"/>
          <w:vertAlign w:val="superscript"/>
        </w:rPr>
        <w:t>20</w:t>
      </w:r>
      <w:r>
        <w:rPr>
          <w:color w:val="1E4BA0"/>
          <w:vertAlign w:val="baseline"/>
        </w:rPr>
        <w:t> </w:t>
      </w:r>
      <w:r>
        <w:rPr>
          <w:vertAlign w:val="baseline"/>
        </w:rPr>
        <w:t>and zero Landau</w:t>
      </w:r>
      <w:r>
        <w:rPr>
          <w:spacing w:val="30"/>
          <w:vertAlign w:val="baseline"/>
        </w:rPr>
        <w:t> </w:t>
      </w:r>
      <w:r>
        <w:rPr>
          <w:vertAlign w:val="baseline"/>
        </w:rPr>
        <w:t>level.</w:t>
      </w:r>
      <w:r>
        <w:rPr>
          <w:color w:val="1E4BA0"/>
          <w:vertAlign w:val="superscript"/>
        </w:rPr>
        <w:t>2</w:t>
      </w:r>
    </w:p>
    <w:p>
      <w:pPr>
        <w:pStyle w:val="BodyText"/>
        <w:spacing w:line="235" w:lineRule="auto"/>
        <w:ind w:left="969" w:firstLine="179"/>
        <w:jc w:val="both"/>
      </w:pPr>
      <w:r>
        <w:rPr/>
        <w:t>To</w:t>
      </w:r>
      <w:r>
        <w:rPr>
          <w:spacing w:val="-12"/>
        </w:rPr>
        <w:t> </w:t>
      </w:r>
      <w:r>
        <w:rPr/>
        <w:t>date,</w:t>
      </w:r>
      <w:r>
        <w:rPr>
          <w:spacing w:val="-12"/>
        </w:rPr>
        <w:t> </w:t>
      </w:r>
      <w:r>
        <w:rPr/>
        <w:t>various</w:t>
      </w:r>
      <w:r>
        <w:rPr>
          <w:spacing w:val="-12"/>
        </w:rPr>
        <w:t> </w:t>
      </w:r>
      <w:r>
        <w:rPr/>
        <w:t>approaches</w:t>
      </w:r>
      <w:r>
        <w:rPr>
          <w:spacing w:val="-11"/>
        </w:rPr>
        <w:t> </w:t>
      </w:r>
      <w:r>
        <w:rPr/>
        <w:t>have</w:t>
      </w:r>
      <w:r>
        <w:rPr>
          <w:spacing w:val="-12"/>
        </w:rPr>
        <w:t> </w:t>
      </w:r>
      <w:r>
        <w:rPr/>
        <w:t>been</w:t>
      </w:r>
      <w:r>
        <w:rPr>
          <w:spacing w:val="-12"/>
        </w:rPr>
        <w:t> </w:t>
      </w:r>
      <w:r>
        <w:rPr/>
        <w:t>conducted</w:t>
      </w:r>
      <w:r>
        <w:rPr>
          <w:spacing w:val="-12"/>
        </w:rPr>
        <w:t> </w:t>
      </w:r>
      <w:r>
        <w:rPr/>
        <w:t>to</w:t>
      </w:r>
      <w:r>
        <w:rPr>
          <w:spacing w:val="-12"/>
        </w:rPr>
        <w:t> </w:t>
      </w:r>
      <w:r>
        <w:rPr/>
        <w:t>achieve edge-folded bilayer graphene (EFBG). The most </w:t>
      </w:r>
      <w:r>
        <w:rPr>
          <w:spacing w:val="-3"/>
        </w:rPr>
        <w:t>common </w:t>
      </w:r>
      <w:r>
        <w:rPr/>
        <w:t>method has focused on mechanical techniques, including random folding or self-peeling during exfoliation,</w:t>
      </w:r>
      <w:hyperlink w:history="true" w:anchor="_bookmark4">
        <w:r>
          <w:rPr>
            <w:color w:val="1E4BA0"/>
            <w:vertAlign w:val="superscript"/>
          </w:rPr>
          <w:t>21</w:t>
        </w:r>
      </w:hyperlink>
      <w:r>
        <w:rPr>
          <w:vertAlign w:val="superscript"/>
        </w:rPr>
        <w:t>,</w:t>
      </w:r>
      <w:hyperlink w:history="true" w:anchor="_bookmark4">
        <w:r>
          <w:rPr>
            <w:color w:val="1E4BA0"/>
            <w:vertAlign w:val="superscript"/>
          </w:rPr>
          <w:t>22</w:t>
        </w:r>
        <w:r>
          <w:rPr>
            <w:color w:val="1E4BA0"/>
            <w:vertAlign w:val="baseline"/>
          </w:rPr>
          <w:t> </w:t>
        </w:r>
      </w:hyperlink>
      <w:r>
        <w:rPr>
          <w:spacing w:val="-3"/>
          <w:vertAlign w:val="baseline"/>
        </w:rPr>
        <w:t>soni</w:t>
      </w:r>
      <w:r>
        <w:rPr>
          <w:rFonts w:ascii="Arial" w:hAnsi="Arial"/>
          <w:i/>
          <w:spacing w:val="-3"/>
          <w:vertAlign w:val="baseline"/>
        </w:rPr>
        <w:t>ﬁ</w:t>
      </w:r>
      <w:r>
        <w:rPr>
          <w:spacing w:val="-3"/>
          <w:vertAlign w:val="baseline"/>
        </w:rPr>
        <w:t>ca- </w:t>
      </w:r>
      <w:r>
        <w:rPr>
          <w:vertAlign w:val="baseline"/>
        </w:rPr>
        <w:t>tion </w:t>
      </w:r>
      <w:r>
        <w:rPr>
          <w:spacing w:val="25"/>
          <w:vertAlign w:val="baseline"/>
        </w:rPr>
        <w:t> </w:t>
      </w:r>
      <w:r>
        <w:rPr>
          <w:vertAlign w:val="baseline"/>
        </w:rPr>
        <w:t>or </w:t>
      </w:r>
      <w:r>
        <w:rPr>
          <w:spacing w:val="26"/>
          <w:vertAlign w:val="baseline"/>
        </w:rPr>
        <w:t> </w:t>
      </w:r>
      <w:r>
        <w:rPr>
          <w:vertAlign w:val="baseline"/>
        </w:rPr>
        <w:t>stirring </w:t>
      </w:r>
      <w:r>
        <w:rPr>
          <w:spacing w:val="25"/>
          <w:vertAlign w:val="baseline"/>
        </w:rPr>
        <w:t> </w:t>
      </w:r>
      <w:r>
        <w:rPr>
          <w:vertAlign w:val="baseline"/>
        </w:rPr>
        <w:t>in </w:t>
      </w:r>
      <w:r>
        <w:rPr>
          <w:spacing w:val="25"/>
          <w:vertAlign w:val="baseline"/>
        </w:rPr>
        <w:t> </w:t>
      </w:r>
      <w:r>
        <w:rPr>
          <w:vertAlign w:val="baseline"/>
        </w:rPr>
        <w:t>solution,</w:t>
      </w:r>
      <w:hyperlink w:history="true" w:anchor="_bookmark4">
        <w:r>
          <w:rPr>
            <w:color w:val="1E4BA0"/>
            <w:vertAlign w:val="superscript"/>
          </w:rPr>
          <w:t>23</w:t>
        </w:r>
      </w:hyperlink>
      <w:r>
        <w:rPr>
          <w:vertAlign w:val="superscript"/>
        </w:rPr>
        <w:t>,</w:t>
      </w:r>
      <w:hyperlink w:history="true" w:anchor="_bookmark4">
        <w:r>
          <w:rPr>
            <w:color w:val="1E4BA0"/>
            <w:vertAlign w:val="superscript"/>
          </w:rPr>
          <w:t>24</w:t>
        </w:r>
      </w:hyperlink>
      <w:r>
        <w:rPr>
          <w:color w:val="1E4BA0"/>
          <w:vertAlign w:val="baseline"/>
        </w:rPr>
        <w:t> </w:t>
      </w:r>
      <w:r>
        <w:rPr>
          <w:color w:val="1E4BA0"/>
          <w:spacing w:val="26"/>
          <w:vertAlign w:val="baseline"/>
        </w:rPr>
        <w:t> </w:t>
      </w:r>
      <w:r>
        <w:rPr>
          <w:vertAlign w:val="baseline"/>
        </w:rPr>
        <w:t>and </w:t>
      </w:r>
      <w:r>
        <w:rPr>
          <w:spacing w:val="25"/>
          <w:vertAlign w:val="baseline"/>
        </w:rPr>
        <w:t> </w:t>
      </w:r>
      <w:r>
        <w:rPr>
          <w:vertAlign w:val="baseline"/>
        </w:rPr>
        <w:t>precisely </w:t>
      </w:r>
      <w:r>
        <w:rPr>
          <w:spacing w:val="26"/>
          <w:vertAlign w:val="baseline"/>
        </w:rPr>
        <w:t> </w:t>
      </w:r>
      <w:r>
        <w:rPr>
          <w:vertAlign w:val="baseline"/>
        </w:rPr>
        <w:t>folding </w:t>
      </w:r>
      <w:r>
        <w:rPr>
          <w:spacing w:val="26"/>
          <w:vertAlign w:val="baseline"/>
        </w:rPr>
        <w:t> </w:t>
      </w:r>
      <w:r>
        <w:rPr>
          <w:spacing w:val="-11"/>
          <w:vertAlign w:val="baseline"/>
        </w:rPr>
        <w:t>by</w:t>
      </w:r>
    </w:p>
    <w:p>
      <w:pPr>
        <w:pStyle w:val="BodyText"/>
        <w:spacing w:line="201" w:lineRule="auto" w:before="18"/>
        <w:ind w:left="969"/>
        <w:jc w:val="both"/>
      </w:pPr>
      <w:r>
        <w:rPr/>
        <w:t>scanning probes.</w:t>
      </w:r>
      <w:hyperlink w:history="true" w:anchor="_bookmark4">
        <w:r>
          <w:rPr>
            <w:color w:val="1E4BA0"/>
            <w:vertAlign w:val="superscript"/>
          </w:rPr>
          <w:t>25</w:t>
        </w:r>
      </w:hyperlink>
      <w:r>
        <w:rPr>
          <w:vertAlign w:val="superscript"/>
        </w:rPr>
        <w:t>,</w:t>
      </w:r>
      <w:hyperlink w:history="true" w:anchor="_bookmark4">
        <w:r>
          <w:rPr>
            <w:color w:val="1E4BA0"/>
            <w:vertAlign w:val="superscript"/>
          </w:rPr>
          <w:t>26</w:t>
        </w:r>
      </w:hyperlink>
      <w:r>
        <w:rPr>
          <w:color w:val="1E4BA0"/>
          <w:vertAlign w:val="baseline"/>
        </w:rPr>
        <w:t> </w:t>
      </w:r>
      <w:r>
        <w:rPr>
          <w:vertAlign w:val="baseline"/>
        </w:rPr>
        <w:t>Besides, Joule heating and </w:t>
      </w:r>
      <w:r>
        <w:rPr>
          <w:spacing w:val="-3"/>
          <w:vertAlign w:val="baseline"/>
        </w:rPr>
        <w:t>chemical </w:t>
      </w:r>
      <w:r>
        <w:rPr>
          <w:vertAlign w:val="baseline"/>
        </w:rPr>
        <w:t>modi</w:t>
      </w:r>
      <w:r>
        <w:rPr>
          <w:rFonts w:ascii="Arial" w:hAnsi="Arial"/>
          <w:i/>
          <w:vertAlign w:val="baseline"/>
        </w:rPr>
        <w:t>ﬁ</w:t>
      </w:r>
      <w:r>
        <w:rPr>
          <w:vertAlign w:val="baseline"/>
        </w:rPr>
        <w:t>cation are also utilized to achieve folded </w:t>
      </w:r>
      <w:r>
        <w:rPr>
          <w:spacing w:val="-3"/>
          <w:vertAlign w:val="baseline"/>
        </w:rPr>
        <w:t>graphene.</w:t>
      </w:r>
      <w:hyperlink w:history="true" w:anchor="_bookmark4">
        <w:r>
          <w:rPr>
            <w:color w:val="1E4BA0"/>
            <w:spacing w:val="-3"/>
            <w:vertAlign w:val="superscript"/>
          </w:rPr>
          <w:t>27</w:t>
        </w:r>
      </w:hyperlink>
      <w:r>
        <w:rPr>
          <w:rFonts w:ascii="Lucida Sans Unicode" w:hAnsi="Lucida Sans Unicode"/>
          <w:spacing w:val="-3"/>
          <w:vertAlign w:val="superscript"/>
        </w:rPr>
        <w:t>−</w:t>
      </w:r>
      <w:hyperlink w:history="true" w:anchor="_bookmark4">
        <w:r>
          <w:rPr>
            <w:color w:val="1E4BA0"/>
            <w:spacing w:val="-3"/>
            <w:vertAlign w:val="superscript"/>
          </w:rPr>
          <w:t>32</w:t>
        </w:r>
      </w:hyperlink>
      <w:r>
        <w:rPr>
          <w:color w:val="1E4BA0"/>
          <w:spacing w:val="-3"/>
          <w:vertAlign w:val="baseline"/>
        </w:rPr>
        <w:t> </w:t>
      </w:r>
      <w:r>
        <w:rPr>
          <w:vertAlign w:val="baseline"/>
        </w:rPr>
        <w:t>However,</w:t>
      </w:r>
      <w:r>
        <w:rPr>
          <w:spacing w:val="13"/>
          <w:vertAlign w:val="baseline"/>
        </w:rPr>
        <w:t> </w:t>
      </w:r>
      <w:r>
        <w:rPr>
          <w:vertAlign w:val="baseline"/>
        </w:rPr>
        <w:t>some</w:t>
      </w:r>
      <w:r>
        <w:rPr>
          <w:spacing w:val="14"/>
          <w:vertAlign w:val="baseline"/>
        </w:rPr>
        <w:t> </w:t>
      </w:r>
      <w:r>
        <w:rPr>
          <w:vertAlign w:val="baseline"/>
        </w:rPr>
        <w:t>of</w:t>
      </w:r>
      <w:r>
        <w:rPr>
          <w:spacing w:val="13"/>
          <w:vertAlign w:val="baseline"/>
        </w:rPr>
        <w:t> </w:t>
      </w:r>
      <w:r>
        <w:rPr>
          <w:vertAlign w:val="baseline"/>
        </w:rPr>
        <w:t>these</w:t>
      </w:r>
      <w:r>
        <w:rPr>
          <w:spacing w:val="14"/>
          <w:vertAlign w:val="baseline"/>
        </w:rPr>
        <w:t> </w:t>
      </w:r>
      <w:r>
        <w:rPr>
          <w:vertAlign w:val="baseline"/>
        </w:rPr>
        <w:t>methods</w:t>
      </w:r>
      <w:r>
        <w:rPr>
          <w:spacing w:val="14"/>
          <w:vertAlign w:val="baseline"/>
        </w:rPr>
        <w:t> </w:t>
      </w:r>
      <w:r>
        <w:rPr>
          <w:vertAlign w:val="baseline"/>
        </w:rPr>
        <w:t>possess</w:t>
      </w:r>
      <w:r>
        <w:rPr>
          <w:spacing w:val="14"/>
          <w:vertAlign w:val="baseline"/>
        </w:rPr>
        <w:t> </w:t>
      </w:r>
      <w:r>
        <w:rPr>
          <w:vertAlign w:val="baseline"/>
        </w:rPr>
        <w:t>large</w:t>
      </w:r>
      <w:r>
        <w:rPr>
          <w:spacing w:val="13"/>
          <w:vertAlign w:val="baseline"/>
        </w:rPr>
        <w:t> </w:t>
      </w:r>
      <w:r>
        <w:rPr>
          <w:vertAlign w:val="baseline"/>
        </w:rPr>
        <w:t>randomness,</w:t>
      </w:r>
    </w:p>
    <w:p>
      <w:pPr>
        <w:pStyle w:val="BodyText"/>
        <w:spacing w:before="5"/>
        <w:ind w:left="969"/>
        <w:jc w:val="both"/>
      </w:pPr>
      <w:r>
        <w:rPr/>
        <w:t>some need complicated operations, and even some will </w:t>
      </w:r>
      <w:r>
        <w:rPr>
          <w:spacing w:val="-3"/>
        </w:rPr>
        <w:t>cause </w:t>
      </w:r>
      <w:r>
        <w:rPr/>
        <w:t>the quality decay of graphene sheets. Here, we use a simple chemical</w:t>
      </w:r>
      <w:r>
        <w:rPr>
          <w:spacing w:val="-7"/>
        </w:rPr>
        <w:t> </w:t>
      </w:r>
      <w:r>
        <w:rPr/>
        <w:t>vapor</w:t>
      </w:r>
      <w:r>
        <w:rPr>
          <w:spacing w:val="-6"/>
        </w:rPr>
        <w:t> </w:t>
      </w:r>
      <w:r>
        <w:rPr/>
        <w:t>deposition</w:t>
      </w:r>
      <w:r>
        <w:rPr>
          <w:spacing w:val="-6"/>
        </w:rPr>
        <w:t> </w:t>
      </w:r>
      <w:r>
        <w:rPr/>
        <w:t>(CVD)</w:t>
      </w:r>
      <w:r>
        <w:rPr>
          <w:spacing w:val="-6"/>
        </w:rPr>
        <w:t> </w:t>
      </w:r>
      <w:r>
        <w:rPr/>
        <w:t>method</w:t>
      </w:r>
      <w:r>
        <w:rPr>
          <w:spacing w:val="-6"/>
        </w:rPr>
        <w:t> </w:t>
      </w:r>
      <w:r>
        <w:rPr/>
        <w:t>to</w:t>
      </w:r>
      <w:r>
        <w:rPr>
          <w:spacing w:val="-6"/>
        </w:rPr>
        <w:t> </w:t>
      </w:r>
      <w:r>
        <w:rPr/>
        <w:t>demonstrate</w:t>
      </w:r>
      <w:r>
        <w:rPr>
          <w:spacing w:val="-7"/>
        </w:rPr>
        <w:t> </w:t>
      </w:r>
      <w:r>
        <w:rPr>
          <w:spacing w:val="-4"/>
        </w:rPr>
        <w:t>that </w:t>
      </w:r>
      <w:r>
        <w:rPr/>
        <w:t>high-quality EFBG can be spontaneously grown on the</w:t>
      </w:r>
      <w:r>
        <w:rPr>
          <w:spacing w:val="24"/>
        </w:rPr>
        <w:t> </w:t>
      </w:r>
      <w:r>
        <w:rPr>
          <w:spacing w:val="-4"/>
        </w:rPr>
        <w:t>h-BN</w:t>
      </w:r>
    </w:p>
    <w:p>
      <w:pPr>
        <w:pStyle w:val="BodyText"/>
        <w:spacing w:line="242" w:lineRule="auto" w:before="110"/>
        <w:ind w:left="437" w:right="976"/>
        <w:jc w:val="both"/>
      </w:pPr>
      <w:r>
        <w:rPr/>
        <w:br w:type="column"/>
      </w:r>
      <w:r>
        <w:rPr/>
        <w:t>substrate. Speci</w:t>
      </w:r>
      <w:r>
        <w:rPr>
          <w:rFonts w:ascii="Arial" w:hAnsi="Arial"/>
          <w:i/>
        </w:rPr>
        <w:t>ﬁ</w:t>
      </w:r>
      <w:r>
        <w:rPr/>
        <w:t>cally, this method produces hexagram bilayer graphene containing entirely sealed edges in a controllable manner.</w:t>
      </w:r>
    </w:p>
    <w:p>
      <w:pPr>
        <w:pStyle w:val="BodyText"/>
        <w:spacing w:line="225" w:lineRule="exact"/>
        <w:ind w:left="617"/>
        <w:jc w:val="both"/>
      </w:pPr>
      <w:r>
        <w:rPr/>
        <w:t>Graphene</w:t>
      </w:r>
      <w:r>
        <w:rPr>
          <w:spacing w:val="16"/>
        </w:rPr>
        <w:t> </w:t>
      </w:r>
      <w:r>
        <w:rPr/>
        <w:t>was</w:t>
      </w:r>
      <w:r>
        <w:rPr>
          <w:spacing w:val="17"/>
        </w:rPr>
        <w:t> </w:t>
      </w:r>
      <w:r>
        <w:rPr/>
        <w:t>grown</w:t>
      </w:r>
      <w:r>
        <w:rPr>
          <w:spacing w:val="16"/>
        </w:rPr>
        <w:t> </w:t>
      </w:r>
      <w:r>
        <w:rPr/>
        <w:t>on</w:t>
      </w:r>
      <w:r>
        <w:rPr>
          <w:spacing w:val="17"/>
        </w:rPr>
        <w:t> </w:t>
      </w:r>
      <w:r>
        <w:rPr/>
        <w:t>h-BN</w:t>
      </w:r>
      <w:r>
        <w:rPr>
          <w:spacing w:val="17"/>
        </w:rPr>
        <w:t> </w:t>
      </w:r>
      <w:r>
        <w:rPr>
          <w:rFonts w:ascii="Arial" w:hAnsi="Arial"/>
          <w:i/>
        </w:rPr>
        <w:t>ﬂ</w:t>
      </w:r>
      <w:r>
        <w:rPr/>
        <w:t>akes,</w:t>
      </w:r>
      <w:r>
        <w:rPr>
          <w:spacing w:val="18"/>
        </w:rPr>
        <w:t> </w:t>
      </w:r>
      <w:r>
        <w:rPr/>
        <w:t>which</w:t>
      </w:r>
      <w:r>
        <w:rPr>
          <w:spacing w:val="16"/>
        </w:rPr>
        <w:t> </w:t>
      </w:r>
      <w:r>
        <w:rPr/>
        <w:t>were</w:t>
      </w:r>
      <w:r>
        <w:rPr>
          <w:spacing w:val="17"/>
        </w:rPr>
        <w:t> </w:t>
      </w:r>
      <w:r>
        <w:rPr/>
        <w:t>cleaved</w:t>
      </w:r>
    </w:p>
    <w:p>
      <w:pPr>
        <w:pStyle w:val="BodyText"/>
        <w:spacing w:line="237" w:lineRule="auto" w:before="4"/>
        <w:ind w:left="436" w:right="975"/>
        <w:jc w:val="both"/>
      </w:pPr>
      <w:r>
        <w:rPr/>
        <w:t>onto SiO</w:t>
      </w:r>
      <w:r>
        <w:rPr>
          <w:vertAlign w:val="subscript"/>
        </w:rPr>
        <w:t>2</w:t>
      </w:r>
      <w:r>
        <w:rPr>
          <w:vertAlign w:val="baseline"/>
        </w:rPr>
        <w:t>/Si substrate in advance. Subsequently, acetylene (C</w:t>
      </w:r>
      <w:r>
        <w:rPr>
          <w:vertAlign w:val="subscript"/>
        </w:rPr>
        <w:t>2</w:t>
      </w:r>
      <w:r>
        <w:rPr>
          <w:vertAlign w:val="baseline"/>
        </w:rPr>
        <w:t>H</w:t>
      </w:r>
      <w:r>
        <w:rPr>
          <w:vertAlign w:val="subscript"/>
        </w:rPr>
        <w:t>2</w:t>
      </w:r>
      <w:r>
        <w:rPr>
          <w:vertAlign w:val="baseline"/>
        </w:rPr>
        <w:t>) was introduced to our CVD system as the carbon feedstock with silane (SiH</w:t>
      </w:r>
      <w:r>
        <w:rPr>
          <w:vertAlign w:val="subscript"/>
        </w:rPr>
        <w:t>4</w:t>
      </w:r>
      <w:r>
        <w:rPr>
          <w:vertAlign w:val="baseline"/>
        </w:rPr>
        <w:t>) acting as a gaseous catalyst.</w:t>
      </w:r>
      <w:r>
        <w:rPr>
          <w:color w:val="1E4BA0"/>
          <w:vertAlign w:val="superscript"/>
        </w:rPr>
        <w:t>33</w:t>
      </w:r>
      <w:r>
        <w:rPr>
          <w:color w:val="1E4BA0"/>
          <w:vertAlign w:val="baseline"/>
        </w:rPr>
        <w:t> </w:t>
      </w:r>
      <w:r>
        <w:rPr>
          <w:spacing w:val="-5"/>
          <w:vertAlign w:val="baseline"/>
        </w:rPr>
        <w:t>The </w:t>
      </w:r>
      <w:r>
        <w:rPr>
          <w:vertAlign w:val="baseline"/>
        </w:rPr>
        <w:t>growth temperature was maintained at 1300 </w:t>
      </w:r>
      <w:r>
        <w:rPr>
          <w:rFonts w:ascii="Century" w:hAnsi="Century"/>
          <w:vertAlign w:val="baseline"/>
        </w:rPr>
        <w:t>°</w:t>
      </w:r>
      <w:r>
        <w:rPr>
          <w:vertAlign w:val="baseline"/>
        </w:rPr>
        <w:t>C during the whole growth period. </w:t>
      </w:r>
      <w:hyperlink w:history="true" w:anchor="_bookmark0">
        <w:r>
          <w:rPr>
            <w:color w:val="1E4BA0"/>
            <w:vertAlign w:val="baseline"/>
          </w:rPr>
          <w:t>Figure 1</w:t>
        </w:r>
      </w:hyperlink>
      <w:r>
        <w:rPr>
          <w:vertAlign w:val="baseline"/>
        </w:rPr>
        <w:t>a shows a representative scanning electron microscope (SEM) image of the as-grown samples. Similar to previous reports,</w:t>
      </w:r>
      <w:hyperlink w:history="true" w:anchor="_bookmark4">
        <w:r>
          <w:rPr>
            <w:color w:val="1E4BA0"/>
            <w:vertAlign w:val="superscript"/>
          </w:rPr>
          <w:t>33</w:t>
        </w:r>
      </w:hyperlink>
      <w:r>
        <w:rPr>
          <w:vertAlign w:val="superscript"/>
        </w:rPr>
        <w:t>,</w:t>
      </w:r>
      <w:hyperlink w:history="true" w:anchor="_bookmark4">
        <w:r>
          <w:rPr>
            <w:color w:val="1E4BA0"/>
            <w:vertAlign w:val="superscript"/>
          </w:rPr>
          <w:t>34</w:t>
        </w:r>
      </w:hyperlink>
      <w:r>
        <w:rPr>
          <w:color w:val="1E4BA0"/>
          <w:vertAlign w:val="baseline"/>
        </w:rPr>
        <w:t> </w:t>
      </w:r>
      <w:r>
        <w:rPr>
          <w:vertAlign w:val="baseline"/>
        </w:rPr>
        <w:t>orthohexagonal monolayer graphene sheets (as indicated by the blue circles   in </w:t>
      </w:r>
      <w:hyperlink w:history="true" w:anchor="_bookmark0">
        <w:r>
          <w:rPr>
            <w:color w:val="1E4BA0"/>
            <w:vertAlign w:val="baseline"/>
          </w:rPr>
          <w:t>Figure 1</w:t>
        </w:r>
      </w:hyperlink>
      <w:r>
        <w:rPr>
          <w:vertAlign w:val="baseline"/>
        </w:rPr>
        <w:t>a) are obtained with a moire</w:t>
      </w:r>
      <w:r>
        <w:rPr>
          <w:rFonts w:ascii="Arial" w:hAnsi="Arial"/>
          <w:position w:val="1"/>
          <w:vertAlign w:val="baseline"/>
        </w:rPr>
        <w:t>́</w:t>
      </w:r>
      <w:r>
        <w:rPr>
          <w:vertAlign w:val="baseline"/>
        </w:rPr>
        <w:t>pattern emerging from the lattice mismatch between graphene and h-BN (see </w:t>
      </w:r>
      <w:hyperlink w:history="true" w:anchor="_bookmark0">
        <w:r>
          <w:rPr>
            <w:color w:val="1E4BA0"/>
            <w:vertAlign w:val="baseline"/>
          </w:rPr>
          <w:t>Figure</w:t>
        </w:r>
      </w:hyperlink>
      <w:r>
        <w:rPr>
          <w:color w:val="1E4BA0"/>
          <w:vertAlign w:val="baseline"/>
        </w:rPr>
        <w:t> </w:t>
      </w:r>
      <w:hyperlink w:history="true" w:anchor="_bookmark0">
        <w:r>
          <w:rPr>
            <w:color w:val="1E4BA0"/>
            <w:vertAlign w:val="baseline"/>
          </w:rPr>
          <w:t>1</w:t>
        </w:r>
      </w:hyperlink>
      <w:r>
        <w:rPr>
          <w:vertAlign w:val="baseline"/>
        </w:rPr>
        <w:t>a inset). Simultaneously, an unusual bilayer </w:t>
      </w:r>
      <w:r>
        <w:rPr>
          <w:rFonts w:ascii="Arial" w:hAnsi="Arial"/>
          <w:i/>
          <w:vertAlign w:val="baseline"/>
        </w:rPr>
        <w:t>ﬂ</w:t>
      </w:r>
      <w:r>
        <w:rPr>
          <w:vertAlign w:val="baseline"/>
        </w:rPr>
        <w:t>ake appears</w:t>
      </w:r>
      <w:r>
        <w:rPr>
          <w:spacing w:val="-26"/>
          <w:vertAlign w:val="baseline"/>
        </w:rPr>
        <w:t> </w:t>
      </w:r>
      <w:r>
        <w:rPr>
          <w:spacing w:val="-3"/>
          <w:vertAlign w:val="baseline"/>
        </w:rPr>
        <w:t>with </w:t>
      </w:r>
      <w:r>
        <w:rPr>
          <w:vertAlign w:val="baseline"/>
        </w:rPr>
        <w:t>the segmental darker region (as indicated by the red circle </w:t>
      </w:r>
      <w:r>
        <w:rPr>
          <w:spacing w:val="-6"/>
          <w:vertAlign w:val="baseline"/>
        </w:rPr>
        <w:t>in </w:t>
      </w:r>
      <w:hyperlink w:history="true" w:anchor="_bookmark0">
        <w:r>
          <w:rPr>
            <w:color w:val="1E4BA0"/>
            <w:vertAlign w:val="baseline"/>
          </w:rPr>
          <w:t>Figure</w:t>
        </w:r>
        <w:r>
          <w:rPr>
            <w:color w:val="1E4BA0"/>
            <w:spacing w:val="-16"/>
            <w:vertAlign w:val="baseline"/>
          </w:rPr>
          <w:t> </w:t>
        </w:r>
        <w:r>
          <w:rPr>
            <w:color w:val="1E4BA0"/>
            <w:vertAlign w:val="baseline"/>
          </w:rPr>
          <w:t>1</w:t>
        </w:r>
      </w:hyperlink>
      <w:r>
        <w:rPr>
          <w:vertAlign w:val="baseline"/>
        </w:rPr>
        <w:t>a).</w:t>
      </w:r>
      <w:r>
        <w:rPr>
          <w:spacing w:val="-15"/>
          <w:vertAlign w:val="baseline"/>
        </w:rPr>
        <w:t> </w:t>
      </w:r>
      <w:r>
        <w:rPr>
          <w:vertAlign w:val="baseline"/>
        </w:rPr>
        <w:t>This</w:t>
      </w:r>
      <w:r>
        <w:rPr>
          <w:spacing w:val="-16"/>
          <w:vertAlign w:val="baseline"/>
        </w:rPr>
        <w:t> </w:t>
      </w:r>
      <w:r>
        <w:rPr>
          <w:vertAlign w:val="baseline"/>
        </w:rPr>
        <w:t>contrast</w:t>
      </w:r>
      <w:r>
        <w:rPr>
          <w:spacing w:val="-16"/>
          <w:vertAlign w:val="baseline"/>
        </w:rPr>
        <w:t> </w:t>
      </w:r>
      <w:r>
        <w:rPr>
          <w:vertAlign w:val="baseline"/>
        </w:rPr>
        <w:t>arises</w:t>
      </w:r>
      <w:r>
        <w:rPr>
          <w:spacing w:val="-15"/>
          <w:vertAlign w:val="baseline"/>
        </w:rPr>
        <w:t> </w:t>
      </w:r>
      <w:r>
        <w:rPr>
          <w:vertAlign w:val="baseline"/>
        </w:rPr>
        <w:t>from</w:t>
      </w:r>
      <w:r>
        <w:rPr>
          <w:spacing w:val="-16"/>
          <w:vertAlign w:val="baseline"/>
        </w:rPr>
        <w:t> </w:t>
      </w:r>
      <w:r>
        <w:rPr>
          <w:vertAlign w:val="baseline"/>
        </w:rPr>
        <w:t>the</w:t>
      </w:r>
      <w:r>
        <w:rPr>
          <w:spacing w:val="-15"/>
          <w:vertAlign w:val="baseline"/>
        </w:rPr>
        <w:t> </w:t>
      </w:r>
      <w:r>
        <w:rPr>
          <w:vertAlign w:val="baseline"/>
        </w:rPr>
        <w:t>formation</w:t>
      </w:r>
      <w:r>
        <w:rPr>
          <w:spacing w:val="-16"/>
          <w:vertAlign w:val="baseline"/>
        </w:rPr>
        <w:t> </w:t>
      </w:r>
      <w:r>
        <w:rPr>
          <w:vertAlign w:val="baseline"/>
        </w:rPr>
        <w:t>of</w:t>
      </w:r>
      <w:r>
        <w:rPr>
          <w:spacing w:val="-16"/>
          <w:vertAlign w:val="baseline"/>
        </w:rPr>
        <w:t> </w:t>
      </w:r>
      <w:r>
        <w:rPr>
          <w:vertAlign w:val="baseline"/>
        </w:rPr>
        <w:t>EFBG,</w:t>
      </w:r>
      <w:r>
        <w:rPr>
          <w:spacing w:val="-15"/>
          <w:vertAlign w:val="baseline"/>
        </w:rPr>
        <w:t> </w:t>
      </w:r>
      <w:r>
        <w:rPr>
          <w:spacing w:val="-6"/>
          <w:vertAlign w:val="baseline"/>
        </w:rPr>
        <w:t>as </w:t>
      </w:r>
      <w:r>
        <w:rPr>
          <w:vertAlign w:val="baseline"/>
        </w:rPr>
        <w:t>evidenced by the representative atomic force microscopy (AFM) image shown in </w:t>
      </w:r>
      <w:hyperlink w:history="true" w:anchor="_bookmark0">
        <w:r>
          <w:rPr>
            <w:color w:val="1E4BA0"/>
            <w:vertAlign w:val="baseline"/>
          </w:rPr>
          <w:t>Figure 1</w:t>
        </w:r>
      </w:hyperlink>
      <w:r>
        <w:rPr>
          <w:vertAlign w:val="baseline"/>
        </w:rPr>
        <w:t>b. The corresponding </w:t>
      </w:r>
      <w:r>
        <w:rPr>
          <w:spacing w:val="-3"/>
          <w:vertAlign w:val="baseline"/>
        </w:rPr>
        <w:t>line  </w:t>
      </w:r>
      <w:r>
        <w:rPr>
          <w:vertAlign w:val="baseline"/>
        </w:rPr>
        <w:t>pro</w:t>
      </w:r>
      <w:r>
        <w:rPr>
          <w:rFonts w:ascii="Arial" w:hAnsi="Arial"/>
          <w:i/>
          <w:vertAlign w:val="baseline"/>
        </w:rPr>
        <w:t>ﬁ</w:t>
      </w:r>
      <w:r>
        <w:rPr>
          <w:vertAlign w:val="baseline"/>
        </w:rPr>
        <w:t>le (</w:t>
      </w:r>
      <w:hyperlink w:history="true" w:anchor="_bookmark0">
        <w:r>
          <w:rPr>
            <w:color w:val="1E4BA0"/>
            <w:vertAlign w:val="baseline"/>
          </w:rPr>
          <w:t>Figure 1</w:t>
        </w:r>
      </w:hyperlink>
      <w:r>
        <w:rPr>
          <w:vertAlign w:val="baseline"/>
        </w:rPr>
        <w:t>b) further demonstrates that the joint edge (white arrow in </w:t>
      </w:r>
      <w:hyperlink w:history="true" w:anchor="_bookmark0">
        <w:r>
          <w:rPr>
            <w:color w:val="1E4BA0"/>
            <w:vertAlign w:val="baseline"/>
          </w:rPr>
          <w:t>Figure 1</w:t>
        </w:r>
      </w:hyperlink>
      <w:r>
        <w:rPr>
          <w:vertAlign w:val="baseline"/>
        </w:rPr>
        <w:t>b) of the two layers is protruded, which</w:t>
      </w:r>
      <w:r>
        <w:rPr>
          <w:spacing w:val="11"/>
          <w:vertAlign w:val="baseline"/>
        </w:rPr>
        <w:t> </w:t>
      </w:r>
      <w:r>
        <w:rPr>
          <w:vertAlign w:val="baseline"/>
        </w:rPr>
        <w:t>is</w:t>
      </w:r>
      <w:r>
        <w:rPr>
          <w:spacing w:val="11"/>
          <w:vertAlign w:val="baseline"/>
        </w:rPr>
        <w:t> </w:t>
      </w:r>
      <w:r>
        <w:rPr>
          <w:vertAlign w:val="baseline"/>
        </w:rPr>
        <w:t>consistent</w:t>
      </w:r>
      <w:r>
        <w:rPr>
          <w:spacing w:val="12"/>
          <w:vertAlign w:val="baseline"/>
        </w:rPr>
        <w:t> </w:t>
      </w:r>
      <w:r>
        <w:rPr>
          <w:vertAlign w:val="baseline"/>
        </w:rPr>
        <w:t>with</w:t>
      </w:r>
      <w:r>
        <w:rPr>
          <w:spacing w:val="12"/>
          <w:vertAlign w:val="baseline"/>
        </w:rPr>
        <w:t> </w:t>
      </w:r>
      <w:r>
        <w:rPr>
          <w:vertAlign w:val="baseline"/>
        </w:rPr>
        <w:t>the</w:t>
      </w:r>
      <w:r>
        <w:rPr>
          <w:spacing w:val="11"/>
          <w:vertAlign w:val="baseline"/>
        </w:rPr>
        <w:t> </w:t>
      </w:r>
      <w:r>
        <w:rPr>
          <w:vertAlign w:val="baseline"/>
        </w:rPr>
        <w:t>observations</w:t>
      </w:r>
      <w:r>
        <w:rPr>
          <w:spacing w:val="10"/>
          <w:vertAlign w:val="baseline"/>
        </w:rPr>
        <w:t> </w:t>
      </w:r>
      <w:r>
        <w:rPr>
          <w:vertAlign w:val="baseline"/>
        </w:rPr>
        <w:t>of</w:t>
      </w:r>
      <w:r>
        <w:rPr>
          <w:spacing w:val="12"/>
          <w:vertAlign w:val="baseline"/>
        </w:rPr>
        <w:t> </w:t>
      </w:r>
      <w:r>
        <w:rPr>
          <w:vertAlign w:val="baseline"/>
        </w:rPr>
        <w:t>previous</w:t>
      </w:r>
      <w:r>
        <w:rPr>
          <w:spacing w:val="11"/>
          <w:vertAlign w:val="baseline"/>
        </w:rPr>
        <w:t> </w:t>
      </w:r>
      <w:r>
        <w:rPr>
          <w:vertAlign w:val="baseline"/>
        </w:rPr>
        <w:t>studies</w:t>
      </w:r>
    </w:p>
    <w:p>
      <w:pPr>
        <w:pStyle w:val="BodyText"/>
        <w:spacing w:before="6"/>
        <w:rPr>
          <w:sz w:val="14"/>
        </w:rPr>
      </w:pPr>
      <w:r>
        <w:rPr/>
        <w:pict>
          <v:group style="position:absolute;margin-left:324.471985pt;margin-top:10.159732pt;width:240pt;height:61.8pt;mso-position-horizontal-relative:page;mso-position-vertical-relative:paragraph;z-index:-15725568;mso-wrap-distance-left:0;mso-wrap-distance-right:0" coordorigin="6489,203" coordsize="4800,1236">
            <v:rect style="position:absolute;left:6489;top:203;width:4800;height:20" filled="true" fillcolor="#d71920" stroked="false">
              <v:fill type="solid"/>
            </v:rect>
            <v:shape style="position:absolute;left:10449;top:259;width:840;height:1180" coordorigin="10449,259" coordsize="840,1180" path="m11289,259l11279,259,11279,269,11279,273,11279,1429,10459,1429,10459,273,10459,269,11279,269,11279,259,10449,259,10449,273,10449,1429,10449,1439,11289,1439,11289,1429,11289,273,11289,259xe" filled="true" fillcolor="#000000" stroked="false">
              <v:path arrowok="t"/>
              <v:fill type="solid"/>
            </v:shape>
            <v:shape style="position:absolute;left:10490;top:319;width:757;height:1095" type="#_x0000_t75" stroked="false">
              <v:imagedata r:id="rId24" o:title=""/>
            </v:shape>
            <v:shape style="position:absolute;left:6489;top:203;width:4800;height:1236" type="#_x0000_t202" filled="false" stroked="false">
              <v:textbox inset="0,0,0,0">
                <w:txbxContent>
                  <w:p>
                    <w:pPr>
                      <w:spacing w:before="114"/>
                      <w:ind w:left="-1" w:right="0" w:firstLine="0"/>
                      <w:jc w:val="left"/>
                      <w:rPr>
                        <w:sz w:val="18"/>
                      </w:rPr>
                    </w:pPr>
                    <w:r>
                      <w:rPr>
                        <w:color w:val="D71920"/>
                        <w:sz w:val="18"/>
                      </w:rPr>
                      <w:t>Received: </w:t>
                    </w:r>
                    <w:r>
                      <w:rPr>
                        <w:sz w:val="18"/>
                      </w:rPr>
                      <w:t>November 19, 2020</w:t>
                    </w:r>
                  </w:p>
                  <w:p>
                    <w:pPr>
                      <w:tabs>
                        <w:tab w:pos="870" w:val="left" w:leader="none"/>
                      </w:tabs>
                      <w:spacing w:before="18"/>
                      <w:ind w:left="-1" w:right="0" w:firstLine="0"/>
                      <w:jc w:val="left"/>
                      <w:rPr>
                        <w:sz w:val="18"/>
                      </w:rPr>
                    </w:pPr>
                    <w:r>
                      <w:rPr>
                        <w:color w:val="D71920"/>
                        <w:sz w:val="18"/>
                      </w:rPr>
                      <w:t>Revised:</w:t>
                      <w:tab/>
                    </w:r>
                    <w:r>
                      <w:rPr>
                        <w:sz w:val="18"/>
                      </w:rPr>
                      <w:t>February 19,</w:t>
                    </w:r>
                    <w:r>
                      <w:rPr>
                        <w:spacing w:val="24"/>
                        <w:sz w:val="18"/>
                      </w:rPr>
                      <w:t> </w:t>
                    </w:r>
                    <w:r>
                      <w:rPr>
                        <w:sz w:val="18"/>
                      </w:rPr>
                      <w:t>2021</w:t>
                    </w:r>
                  </w:p>
                  <w:p>
                    <w:pPr>
                      <w:spacing w:before="17"/>
                      <w:ind w:left="-1" w:right="0" w:firstLine="0"/>
                      <w:jc w:val="left"/>
                      <w:rPr>
                        <w:sz w:val="18"/>
                      </w:rPr>
                    </w:pPr>
                    <w:r>
                      <w:rPr>
                        <w:color w:val="D71920"/>
                        <w:sz w:val="18"/>
                      </w:rPr>
                      <w:t>Published:   </w:t>
                    </w:r>
                    <w:r>
                      <w:rPr>
                        <w:sz w:val="18"/>
                      </w:rPr>
                      <w:t>February  23,</w:t>
                    </w:r>
                    <w:r>
                      <w:rPr>
                        <w:spacing w:val="-12"/>
                        <w:sz w:val="18"/>
                      </w:rPr>
                      <w:t> </w:t>
                    </w:r>
                    <w:r>
                      <w:rPr>
                        <w:sz w:val="18"/>
                      </w:rPr>
                      <w:t>2021</w:t>
                    </w:r>
                  </w:p>
                </w:txbxContent>
              </v:textbox>
              <w10:wrap type="none"/>
            </v:shape>
            <w10:wrap type="topAndBottom"/>
          </v:group>
        </w:pict>
      </w:r>
    </w:p>
    <w:p>
      <w:pPr>
        <w:spacing w:after="0"/>
        <w:rPr>
          <w:sz w:val="14"/>
        </w:rPr>
        <w:sectPr>
          <w:type w:val="continuous"/>
          <w:pgSz w:w="12510" w:h="16370"/>
          <w:pgMar w:top="340" w:bottom="340" w:left="240" w:right="240"/>
          <w:cols w:num="2" w:equalWidth="0">
            <w:col w:w="5773" w:space="40"/>
            <w:col w:w="6217"/>
          </w:cols>
        </w:sectPr>
      </w:pPr>
    </w:p>
    <w:p>
      <w:pPr>
        <w:pStyle w:val="BodyText"/>
        <w:spacing w:before="9"/>
        <w:rPr>
          <w:sz w:val="13"/>
        </w:rPr>
      </w:pPr>
    </w:p>
    <w:p>
      <w:pPr>
        <w:spacing w:after="0"/>
        <w:rPr>
          <w:sz w:val="13"/>
        </w:rPr>
        <w:sectPr>
          <w:type w:val="continuous"/>
          <w:pgSz w:w="12510" w:h="16370"/>
          <w:pgMar w:top="340" w:bottom="340" w:left="240" w:right="240"/>
        </w:sectPr>
      </w:pPr>
    </w:p>
    <w:p>
      <w:pPr>
        <w:spacing w:before="120"/>
        <w:ind w:left="3675" w:right="0" w:firstLine="0"/>
        <w:jc w:val="left"/>
        <w:rPr>
          <w:rFonts w:ascii="Myriad Pro" w:hAnsi="Myriad Pro"/>
          <w:sz w:val="12"/>
        </w:rPr>
      </w:pPr>
      <w:r>
        <w:rPr/>
        <w:drawing>
          <wp:anchor distT="0" distB="0" distL="0" distR="0" allowOverlap="1" layoutInCell="1" locked="0" behindDoc="0" simplePos="0" relativeHeight="15734784">
            <wp:simplePos x="0" y="0"/>
            <wp:positionH relativeFrom="page">
              <wp:posOffset>768235</wp:posOffset>
            </wp:positionH>
            <wp:positionV relativeFrom="paragraph">
              <wp:posOffset>38482</wp:posOffset>
            </wp:positionV>
            <wp:extent cx="1456474" cy="274586"/>
            <wp:effectExtent l="0" t="0" r="0" b="0"/>
            <wp:wrapNone/>
            <wp:docPr id="3" name="image6.png"/>
            <wp:cNvGraphicFramePr>
              <a:graphicFrameLocks noChangeAspect="1"/>
            </wp:cNvGraphicFramePr>
            <a:graphic>
              <a:graphicData uri="http://schemas.openxmlformats.org/drawingml/2006/picture">
                <pic:pic>
                  <pic:nvPicPr>
                    <pic:cNvPr id="4" name="image6.png"/>
                    <pic:cNvPicPr/>
                  </pic:nvPicPr>
                  <pic:blipFill>
                    <a:blip r:embed="rId25" cstate="print"/>
                    <a:stretch>
                      <a:fillRect/>
                    </a:stretch>
                  </pic:blipFill>
                  <pic:spPr>
                    <a:xfrm>
                      <a:off x="0" y="0"/>
                      <a:ext cx="1456474" cy="274586"/>
                    </a:xfrm>
                    <a:prstGeom prst="rect">
                      <a:avLst/>
                    </a:prstGeom>
                  </pic:spPr>
                </pic:pic>
              </a:graphicData>
            </a:graphic>
          </wp:anchor>
        </w:drawing>
      </w:r>
      <w:r>
        <w:rPr/>
        <w:pict>
          <v:shape style="position:absolute;margin-left:.871094pt;margin-top:245.892609pt;width:19.9pt;height:326.650pt;mso-position-horizontal-relative:page;mso-position-vertical-relative:page;z-index:-16083456" type="#_x0000_t202" filled="false" stroked="false">
            <v:textbox inset="0,0,0,0" style="layout-flow:vertical;mso-layout-flow-alt:bottom-to-top">
              <w:txbxContent>
                <w:p>
                  <w:pPr>
                    <w:spacing w:line="182" w:lineRule="exact" w:before="13"/>
                    <w:ind w:left="0" w:right="0" w:firstLine="0"/>
                    <w:jc w:val="center"/>
                    <w:rPr>
                      <w:rFonts w:ascii="Times New Roman"/>
                      <w:sz w:val="16"/>
                    </w:rPr>
                  </w:pPr>
                  <w:r>
                    <w:rPr>
                      <w:rFonts w:ascii="Times New Roman"/>
                      <w:sz w:val="16"/>
                    </w:rPr>
                    <w:t>Downloaded via UNIV OF NEW MEXICO on May 15, 2021 at 13:00:48 (UTC).</w:t>
                  </w:r>
                </w:p>
                <w:p>
                  <w:pPr>
                    <w:spacing w:line="182" w:lineRule="exact" w:before="0"/>
                    <w:ind w:left="0" w:right="0" w:firstLine="0"/>
                    <w:jc w:val="center"/>
                    <w:rPr>
                      <w:rFonts w:ascii="Times New Roman"/>
                      <w:sz w:val="16"/>
                    </w:rPr>
                  </w:pPr>
                  <w:r>
                    <w:rPr>
                      <w:rFonts w:ascii="Times New Roman"/>
                      <w:sz w:val="16"/>
                    </w:rPr>
                    <w:t>See https://pubs.acs.org/sharingguidelines for options on how to legitimately share published articles.</w:t>
                  </w:r>
                </w:p>
              </w:txbxContent>
            </v:textbox>
            <w10:wrap type="none"/>
          </v:shape>
        </w:pict>
      </w:r>
      <w:r>
        <w:rPr>
          <w:rFonts w:ascii="Myriad Pro" w:hAnsi="Myriad Pro"/>
          <w:w w:val="105"/>
          <w:sz w:val="12"/>
        </w:rPr>
        <w:t>© 2021 American Chemical Society</w:t>
      </w:r>
    </w:p>
    <w:p>
      <w:pPr>
        <w:pStyle w:val="BodyText"/>
        <w:spacing w:before="2"/>
        <w:rPr>
          <w:rFonts w:ascii="Myriad Pro"/>
          <w:sz w:val="18"/>
        </w:rPr>
      </w:pPr>
      <w:r>
        <w:rPr/>
        <w:br w:type="column"/>
      </w:r>
      <w:r>
        <w:rPr>
          <w:rFonts w:ascii="Myriad Pro"/>
          <w:sz w:val="18"/>
        </w:rPr>
      </w:r>
    </w:p>
    <w:p>
      <w:pPr>
        <w:spacing w:before="0"/>
        <w:ind w:left="249" w:right="0" w:firstLine="0"/>
        <w:jc w:val="left"/>
        <w:rPr>
          <w:rFonts w:ascii="Gill Sans MT"/>
          <w:sz w:val="15"/>
        </w:rPr>
      </w:pPr>
      <w:r>
        <w:rPr>
          <w:rFonts w:ascii="Gill Sans MT"/>
          <w:w w:val="105"/>
          <w:sz w:val="15"/>
        </w:rPr>
        <w:t>2033</w:t>
      </w:r>
    </w:p>
    <w:p>
      <w:pPr>
        <w:spacing w:line="129" w:lineRule="exact" w:before="92"/>
        <w:ind w:left="0" w:right="977" w:firstLine="0"/>
        <w:jc w:val="right"/>
        <w:rPr>
          <w:rFonts w:ascii="Myriad Pro"/>
          <w:sz w:val="12"/>
        </w:rPr>
      </w:pPr>
      <w:r>
        <w:rPr/>
        <w:br w:type="column"/>
      </w:r>
      <w:hyperlink r:id="rId26">
        <w:r>
          <w:rPr>
            <w:rFonts w:ascii="Myriad Pro"/>
            <w:color w:val="1E4BA0"/>
            <w:sz w:val="12"/>
          </w:rPr>
          <w:t>https://dx.doi.org/10.1021/acs.nanolett.0c04596</w:t>
        </w:r>
      </w:hyperlink>
    </w:p>
    <w:p>
      <w:pPr>
        <w:spacing w:line="169" w:lineRule="exact" w:before="0"/>
        <w:ind w:left="0" w:right="977" w:firstLine="0"/>
        <w:jc w:val="right"/>
        <w:rPr>
          <w:rFonts w:ascii="Myriad Pro" w:hAnsi="Myriad Pro"/>
          <w:sz w:val="12"/>
        </w:rPr>
      </w:pPr>
      <w:r>
        <w:rPr>
          <w:rFonts w:ascii="Gill Sans MT" w:hAnsi="Gill Sans MT"/>
          <w:i/>
          <w:sz w:val="12"/>
        </w:rPr>
        <w:t>Nano Lett. </w:t>
      </w:r>
      <w:r>
        <w:rPr>
          <w:rFonts w:ascii="Myriad Pro" w:hAnsi="Myriad Pro"/>
          <w:sz w:val="12"/>
        </w:rPr>
        <w:t>2021,  21, </w:t>
      </w:r>
      <w:r>
        <w:rPr>
          <w:rFonts w:ascii="Myriad Pro" w:hAnsi="Myriad Pro"/>
          <w:spacing w:val="5"/>
          <w:sz w:val="12"/>
        </w:rPr>
        <w:t> </w:t>
      </w:r>
      <w:r>
        <w:rPr>
          <w:rFonts w:ascii="Myriad Pro" w:hAnsi="Myriad Pro"/>
          <w:sz w:val="12"/>
        </w:rPr>
        <w:t>2033</w:t>
      </w:r>
      <w:r>
        <w:rPr>
          <w:rFonts w:ascii="Lucida Sans Unicode" w:hAnsi="Lucida Sans Unicode"/>
          <w:sz w:val="12"/>
        </w:rPr>
        <w:t>−</w:t>
      </w:r>
      <w:r>
        <w:rPr>
          <w:rFonts w:ascii="Myriad Pro" w:hAnsi="Myriad Pro"/>
          <w:sz w:val="12"/>
        </w:rPr>
        <w:t>2039</w:t>
      </w:r>
    </w:p>
    <w:p>
      <w:pPr>
        <w:spacing w:after="0" w:line="169" w:lineRule="exact"/>
        <w:jc w:val="right"/>
        <w:rPr>
          <w:rFonts w:ascii="Myriad Pro" w:hAnsi="Myriad Pro"/>
          <w:sz w:val="12"/>
        </w:rPr>
        <w:sectPr>
          <w:type w:val="continuous"/>
          <w:pgSz w:w="12510" w:h="16370"/>
          <w:pgMar w:top="340" w:bottom="340" w:left="240" w:right="240"/>
          <w:cols w:num="3" w:equalWidth="0">
            <w:col w:w="5559" w:space="40"/>
            <w:col w:w="612" w:space="1460"/>
            <w:col w:w="4359"/>
          </w:cols>
        </w:sectPr>
      </w:pPr>
    </w:p>
    <w:p>
      <w:pPr>
        <w:pStyle w:val="BodyText"/>
        <w:spacing w:before="7"/>
        <w:rPr>
          <w:rFonts w:ascii="Myriad Pro"/>
          <w:sz w:val="16"/>
        </w:rPr>
      </w:pPr>
    </w:p>
    <w:p>
      <w:pPr>
        <w:pStyle w:val="BodyText"/>
        <w:ind w:left="1111"/>
        <w:rPr>
          <w:rFonts w:ascii="Myriad Pro"/>
        </w:rPr>
      </w:pPr>
      <w:r>
        <w:rPr>
          <w:rFonts w:ascii="Myriad Pro"/>
        </w:rPr>
        <w:drawing>
          <wp:inline distT="0" distB="0" distL="0" distR="0">
            <wp:extent cx="6221849" cy="1886711"/>
            <wp:effectExtent l="0" t="0" r="0" b="0"/>
            <wp:docPr id="5" name="image7.jpeg"/>
            <wp:cNvGraphicFramePr>
              <a:graphicFrameLocks noChangeAspect="1"/>
            </wp:cNvGraphicFramePr>
            <a:graphic>
              <a:graphicData uri="http://schemas.openxmlformats.org/drawingml/2006/picture">
                <pic:pic>
                  <pic:nvPicPr>
                    <pic:cNvPr id="6" name="image7.jpeg"/>
                    <pic:cNvPicPr/>
                  </pic:nvPicPr>
                  <pic:blipFill>
                    <a:blip r:embed="rId29" cstate="print"/>
                    <a:stretch>
                      <a:fillRect/>
                    </a:stretch>
                  </pic:blipFill>
                  <pic:spPr>
                    <a:xfrm>
                      <a:off x="0" y="0"/>
                      <a:ext cx="6221849" cy="1886711"/>
                    </a:xfrm>
                    <a:prstGeom prst="rect">
                      <a:avLst/>
                    </a:prstGeom>
                  </pic:spPr>
                </pic:pic>
              </a:graphicData>
            </a:graphic>
          </wp:inline>
        </w:drawing>
      </w:r>
      <w:r>
        <w:rPr>
          <w:rFonts w:ascii="Myriad Pro"/>
        </w:rPr>
      </w:r>
    </w:p>
    <w:p>
      <w:pPr>
        <w:pStyle w:val="BodyText"/>
        <w:spacing w:before="1"/>
        <w:rPr>
          <w:rFonts w:ascii="Myriad Pro"/>
          <w:sz w:val="6"/>
        </w:rPr>
      </w:pPr>
    </w:p>
    <w:p>
      <w:pPr>
        <w:spacing w:line="204" w:lineRule="auto" w:before="114"/>
        <w:ind w:left="969" w:right="977" w:firstLine="0"/>
        <w:jc w:val="both"/>
        <w:rPr>
          <w:sz w:val="18"/>
        </w:rPr>
      </w:pPr>
      <w:r>
        <w:rPr/>
        <w:pict>
          <v:rect style="position:absolute;margin-left:60.472pt;margin-top:49.296082pt;width:504pt;height:.5pt;mso-position-horizontal-relative:page;mso-position-vertical-relative:paragraph;z-index:-15720448;mso-wrap-distance-left:0;mso-wrap-distance-right:0" filled="true" fillcolor="#d71920" stroked="false">
            <v:fill type="solid"/>
            <w10:wrap type="topAndBottom"/>
          </v:rect>
        </w:pict>
      </w:r>
      <w:r>
        <w:rPr/>
        <w:drawing>
          <wp:anchor distT="0" distB="0" distL="0" distR="0" allowOverlap="1" layoutInCell="1" locked="0" behindDoc="0" simplePos="0" relativeHeight="17">
            <wp:simplePos x="0" y="0"/>
            <wp:positionH relativeFrom="page">
              <wp:posOffset>1752485</wp:posOffset>
            </wp:positionH>
            <wp:positionV relativeFrom="paragraph">
              <wp:posOffset>733553</wp:posOffset>
            </wp:positionV>
            <wp:extent cx="4432155" cy="3456432"/>
            <wp:effectExtent l="0" t="0" r="0" b="0"/>
            <wp:wrapTopAndBottom/>
            <wp:docPr id="7" name="image8.jpeg"/>
            <wp:cNvGraphicFramePr>
              <a:graphicFrameLocks noChangeAspect="1"/>
            </wp:cNvGraphicFramePr>
            <a:graphic>
              <a:graphicData uri="http://schemas.openxmlformats.org/drawingml/2006/picture">
                <pic:pic>
                  <pic:nvPicPr>
                    <pic:cNvPr id="8" name="image8.jpeg"/>
                    <pic:cNvPicPr/>
                  </pic:nvPicPr>
                  <pic:blipFill>
                    <a:blip r:embed="rId30" cstate="print"/>
                    <a:stretch>
                      <a:fillRect/>
                    </a:stretch>
                  </pic:blipFill>
                  <pic:spPr>
                    <a:xfrm>
                      <a:off x="0" y="0"/>
                      <a:ext cx="4432155" cy="3456432"/>
                    </a:xfrm>
                    <a:prstGeom prst="rect">
                      <a:avLst/>
                    </a:prstGeom>
                  </pic:spPr>
                </pic:pic>
              </a:graphicData>
            </a:graphic>
          </wp:anchor>
        </w:drawing>
      </w:r>
      <w:bookmarkStart w:name="_bookmark0" w:id="1"/>
      <w:bookmarkEnd w:id="1"/>
      <w:r>
        <w:rPr/>
      </w:r>
      <w:r>
        <w:rPr>
          <w:sz w:val="18"/>
        </w:rPr>
        <w:t>Figure 1. Characterization of edge-folded bilayer graphene (EFBG). (a) Representative SEM image of the epitaxial monolayer graphene (blue circles) and EFBG (red circle) on the h-BN substrate. Inset shows the AFM friction image of the moire</w:t>
      </w:r>
      <w:r>
        <w:rPr>
          <w:rFonts w:ascii="Arial" w:hAnsi="Arial"/>
          <w:position w:val="1"/>
          <w:sz w:val="18"/>
        </w:rPr>
        <w:t>́</w:t>
      </w:r>
      <w:r>
        <w:rPr>
          <w:sz w:val="18"/>
        </w:rPr>
        <w:t>pattern for a graphene/h-BN heterostructure with a period of </w:t>
      </w:r>
      <w:r>
        <w:rPr>
          <w:rFonts w:ascii="Lucida Sans Unicode" w:hAnsi="Lucida Sans Unicode"/>
          <w:sz w:val="18"/>
        </w:rPr>
        <w:t>∼</w:t>
      </w:r>
      <w:r>
        <w:rPr>
          <w:sz w:val="18"/>
        </w:rPr>
        <w:t>14 nm. (b) Representative AFM image of the folded edge and the corresponding height line pro</w:t>
      </w:r>
      <w:r>
        <w:rPr>
          <w:rFonts w:ascii="Arial" w:hAnsi="Arial"/>
          <w:i/>
          <w:sz w:val="18"/>
        </w:rPr>
        <w:t>ﬁ</w:t>
      </w:r>
      <w:r>
        <w:rPr>
          <w:sz w:val="18"/>
        </w:rPr>
        <w:t>le. (c) Schematic of monolayer graphene and EFBG on h-BN.</w:t>
      </w:r>
    </w:p>
    <w:p>
      <w:pPr>
        <w:pStyle w:val="BodyText"/>
        <w:spacing w:before="1"/>
        <w:rPr>
          <w:sz w:val="8"/>
        </w:rPr>
      </w:pPr>
    </w:p>
    <w:p>
      <w:pPr>
        <w:spacing w:line="225" w:lineRule="auto" w:before="145"/>
        <w:ind w:left="969" w:right="976" w:firstLine="0"/>
        <w:jc w:val="both"/>
        <w:rPr>
          <w:sz w:val="18"/>
        </w:rPr>
      </w:pPr>
      <w:r>
        <w:rPr>
          <w:sz w:val="18"/>
        </w:rPr>
        <w:t>Figure</w:t>
      </w:r>
      <w:r>
        <w:rPr>
          <w:spacing w:val="-6"/>
          <w:sz w:val="18"/>
        </w:rPr>
        <w:t> </w:t>
      </w:r>
      <w:r>
        <w:rPr>
          <w:sz w:val="18"/>
        </w:rPr>
        <w:t>2.</w:t>
      </w:r>
      <w:r>
        <w:rPr>
          <w:spacing w:val="-5"/>
          <w:sz w:val="18"/>
        </w:rPr>
        <w:t> </w:t>
      </w:r>
      <w:r>
        <w:rPr>
          <w:sz w:val="18"/>
        </w:rPr>
        <w:t>Formation</w:t>
      </w:r>
      <w:r>
        <w:rPr>
          <w:spacing w:val="-6"/>
          <w:sz w:val="18"/>
        </w:rPr>
        <w:t> </w:t>
      </w:r>
      <w:r>
        <w:rPr>
          <w:sz w:val="18"/>
        </w:rPr>
        <w:t>process</w:t>
      </w:r>
      <w:r>
        <w:rPr>
          <w:spacing w:val="-6"/>
          <w:sz w:val="18"/>
        </w:rPr>
        <w:t> </w:t>
      </w:r>
      <w:r>
        <w:rPr>
          <w:sz w:val="18"/>
        </w:rPr>
        <w:t>of</w:t>
      </w:r>
      <w:r>
        <w:rPr>
          <w:spacing w:val="-5"/>
          <w:sz w:val="18"/>
        </w:rPr>
        <w:t> </w:t>
      </w:r>
      <w:r>
        <w:rPr>
          <w:sz w:val="18"/>
        </w:rPr>
        <w:t>EFBG.</w:t>
      </w:r>
      <w:r>
        <w:rPr>
          <w:spacing w:val="-5"/>
          <w:sz w:val="18"/>
        </w:rPr>
        <w:t> </w:t>
      </w:r>
      <w:r>
        <w:rPr>
          <w:sz w:val="18"/>
        </w:rPr>
        <w:t>(a)</w:t>
      </w:r>
      <w:r>
        <w:rPr>
          <w:spacing w:val="-7"/>
          <w:sz w:val="18"/>
        </w:rPr>
        <w:t> </w:t>
      </w:r>
      <w:r>
        <w:rPr>
          <w:sz w:val="18"/>
        </w:rPr>
        <w:t>SEM</w:t>
      </w:r>
      <w:r>
        <w:rPr>
          <w:spacing w:val="-5"/>
          <w:sz w:val="18"/>
        </w:rPr>
        <w:t> </w:t>
      </w:r>
      <w:r>
        <w:rPr>
          <w:sz w:val="18"/>
        </w:rPr>
        <w:t>images</w:t>
      </w:r>
      <w:r>
        <w:rPr>
          <w:spacing w:val="-6"/>
          <w:sz w:val="18"/>
        </w:rPr>
        <w:t> </w:t>
      </w:r>
      <w:r>
        <w:rPr>
          <w:sz w:val="18"/>
        </w:rPr>
        <w:t>of</w:t>
      </w:r>
      <w:r>
        <w:rPr>
          <w:spacing w:val="-5"/>
          <w:sz w:val="18"/>
        </w:rPr>
        <w:t> </w:t>
      </w:r>
      <w:r>
        <w:rPr>
          <w:sz w:val="18"/>
        </w:rPr>
        <w:t>the</w:t>
      </w:r>
      <w:r>
        <w:rPr>
          <w:spacing w:val="-6"/>
          <w:sz w:val="18"/>
        </w:rPr>
        <w:t> </w:t>
      </w:r>
      <w:r>
        <w:rPr>
          <w:sz w:val="18"/>
        </w:rPr>
        <w:t>continuous</w:t>
      </w:r>
      <w:r>
        <w:rPr>
          <w:spacing w:val="-5"/>
          <w:sz w:val="18"/>
        </w:rPr>
        <w:t> </w:t>
      </w:r>
      <w:r>
        <w:rPr>
          <w:sz w:val="18"/>
        </w:rPr>
        <w:t>growth</w:t>
      </w:r>
      <w:r>
        <w:rPr>
          <w:spacing w:val="-6"/>
          <w:sz w:val="18"/>
        </w:rPr>
        <w:t> </w:t>
      </w:r>
      <w:r>
        <w:rPr>
          <w:sz w:val="18"/>
        </w:rPr>
        <w:t>process</w:t>
      </w:r>
      <w:r>
        <w:rPr>
          <w:spacing w:val="-6"/>
          <w:sz w:val="18"/>
        </w:rPr>
        <w:t> </w:t>
      </w:r>
      <w:r>
        <w:rPr>
          <w:sz w:val="18"/>
        </w:rPr>
        <w:t>of</w:t>
      </w:r>
      <w:r>
        <w:rPr>
          <w:spacing w:val="-6"/>
          <w:sz w:val="18"/>
        </w:rPr>
        <w:t> </w:t>
      </w:r>
      <w:r>
        <w:rPr>
          <w:sz w:val="18"/>
        </w:rPr>
        <w:t>graphene</w:t>
      </w:r>
      <w:r>
        <w:rPr>
          <w:spacing w:val="-4"/>
          <w:sz w:val="18"/>
        </w:rPr>
        <w:t> </w:t>
      </w:r>
      <w:r>
        <w:rPr>
          <w:sz w:val="18"/>
        </w:rPr>
        <w:t>in</w:t>
      </w:r>
      <w:r>
        <w:rPr>
          <w:spacing w:val="-6"/>
          <w:sz w:val="18"/>
        </w:rPr>
        <w:t> </w:t>
      </w:r>
      <w:r>
        <w:rPr>
          <w:sz w:val="18"/>
        </w:rPr>
        <w:t>the</w:t>
      </w:r>
      <w:r>
        <w:rPr>
          <w:spacing w:val="-6"/>
          <w:sz w:val="18"/>
        </w:rPr>
        <w:t> </w:t>
      </w:r>
      <w:r>
        <w:rPr>
          <w:sz w:val="18"/>
        </w:rPr>
        <w:t>same</w:t>
      </w:r>
      <w:r>
        <w:rPr>
          <w:spacing w:val="-4"/>
          <w:sz w:val="18"/>
        </w:rPr>
        <w:t> </w:t>
      </w:r>
      <w:r>
        <w:rPr>
          <w:sz w:val="18"/>
        </w:rPr>
        <w:t>area.</w:t>
      </w:r>
      <w:r>
        <w:rPr>
          <w:spacing w:val="-6"/>
          <w:sz w:val="18"/>
        </w:rPr>
        <w:t> </w:t>
      </w:r>
      <w:r>
        <w:rPr>
          <w:sz w:val="18"/>
        </w:rPr>
        <w:t>Blue</w:t>
      </w:r>
      <w:r>
        <w:rPr>
          <w:spacing w:val="-6"/>
          <w:sz w:val="18"/>
        </w:rPr>
        <w:t> </w:t>
      </w:r>
      <w:r>
        <w:rPr>
          <w:sz w:val="18"/>
        </w:rPr>
        <w:t>and</w:t>
      </w:r>
      <w:r>
        <w:rPr>
          <w:spacing w:val="-5"/>
          <w:sz w:val="18"/>
        </w:rPr>
        <w:t> </w:t>
      </w:r>
      <w:r>
        <w:rPr>
          <w:sz w:val="18"/>
        </w:rPr>
        <w:t>red</w:t>
      </w:r>
      <w:r>
        <w:rPr>
          <w:spacing w:val="-6"/>
          <w:sz w:val="18"/>
        </w:rPr>
        <w:t> </w:t>
      </w:r>
      <w:r>
        <w:rPr>
          <w:sz w:val="18"/>
        </w:rPr>
        <w:t>arrows</w:t>
      </w:r>
      <w:r>
        <w:rPr>
          <w:spacing w:val="-5"/>
          <w:sz w:val="18"/>
        </w:rPr>
        <w:t> </w:t>
      </w:r>
      <w:r>
        <w:rPr>
          <w:sz w:val="18"/>
        </w:rPr>
        <w:t>point to two edge-folding locations, respectively. (b) Schematics of di</w:t>
      </w:r>
      <w:r>
        <w:rPr>
          <w:rFonts w:ascii="Arial" w:hAnsi="Arial"/>
          <w:i/>
          <w:sz w:val="18"/>
        </w:rPr>
        <w:t>ﬀ</w:t>
      </w:r>
      <w:r>
        <w:rPr>
          <w:sz w:val="18"/>
        </w:rPr>
        <w:t>erent growth stages of the EFBG. The growth speed ratio of the second layer</w:t>
      </w:r>
      <w:r>
        <w:rPr>
          <w:spacing w:val="-18"/>
          <w:sz w:val="18"/>
        </w:rPr>
        <w:t> </w:t>
      </w:r>
      <w:r>
        <w:rPr>
          <w:sz w:val="18"/>
        </w:rPr>
        <w:t>to the </w:t>
      </w:r>
      <w:r>
        <w:rPr>
          <w:rFonts w:ascii="Arial" w:hAnsi="Arial"/>
          <w:i/>
          <w:sz w:val="18"/>
        </w:rPr>
        <w:t>ﬁ</w:t>
      </w:r>
      <w:r>
        <w:rPr>
          <w:sz w:val="18"/>
        </w:rPr>
        <w:t>rst layer is set as 1.5. (c) SEM results corresponding to the four stages in panel b. Red arrows in panels b and c indicate the initial folding points.</w:t>
      </w:r>
    </w:p>
    <w:p>
      <w:pPr>
        <w:spacing w:after="0" w:line="225" w:lineRule="auto"/>
        <w:jc w:val="both"/>
        <w:rPr>
          <w:sz w:val="18"/>
        </w:rPr>
        <w:sectPr>
          <w:headerReference w:type="default" r:id="rId27"/>
          <w:footerReference w:type="default" r:id="rId28"/>
          <w:pgSz w:w="12510" w:h="16370"/>
          <w:pgMar w:header="175" w:footer="719" w:top="1180" w:bottom="900" w:left="240" w:right="240"/>
          <w:pgNumType w:start="2034"/>
        </w:sectPr>
      </w:pPr>
    </w:p>
    <w:p>
      <w:pPr>
        <w:pStyle w:val="BodyText"/>
        <w:spacing w:before="1"/>
        <w:rPr>
          <w:sz w:val="19"/>
        </w:rPr>
      </w:pPr>
    </w:p>
    <w:p>
      <w:pPr>
        <w:pStyle w:val="BodyText"/>
        <w:spacing w:line="252" w:lineRule="auto"/>
        <w:ind w:left="969" w:right="2"/>
        <w:jc w:val="both"/>
      </w:pPr>
      <w:r>
        <w:rPr/>
        <w:pict>
          <v:rect style="position:absolute;margin-left:60.472pt;margin-top:-5.880562pt;width:504pt;height:.50003pt;mso-position-horizontal-relative:page;mso-position-vertical-relative:paragraph;z-index:15737856" filled="true" fillcolor="#d71920" stroked="false">
            <v:fill type="solid"/>
            <w10:wrap type="none"/>
          </v:rect>
        </w:pict>
      </w:r>
      <w:r>
        <w:rPr/>
        <w:t>about folded graphene.</w:t>
      </w:r>
      <w:hyperlink w:history="true" w:anchor="_bookmark4">
        <w:r>
          <w:rPr>
            <w:color w:val="1E4BA0"/>
            <w:vertAlign w:val="superscript"/>
          </w:rPr>
          <w:t>22</w:t>
        </w:r>
      </w:hyperlink>
      <w:r>
        <w:rPr>
          <w:vertAlign w:val="superscript"/>
        </w:rPr>
        <w:t>,</w:t>
      </w:r>
      <w:hyperlink w:history="true" w:anchor="_bookmark4">
        <w:r>
          <w:rPr>
            <w:color w:val="1E4BA0"/>
            <w:vertAlign w:val="superscript"/>
          </w:rPr>
          <w:t>25</w:t>
        </w:r>
      </w:hyperlink>
      <w:r>
        <w:rPr>
          <w:color w:val="1E4BA0"/>
          <w:vertAlign w:val="baseline"/>
        </w:rPr>
        <w:t> </w:t>
      </w:r>
      <w:hyperlink w:history="true" w:anchor="_bookmark0">
        <w:r>
          <w:rPr>
            <w:color w:val="1E4BA0"/>
            <w:vertAlign w:val="baseline"/>
          </w:rPr>
          <w:t>Figure 1</w:t>
        </w:r>
      </w:hyperlink>
      <w:r>
        <w:rPr>
          <w:vertAlign w:val="baseline"/>
        </w:rPr>
        <w:t>c shows a schematic diagram of the monolayer graphene and EFBG grown on the h-BN substrate.</w:t>
      </w:r>
    </w:p>
    <w:p>
      <w:pPr>
        <w:pStyle w:val="BodyText"/>
        <w:spacing w:line="249" w:lineRule="auto"/>
        <w:ind w:left="969" w:firstLine="179"/>
        <w:jc w:val="both"/>
      </w:pPr>
      <w:r>
        <w:rPr/>
        <w:t>Continuous growth (as detailed in </w:t>
      </w:r>
      <w:hyperlink r:id="rId31">
        <w:r>
          <w:rPr>
            <w:color w:val="1E4BA0"/>
          </w:rPr>
          <w:t>Supplementary Note 1</w:t>
        </w:r>
      </w:hyperlink>
      <w:r>
        <w:rPr/>
        <w:t>) was allowed to explore the formation process of the EFBG. </w:t>
      </w:r>
      <w:hyperlink w:history="true" w:anchor="_bookmark0">
        <w:r>
          <w:rPr>
            <w:color w:val="1E4BA0"/>
          </w:rPr>
          <w:t>Figure 2</w:t>
        </w:r>
      </w:hyperlink>
      <w:r>
        <w:rPr/>
        <w:t>a shows the SEM images of graphene </w:t>
      </w:r>
      <w:r>
        <w:rPr>
          <w:rFonts w:ascii="Arial" w:hAnsi="Arial"/>
          <w:i/>
        </w:rPr>
        <w:t>ﬂ</w:t>
      </w:r>
      <w:r>
        <w:rPr/>
        <w:t>akes corresponding to di</w:t>
      </w:r>
      <w:r>
        <w:rPr>
          <w:rFonts w:ascii="Arial" w:hAnsi="Arial"/>
          <w:i/>
        </w:rPr>
        <w:t>ﬀ</w:t>
      </w:r>
      <w:r>
        <w:rPr/>
        <w:t>erent intermediate growth stages. It is clearly seen that the folding starts from a single point (see the enlarged view of the 4 min result) and is continuously extended along two directions. After the formation of the folded edges, the joint edges of the two layers stop growing while the size of the graphene bilayer still gets enlarged (see also in </w:t>
      </w:r>
      <w:hyperlink r:id="rId31">
        <w:r>
          <w:rPr>
            <w:color w:val="1E4BA0"/>
          </w:rPr>
          <w:t>Figure S1</w:t>
        </w:r>
      </w:hyperlink>
      <w:r>
        <w:rPr/>
        <w:t>), indicating that the folded edges are closed.</w:t>
      </w:r>
    </w:p>
    <w:p>
      <w:pPr>
        <w:pStyle w:val="BodyText"/>
        <w:spacing w:line="247" w:lineRule="auto" w:before="200"/>
        <w:ind w:left="435" w:right="976"/>
        <w:jc w:val="both"/>
      </w:pPr>
      <w:r>
        <w:rPr/>
        <w:br w:type="column"/>
      </w:r>
      <w:r>
        <w:rPr/>
        <w:t>Via measuring the domain sizes at di</w:t>
      </w:r>
      <w:r>
        <w:rPr>
          <w:rFonts w:ascii="Arial" w:hAnsi="Arial"/>
          <w:i/>
        </w:rPr>
        <w:t>ﬀ</w:t>
      </w:r>
      <w:r>
        <w:rPr/>
        <w:t>erent growth </w:t>
      </w:r>
      <w:r>
        <w:rPr>
          <w:spacing w:val="-3"/>
        </w:rPr>
        <w:t>stages </w:t>
      </w:r>
      <w:r>
        <w:rPr/>
        <w:t>shown in </w:t>
      </w:r>
      <w:hyperlink w:history="true" w:anchor="_bookmark0">
        <w:r>
          <w:rPr>
            <w:color w:val="1E4BA0"/>
          </w:rPr>
          <w:t>Figure 2</w:t>
        </w:r>
      </w:hyperlink>
      <w:r>
        <w:rPr/>
        <w:t>a, the growth speeds of the </w:t>
      </w:r>
      <w:r>
        <w:rPr>
          <w:rFonts w:ascii="Arial" w:hAnsi="Arial"/>
          <w:i/>
        </w:rPr>
        <w:t>ﬁ</w:t>
      </w:r>
      <w:r>
        <w:rPr/>
        <w:t>rst and </w:t>
      </w:r>
      <w:r>
        <w:rPr>
          <w:spacing w:val="-3"/>
        </w:rPr>
        <w:t>second </w:t>
      </w:r>
      <w:r>
        <w:rPr/>
        <w:t>layers are estimated to be 379 nm/min and 449 nm/min, respectively. Note that the growth speed superiority of </w:t>
      </w:r>
      <w:r>
        <w:rPr>
          <w:spacing w:val="-5"/>
        </w:rPr>
        <w:t>the </w:t>
      </w:r>
      <w:r>
        <w:rPr/>
        <w:t>second layer is a prerequisite for the formation of folded</w:t>
      </w:r>
      <w:r>
        <w:rPr>
          <w:spacing w:val="-23"/>
        </w:rPr>
        <w:t> </w:t>
      </w:r>
      <w:r>
        <w:rPr>
          <w:spacing w:val="-3"/>
        </w:rPr>
        <w:t>edge, </w:t>
      </w:r>
      <w:r>
        <w:rPr/>
        <w:t>as detailed later. Based on these experimental results, </w:t>
      </w:r>
      <w:r>
        <w:rPr>
          <w:spacing w:val="-5"/>
        </w:rPr>
        <w:t>the </w:t>
      </w:r>
      <w:r>
        <w:rPr/>
        <w:t>folding process is summarized as the following stages, </w:t>
      </w:r>
      <w:r>
        <w:rPr>
          <w:spacing w:val="-3"/>
        </w:rPr>
        <w:t>which </w:t>
      </w:r>
      <w:r>
        <w:rPr/>
        <w:t>are schematically drawn in </w:t>
      </w:r>
      <w:hyperlink w:history="true" w:anchor="_bookmark0">
        <w:r>
          <w:rPr>
            <w:color w:val="1E4BA0"/>
          </w:rPr>
          <w:t>Figure 2</w:t>
        </w:r>
      </w:hyperlink>
      <w:r>
        <w:rPr/>
        <w:t>b. Initially, the folding begins</w:t>
      </w:r>
      <w:r>
        <w:rPr>
          <w:spacing w:val="-7"/>
        </w:rPr>
        <w:t> </w:t>
      </w:r>
      <w:r>
        <w:rPr/>
        <w:t>to</w:t>
      </w:r>
      <w:r>
        <w:rPr>
          <w:spacing w:val="-7"/>
        </w:rPr>
        <w:t> </w:t>
      </w:r>
      <w:r>
        <w:rPr/>
        <w:t>occur</w:t>
      </w:r>
      <w:r>
        <w:rPr>
          <w:spacing w:val="-7"/>
        </w:rPr>
        <w:t> </w:t>
      </w:r>
      <w:r>
        <w:rPr/>
        <w:t>from</w:t>
      </w:r>
      <w:r>
        <w:rPr>
          <w:spacing w:val="-6"/>
        </w:rPr>
        <w:t> </w:t>
      </w:r>
      <w:r>
        <w:rPr/>
        <w:t>a</w:t>
      </w:r>
      <w:r>
        <w:rPr>
          <w:spacing w:val="-6"/>
        </w:rPr>
        <w:t> </w:t>
      </w:r>
      <w:r>
        <w:rPr/>
        <w:t>nucleated</w:t>
      </w:r>
      <w:r>
        <w:rPr>
          <w:spacing w:val="-7"/>
        </w:rPr>
        <w:t> </w:t>
      </w:r>
      <w:r>
        <w:rPr/>
        <w:t>second</w:t>
      </w:r>
      <w:r>
        <w:rPr>
          <w:spacing w:val="-8"/>
        </w:rPr>
        <w:t> </w:t>
      </w:r>
      <w:r>
        <w:rPr/>
        <w:t>layer</w:t>
      </w:r>
      <w:r>
        <w:rPr>
          <w:spacing w:val="-7"/>
        </w:rPr>
        <w:t> </w:t>
      </w:r>
      <w:r>
        <w:rPr/>
        <w:t>at/near</w:t>
      </w:r>
      <w:r>
        <w:rPr>
          <w:spacing w:val="-6"/>
        </w:rPr>
        <w:t> </w:t>
      </w:r>
      <w:r>
        <w:rPr/>
        <w:t>the</w:t>
      </w:r>
      <w:r>
        <w:rPr>
          <w:spacing w:val="-7"/>
        </w:rPr>
        <w:t> </w:t>
      </w:r>
      <w:r>
        <w:rPr>
          <w:spacing w:val="-4"/>
        </w:rPr>
        <w:t>edge </w:t>
      </w:r>
      <w:r>
        <w:rPr/>
        <w:t>of the </w:t>
      </w:r>
      <w:r>
        <w:rPr>
          <w:rFonts w:ascii="Arial" w:hAnsi="Arial"/>
          <w:i/>
        </w:rPr>
        <w:t>ﬁ</w:t>
      </w:r>
      <w:r>
        <w:rPr/>
        <w:t>rst graphene layer (stage ii in </w:t>
      </w:r>
      <w:hyperlink w:history="true" w:anchor="_bookmark0">
        <w:r>
          <w:rPr>
            <w:color w:val="1E4BA0"/>
          </w:rPr>
          <w:t>Figure 2</w:t>
        </w:r>
      </w:hyperlink>
      <w:r>
        <w:rPr/>
        <w:t>b). Then, </w:t>
      </w:r>
      <w:r>
        <w:rPr>
          <w:spacing w:val="-5"/>
        </w:rPr>
        <w:t>the </w:t>
      </w:r>
      <w:r>
        <w:rPr/>
        <w:t>joint edge of the two layers is reconstructed to form a folded shape. As the growth speed of the second layer is set to be faster</w:t>
      </w:r>
      <w:r>
        <w:rPr>
          <w:spacing w:val="9"/>
        </w:rPr>
        <w:t> </w:t>
      </w:r>
      <w:r>
        <w:rPr/>
        <w:t>than</w:t>
      </w:r>
      <w:r>
        <w:rPr>
          <w:spacing w:val="8"/>
        </w:rPr>
        <w:t> </w:t>
      </w:r>
      <w:r>
        <w:rPr/>
        <w:t>that</w:t>
      </w:r>
      <w:r>
        <w:rPr>
          <w:spacing w:val="10"/>
        </w:rPr>
        <w:t> </w:t>
      </w:r>
      <w:r>
        <w:rPr/>
        <w:t>of</w:t>
      </w:r>
      <w:r>
        <w:rPr>
          <w:spacing w:val="8"/>
        </w:rPr>
        <w:t> </w:t>
      </w:r>
      <w:r>
        <w:rPr/>
        <w:t>the</w:t>
      </w:r>
      <w:r>
        <w:rPr>
          <w:spacing w:val="8"/>
        </w:rPr>
        <w:t> </w:t>
      </w:r>
      <w:r>
        <w:rPr>
          <w:rFonts w:ascii="Arial" w:hAnsi="Arial"/>
          <w:i/>
        </w:rPr>
        <w:t>ﬁ</w:t>
      </w:r>
      <w:r>
        <w:rPr/>
        <w:t>rst</w:t>
      </w:r>
      <w:r>
        <w:rPr>
          <w:spacing w:val="8"/>
        </w:rPr>
        <w:t> </w:t>
      </w:r>
      <w:r>
        <w:rPr/>
        <w:t>layer,</w:t>
      </w:r>
      <w:r>
        <w:rPr>
          <w:spacing w:val="9"/>
        </w:rPr>
        <w:t> </w:t>
      </w:r>
      <w:r>
        <w:rPr/>
        <w:t>the</w:t>
      </w:r>
      <w:r>
        <w:rPr>
          <w:spacing w:val="9"/>
        </w:rPr>
        <w:t> </w:t>
      </w:r>
      <w:r>
        <w:rPr/>
        <w:t>edge</w:t>
      </w:r>
      <w:r>
        <w:rPr>
          <w:spacing w:val="9"/>
        </w:rPr>
        <w:t> </w:t>
      </w:r>
      <w:r>
        <w:rPr/>
        <w:t>of</w:t>
      </w:r>
      <w:r>
        <w:rPr>
          <w:spacing w:val="9"/>
        </w:rPr>
        <w:t> </w:t>
      </w:r>
      <w:r>
        <w:rPr/>
        <w:t>the</w:t>
      </w:r>
      <w:r>
        <w:rPr>
          <w:spacing w:val="7"/>
        </w:rPr>
        <w:t> </w:t>
      </w:r>
      <w:r>
        <w:rPr/>
        <w:t>second</w:t>
      </w:r>
      <w:r>
        <w:rPr>
          <w:spacing w:val="9"/>
        </w:rPr>
        <w:t> </w:t>
      </w:r>
      <w:r>
        <w:rPr>
          <w:spacing w:val="-3"/>
        </w:rPr>
        <w:t>layer</w:t>
      </w:r>
    </w:p>
    <w:p>
      <w:pPr>
        <w:spacing w:after="0" w:line="247" w:lineRule="auto"/>
        <w:jc w:val="both"/>
        <w:sectPr>
          <w:type w:val="continuous"/>
          <w:pgSz w:w="12510" w:h="16370"/>
          <w:pgMar w:top="340" w:bottom="340" w:left="240" w:right="240"/>
          <w:cols w:num="2" w:equalWidth="0">
            <w:col w:w="5775" w:space="40"/>
            <w:col w:w="6215"/>
          </w:cols>
        </w:sectPr>
      </w:pPr>
    </w:p>
    <w:p>
      <w:pPr>
        <w:pStyle w:val="BodyText"/>
        <w:spacing w:line="232" w:lineRule="auto" w:before="147"/>
        <w:ind w:left="969" w:hanging="1"/>
        <w:jc w:val="both"/>
      </w:pPr>
      <w:bookmarkStart w:name="_bookmark1" w:id="2"/>
      <w:bookmarkEnd w:id="2"/>
      <w:r>
        <w:rPr/>
      </w:r>
      <w:r>
        <w:rPr/>
        <w:t>continually overtakes the corresponding one of the </w:t>
      </w:r>
      <w:r>
        <w:rPr>
          <w:rFonts w:ascii="Arial" w:hAnsi="Arial"/>
          <w:i/>
        </w:rPr>
        <w:t>ﬁ</w:t>
      </w:r>
      <w:r>
        <w:rPr/>
        <w:t>rst layer. This results in the continuous extension of the folded </w:t>
      </w:r>
      <w:r>
        <w:rPr>
          <w:spacing w:val="-3"/>
        </w:rPr>
        <w:t>edges </w:t>
      </w:r>
      <w:r>
        <w:rPr/>
        <w:t>(stages iii and iv in </w:t>
      </w:r>
      <w:hyperlink w:history="true" w:anchor="_bookmark0">
        <w:r>
          <w:rPr>
            <w:color w:val="1E4BA0"/>
          </w:rPr>
          <w:t>Figure 2</w:t>
        </w:r>
      </w:hyperlink>
      <w:r>
        <w:rPr/>
        <w:t>b). Obviously, such </w:t>
      </w:r>
      <w:r>
        <w:rPr>
          <w:spacing w:val="-2"/>
        </w:rPr>
        <w:t>intermediate </w:t>
      </w:r>
      <w:r>
        <w:rPr/>
        <w:t>stages are all observed in our experimental SEM data (</w:t>
      </w:r>
      <w:hyperlink w:history="true" w:anchor="_bookmark0">
        <w:r>
          <w:rPr>
            <w:color w:val="1E4BA0"/>
          </w:rPr>
          <w:t>Figure</w:t>
        </w:r>
      </w:hyperlink>
      <w:r>
        <w:rPr>
          <w:color w:val="1E4BA0"/>
        </w:rPr>
        <w:t> </w:t>
      </w:r>
      <w:hyperlink w:history="true" w:anchor="_bookmark0">
        <w:r>
          <w:rPr>
            <w:color w:val="1E4BA0"/>
          </w:rPr>
          <w:t>2</w:t>
        </w:r>
      </w:hyperlink>
      <w:r>
        <w:rPr/>
        <w:t>c), thereby supporting our explanation for the edge-folding process. Here, we would like to address that the nucleation sites</w:t>
      </w:r>
      <w:r>
        <w:rPr>
          <w:spacing w:val="-9"/>
        </w:rPr>
        <w:t> </w:t>
      </w:r>
      <w:r>
        <w:rPr/>
        <w:t>for</w:t>
      </w:r>
      <w:r>
        <w:rPr>
          <w:spacing w:val="-9"/>
        </w:rPr>
        <w:t> </w:t>
      </w:r>
      <w:r>
        <w:rPr/>
        <w:t>the</w:t>
      </w:r>
      <w:r>
        <w:rPr>
          <w:spacing w:val="-8"/>
        </w:rPr>
        <w:t> </w:t>
      </w:r>
      <w:r>
        <w:rPr/>
        <w:t>second</w:t>
      </w:r>
      <w:r>
        <w:rPr>
          <w:spacing w:val="-9"/>
        </w:rPr>
        <w:t> </w:t>
      </w:r>
      <w:r>
        <w:rPr/>
        <w:t>graphene</w:t>
      </w:r>
      <w:r>
        <w:rPr>
          <w:spacing w:val="-9"/>
        </w:rPr>
        <w:t> </w:t>
      </w:r>
      <w:r>
        <w:rPr/>
        <w:t>layer</w:t>
      </w:r>
      <w:r>
        <w:rPr>
          <w:spacing w:val="-8"/>
        </w:rPr>
        <w:t> </w:t>
      </w:r>
      <w:r>
        <w:rPr/>
        <w:t>are</w:t>
      </w:r>
      <w:r>
        <w:rPr>
          <w:spacing w:val="-9"/>
        </w:rPr>
        <w:t> </w:t>
      </w:r>
      <w:r>
        <w:rPr/>
        <w:t>randomly</w:t>
      </w:r>
      <w:r>
        <w:rPr>
          <w:spacing w:val="-9"/>
        </w:rPr>
        <w:t> </w:t>
      </w:r>
      <w:r>
        <w:rPr/>
        <w:t>distributed</w:t>
      </w:r>
      <w:r>
        <w:rPr>
          <w:spacing w:val="-8"/>
        </w:rPr>
        <w:t> </w:t>
      </w:r>
      <w:r>
        <w:rPr>
          <w:spacing w:val="-6"/>
        </w:rPr>
        <w:t>on </w:t>
      </w:r>
      <w:r>
        <w:rPr/>
        <w:t>the </w:t>
      </w:r>
      <w:r>
        <w:rPr>
          <w:rFonts w:ascii="Arial" w:hAnsi="Arial"/>
          <w:i/>
        </w:rPr>
        <w:t>ﬁ</w:t>
      </w:r>
      <w:r>
        <w:rPr/>
        <w:t>rst layer; thus, the folding could start from any position around</w:t>
      </w:r>
      <w:r>
        <w:rPr>
          <w:spacing w:val="-11"/>
        </w:rPr>
        <w:t> </w:t>
      </w:r>
      <w:r>
        <w:rPr/>
        <w:t>graphene,</w:t>
      </w:r>
      <w:r>
        <w:rPr>
          <w:spacing w:val="-11"/>
        </w:rPr>
        <w:t> </w:t>
      </w:r>
      <w:r>
        <w:rPr/>
        <w:t>e.g.,</w:t>
      </w:r>
      <w:r>
        <w:rPr>
          <w:spacing w:val="-10"/>
        </w:rPr>
        <w:t> </w:t>
      </w:r>
      <w:r>
        <w:rPr/>
        <w:t>the</w:t>
      </w:r>
      <w:r>
        <w:rPr>
          <w:spacing w:val="-11"/>
        </w:rPr>
        <w:t> </w:t>
      </w:r>
      <w:r>
        <w:rPr/>
        <w:t>vertex</w:t>
      </w:r>
      <w:r>
        <w:rPr>
          <w:spacing w:val="-11"/>
        </w:rPr>
        <w:t> </w:t>
      </w:r>
      <w:r>
        <w:rPr/>
        <w:t>of</w:t>
      </w:r>
      <w:r>
        <w:rPr>
          <w:spacing w:val="-10"/>
        </w:rPr>
        <w:t> </w:t>
      </w:r>
      <w:r>
        <w:rPr/>
        <w:t>the</w:t>
      </w:r>
      <w:r>
        <w:rPr>
          <w:spacing w:val="-11"/>
        </w:rPr>
        <w:t> </w:t>
      </w:r>
      <w:r>
        <w:rPr>
          <w:rFonts w:ascii="Arial" w:hAnsi="Arial"/>
          <w:i/>
        </w:rPr>
        <w:t>ﬁ</w:t>
      </w:r>
      <w:r>
        <w:rPr/>
        <w:t>rst</w:t>
      </w:r>
      <w:r>
        <w:rPr>
          <w:spacing w:val="-11"/>
        </w:rPr>
        <w:t> </w:t>
      </w:r>
      <w:r>
        <w:rPr/>
        <w:t>layer</w:t>
      </w:r>
      <w:r>
        <w:rPr>
          <w:spacing w:val="-11"/>
        </w:rPr>
        <w:t> </w:t>
      </w:r>
      <w:r>
        <w:rPr/>
        <w:t>graphene</w:t>
      </w:r>
      <w:r>
        <w:rPr>
          <w:spacing w:val="-10"/>
        </w:rPr>
        <w:t> </w:t>
      </w:r>
      <w:r>
        <w:rPr>
          <w:spacing w:val="-3"/>
        </w:rPr>
        <w:t>(see </w:t>
      </w:r>
      <w:hyperlink r:id="rId31">
        <w:r>
          <w:rPr>
            <w:color w:val="1E4BA0"/>
          </w:rPr>
          <w:t>Figure</w:t>
        </w:r>
        <w:r>
          <w:rPr>
            <w:color w:val="1E4BA0"/>
            <w:spacing w:val="16"/>
          </w:rPr>
          <w:t> </w:t>
        </w:r>
        <w:r>
          <w:rPr>
            <w:color w:val="1E4BA0"/>
          </w:rPr>
          <w:t>S2</w:t>
        </w:r>
      </w:hyperlink>
      <w:r>
        <w:rPr/>
        <w:t>).</w:t>
      </w:r>
    </w:p>
    <w:p>
      <w:pPr>
        <w:pStyle w:val="BodyText"/>
        <w:spacing w:line="230" w:lineRule="auto"/>
        <w:ind w:left="969" w:firstLine="179"/>
        <w:jc w:val="both"/>
      </w:pPr>
      <w:r>
        <w:rPr/>
        <w:t>We next investigate the mechanism of the spontaneous folding growth of graphene on h-BN using </w:t>
      </w:r>
      <w:r>
        <w:rPr>
          <w:rFonts w:ascii="Arial" w:hAnsi="Arial"/>
          <w:i/>
        </w:rPr>
        <w:t>ﬁ</w:t>
      </w:r>
      <w:r>
        <w:rPr/>
        <w:t>rst-principles </w:t>
      </w:r>
      <w:r>
        <w:rPr>
          <w:spacing w:val="2"/>
        </w:rPr>
        <w:t>density functional theory (DFT) calculations with </w:t>
      </w:r>
      <w:r>
        <w:rPr>
          <w:spacing w:val="3"/>
        </w:rPr>
        <w:t>the </w:t>
      </w:r>
      <w:r>
        <w:rPr/>
        <w:t>inclusion of van der Waals interactions (see </w:t>
      </w:r>
      <w:hyperlink r:id="rId31">
        <w:r>
          <w:rPr>
            <w:color w:val="1E4BA0"/>
          </w:rPr>
          <w:t>Supplementary</w:t>
        </w:r>
      </w:hyperlink>
      <w:r>
        <w:rPr>
          <w:color w:val="1E4BA0"/>
        </w:rPr>
        <w:t> </w:t>
      </w:r>
      <w:hyperlink r:id="rId31">
        <w:r>
          <w:rPr>
            <w:color w:val="1E4BA0"/>
          </w:rPr>
          <w:t>Note 1</w:t>
        </w:r>
      </w:hyperlink>
      <w:r>
        <w:rPr/>
        <w:t>). It has been well-known that the second layer grows underneath the </w:t>
      </w:r>
      <w:r>
        <w:rPr>
          <w:rFonts w:ascii="Arial" w:hAnsi="Arial"/>
          <w:i/>
        </w:rPr>
        <w:t>ﬁ</w:t>
      </w:r>
      <w:r>
        <w:rPr/>
        <w:t>rst layer on the catalytic copper surface.</w:t>
      </w:r>
      <w:r>
        <w:rPr>
          <w:color w:val="1E4BA0"/>
          <w:vertAlign w:val="superscript"/>
        </w:rPr>
        <w:t>35</w:t>
      </w:r>
      <w:r>
        <w:rPr>
          <w:color w:val="1E4BA0"/>
          <w:vertAlign w:val="baseline"/>
        </w:rPr>
        <w:t> </w:t>
      </w:r>
      <w:r>
        <w:rPr>
          <w:spacing w:val="-7"/>
          <w:vertAlign w:val="baseline"/>
        </w:rPr>
        <w:t>By </w:t>
      </w:r>
      <w:r>
        <w:rPr>
          <w:vertAlign w:val="baseline"/>
        </w:rPr>
        <w:t>contrast,</w:t>
      </w:r>
      <w:r>
        <w:rPr>
          <w:spacing w:val="-7"/>
          <w:vertAlign w:val="baseline"/>
        </w:rPr>
        <w:t> </w:t>
      </w:r>
      <w:r>
        <w:rPr>
          <w:vertAlign w:val="baseline"/>
        </w:rPr>
        <w:t>it</w:t>
      </w:r>
      <w:r>
        <w:rPr>
          <w:spacing w:val="-6"/>
          <w:vertAlign w:val="baseline"/>
        </w:rPr>
        <w:t> </w:t>
      </w:r>
      <w:r>
        <w:rPr>
          <w:vertAlign w:val="baseline"/>
        </w:rPr>
        <w:t>is</w:t>
      </w:r>
      <w:r>
        <w:rPr>
          <w:spacing w:val="-6"/>
          <w:vertAlign w:val="baseline"/>
        </w:rPr>
        <w:t> </w:t>
      </w:r>
      <w:r>
        <w:rPr>
          <w:vertAlign w:val="baseline"/>
        </w:rPr>
        <w:t>found</w:t>
      </w:r>
      <w:r>
        <w:rPr>
          <w:spacing w:val="-6"/>
          <w:vertAlign w:val="baseline"/>
        </w:rPr>
        <w:t> </w:t>
      </w:r>
      <w:r>
        <w:rPr>
          <w:vertAlign w:val="baseline"/>
        </w:rPr>
        <w:t>that</w:t>
      </w:r>
      <w:r>
        <w:rPr>
          <w:spacing w:val="-6"/>
          <w:vertAlign w:val="baseline"/>
        </w:rPr>
        <w:t> </w:t>
      </w:r>
      <w:r>
        <w:rPr>
          <w:vertAlign w:val="baseline"/>
        </w:rPr>
        <w:t>the</w:t>
      </w:r>
      <w:r>
        <w:rPr>
          <w:spacing w:val="-7"/>
          <w:vertAlign w:val="baseline"/>
        </w:rPr>
        <w:t> </w:t>
      </w:r>
      <w:r>
        <w:rPr>
          <w:vertAlign w:val="baseline"/>
        </w:rPr>
        <w:t>second</w:t>
      </w:r>
      <w:r>
        <w:rPr>
          <w:spacing w:val="-5"/>
          <w:vertAlign w:val="baseline"/>
        </w:rPr>
        <w:t> </w:t>
      </w:r>
      <w:r>
        <w:rPr>
          <w:vertAlign w:val="baseline"/>
        </w:rPr>
        <w:t>layer</w:t>
      </w:r>
      <w:r>
        <w:rPr>
          <w:spacing w:val="-6"/>
          <w:vertAlign w:val="baseline"/>
        </w:rPr>
        <w:t> </w:t>
      </w:r>
      <w:r>
        <w:rPr>
          <w:vertAlign w:val="baseline"/>
        </w:rPr>
        <w:t>appears</w:t>
      </w:r>
      <w:r>
        <w:rPr>
          <w:spacing w:val="-7"/>
          <w:vertAlign w:val="baseline"/>
        </w:rPr>
        <w:t> </w:t>
      </w:r>
      <w:r>
        <w:rPr>
          <w:vertAlign w:val="baseline"/>
        </w:rPr>
        <w:t>on</w:t>
      </w:r>
      <w:r>
        <w:rPr>
          <w:spacing w:val="-5"/>
          <w:vertAlign w:val="baseline"/>
        </w:rPr>
        <w:t> </w:t>
      </w:r>
      <w:r>
        <w:rPr>
          <w:vertAlign w:val="baseline"/>
        </w:rPr>
        <w:t>top</w:t>
      </w:r>
      <w:r>
        <w:rPr>
          <w:spacing w:val="-7"/>
          <w:vertAlign w:val="baseline"/>
        </w:rPr>
        <w:t> </w:t>
      </w:r>
      <w:r>
        <w:rPr>
          <w:vertAlign w:val="baseline"/>
        </w:rPr>
        <w:t>of</w:t>
      </w:r>
      <w:r>
        <w:rPr>
          <w:spacing w:val="-6"/>
          <w:vertAlign w:val="baseline"/>
        </w:rPr>
        <w:t> </w:t>
      </w:r>
      <w:r>
        <w:rPr>
          <w:spacing w:val="-4"/>
          <w:vertAlign w:val="baseline"/>
        </w:rPr>
        <w:t>the </w:t>
      </w:r>
      <w:r>
        <w:rPr>
          <w:rFonts w:ascii="Arial" w:hAnsi="Arial"/>
          <w:i/>
          <w:vertAlign w:val="baseline"/>
        </w:rPr>
        <w:t>ﬁ</w:t>
      </w:r>
      <w:r>
        <w:rPr>
          <w:vertAlign w:val="baseline"/>
        </w:rPr>
        <w:t>rst</w:t>
      </w:r>
      <w:r>
        <w:rPr>
          <w:spacing w:val="-12"/>
          <w:vertAlign w:val="baseline"/>
        </w:rPr>
        <w:t> </w:t>
      </w:r>
      <w:r>
        <w:rPr>
          <w:vertAlign w:val="baseline"/>
        </w:rPr>
        <w:t>layer</w:t>
      </w:r>
      <w:r>
        <w:rPr>
          <w:spacing w:val="-12"/>
          <w:vertAlign w:val="baseline"/>
        </w:rPr>
        <w:t> </w:t>
      </w:r>
      <w:r>
        <w:rPr>
          <w:vertAlign w:val="baseline"/>
        </w:rPr>
        <w:t>in</w:t>
      </w:r>
      <w:r>
        <w:rPr>
          <w:spacing w:val="-12"/>
          <w:vertAlign w:val="baseline"/>
        </w:rPr>
        <w:t> </w:t>
      </w:r>
      <w:r>
        <w:rPr>
          <w:vertAlign w:val="baseline"/>
        </w:rPr>
        <w:t>the</w:t>
      </w:r>
      <w:r>
        <w:rPr>
          <w:spacing w:val="-11"/>
          <w:vertAlign w:val="baseline"/>
        </w:rPr>
        <w:t> </w:t>
      </w:r>
      <w:r>
        <w:rPr>
          <w:vertAlign w:val="baseline"/>
        </w:rPr>
        <w:t>present</w:t>
      </w:r>
      <w:r>
        <w:rPr>
          <w:spacing w:val="-13"/>
          <w:vertAlign w:val="baseline"/>
        </w:rPr>
        <w:t> </w:t>
      </w:r>
      <w:r>
        <w:rPr>
          <w:vertAlign w:val="baseline"/>
        </w:rPr>
        <w:t>case</w:t>
      </w:r>
      <w:r>
        <w:rPr>
          <w:spacing w:val="-11"/>
          <w:vertAlign w:val="baseline"/>
        </w:rPr>
        <w:t> </w:t>
      </w:r>
      <w:r>
        <w:rPr>
          <w:vertAlign w:val="baseline"/>
        </w:rPr>
        <w:t>of</w:t>
      </w:r>
      <w:r>
        <w:rPr>
          <w:spacing w:val="-11"/>
          <w:vertAlign w:val="baseline"/>
        </w:rPr>
        <w:t> </w:t>
      </w:r>
      <w:r>
        <w:rPr>
          <w:vertAlign w:val="baseline"/>
        </w:rPr>
        <w:t>the</w:t>
      </w:r>
      <w:r>
        <w:rPr>
          <w:spacing w:val="-12"/>
          <w:vertAlign w:val="baseline"/>
        </w:rPr>
        <w:t> </w:t>
      </w:r>
      <w:r>
        <w:rPr>
          <w:vertAlign w:val="baseline"/>
        </w:rPr>
        <w:t>noncatalytic</w:t>
      </w:r>
      <w:r>
        <w:rPr>
          <w:spacing w:val="-11"/>
          <w:vertAlign w:val="baseline"/>
        </w:rPr>
        <w:t> </w:t>
      </w:r>
      <w:r>
        <w:rPr>
          <w:vertAlign w:val="baseline"/>
        </w:rPr>
        <w:t>h-BN</w:t>
      </w:r>
      <w:r>
        <w:rPr>
          <w:spacing w:val="-12"/>
          <w:vertAlign w:val="baseline"/>
        </w:rPr>
        <w:t> </w:t>
      </w:r>
      <w:r>
        <w:rPr>
          <w:vertAlign w:val="baseline"/>
        </w:rPr>
        <w:t>substrate (detailed in </w:t>
      </w:r>
      <w:hyperlink r:id="rId31">
        <w:r>
          <w:rPr>
            <w:color w:val="1E4BA0"/>
            <w:vertAlign w:val="baseline"/>
          </w:rPr>
          <w:t>Supplementary Note 2</w:t>
        </w:r>
      </w:hyperlink>
      <w:r>
        <w:rPr>
          <w:color w:val="1E4BA0"/>
          <w:vertAlign w:val="baseline"/>
        </w:rPr>
        <w:t> </w:t>
      </w:r>
      <w:r>
        <w:rPr>
          <w:vertAlign w:val="baseline"/>
        </w:rPr>
        <w:t>and </w:t>
      </w:r>
      <w:hyperlink r:id="rId31">
        <w:r>
          <w:rPr>
            <w:color w:val="1E4BA0"/>
            <w:vertAlign w:val="baseline"/>
          </w:rPr>
          <w:t>Figure S3</w:t>
        </w:r>
      </w:hyperlink>
      <w:r>
        <w:rPr>
          <w:vertAlign w:val="baseline"/>
        </w:rPr>
        <w:t>). The calculated adsorption energies of carbon atoms on h-BN </w:t>
      </w:r>
      <w:r>
        <w:rPr>
          <w:spacing w:val="-4"/>
          <w:vertAlign w:val="baseline"/>
        </w:rPr>
        <w:t>and </w:t>
      </w:r>
      <w:r>
        <w:rPr>
          <w:vertAlign w:val="baseline"/>
        </w:rPr>
        <w:t>graphene/h-BN provide an understanding of the di</w:t>
      </w:r>
      <w:r>
        <w:rPr>
          <w:rFonts w:ascii="Arial" w:hAnsi="Arial"/>
          <w:i/>
          <w:vertAlign w:val="baseline"/>
        </w:rPr>
        <w:t>ﬀ</w:t>
      </w:r>
      <w:r>
        <w:rPr>
          <w:vertAlign w:val="baseline"/>
        </w:rPr>
        <w:t>erent growth speeds of the </w:t>
      </w:r>
      <w:r>
        <w:rPr>
          <w:rFonts w:ascii="Arial" w:hAnsi="Arial"/>
          <w:i/>
          <w:vertAlign w:val="baseline"/>
        </w:rPr>
        <w:t>ﬁ</w:t>
      </w:r>
      <w:r>
        <w:rPr>
          <w:vertAlign w:val="baseline"/>
        </w:rPr>
        <w:t>rst and second graphene layers. </w:t>
      </w:r>
      <w:r>
        <w:rPr>
          <w:spacing w:val="-4"/>
          <w:vertAlign w:val="baseline"/>
        </w:rPr>
        <w:t>Our </w:t>
      </w:r>
      <w:r>
        <w:rPr>
          <w:vertAlign w:val="baseline"/>
        </w:rPr>
        <w:t>results show that the most stable sites of adsorbed carbon atoms</w:t>
      </w:r>
      <w:r>
        <w:rPr>
          <w:spacing w:val="31"/>
          <w:vertAlign w:val="baseline"/>
        </w:rPr>
        <w:t> </w:t>
      </w:r>
      <w:r>
        <w:rPr>
          <w:vertAlign w:val="baseline"/>
        </w:rPr>
        <w:t>on</w:t>
      </w:r>
      <w:r>
        <w:rPr>
          <w:spacing w:val="31"/>
          <w:vertAlign w:val="baseline"/>
        </w:rPr>
        <w:t> </w:t>
      </w:r>
      <w:r>
        <w:rPr>
          <w:vertAlign w:val="baseline"/>
        </w:rPr>
        <w:t>h-BN</w:t>
      </w:r>
      <w:r>
        <w:rPr>
          <w:spacing w:val="32"/>
          <w:vertAlign w:val="baseline"/>
        </w:rPr>
        <w:t> </w:t>
      </w:r>
      <w:r>
        <w:rPr>
          <w:vertAlign w:val="baseline"/>
        </w:rPr>
        <w:t>and</w:t>
      </w:r>
      <w:r>
        <w:rPr>
          <w:spacing w:val="33"/>
          <w:vertAlign w:val="baseline"/>
        </w:rPr>
        <w:t> </w:t>
      </w:r>
      <w:r>
        <w:rPr>
          <w:vertAlign w:val="baseline"/>
        </w:rPr>
        <w:t>graphene/h-BN</w:t>
      </w:r>
      <w:r>
        <w:rPr>
          <w:spacing w:val="31"/>
          <w:vertAlign w:val="baseline"/>
        </w:rPr>
        <w:t> </w:t>
      </w:r>
      <w:r>
        <w:rPr>
          <w:vertAlign w:val="baseline"/>
        </w:rPr>
        <w:t>substrates</w:t>
      </w:r>
      <w:r>
        <w:rPr>
          <w:spacing w:val="32"/>
          <w:vertAlign w:val="baseline"/>
        </w:rPr>
        <w:t> </w:t>
      </w:r>
      <w:r>
        <w:rPr>
          <w:vertAlign w:val="baseline"/>
        </w:rPr>
        <w:t>are</w:t>
      </w:r>
      <w:r>
        <w:rPr>
          <w:spacing w:val="32"/>
          <w:vertAlign w:val="baseline"/>
        </w:rPr>
        <w:t> </w:t>
      </w:r>
      <w:r>
        <w:rPr>
          <w:vertAlign w:val="baseline"/>
        </w:rPr>
        <w:t>(5)</w:t>
      </w:r>
      <w:r>
        <w:rPr>
          <w:spacing w:val="32"/>
          <w:vertAlign w:val="baseline"/>
        </w:rPr>
        <w:t> </w:t>
      </w:r>
      <w:r>
        <w:rPr>
          <w:spacing w:val="-4"/>
          <w:vertAlign w:val="baseline"/>
        </w:rPr>
        <w:t>and</w:t>
      </w:r>
    </w:p>
    <w:p>
      <w:pPr>
        <w:pStyle w:val="BodyText"/>
        <w:spacing w:line="220" w:lineRule="exact"/>
        <w:ind w:left="969"/>
      </w:pPr>
      <w:r>
        <w:rPr/>
        <w:t>(15/20) (see </w:t>
      </w:r>
      <w:hyperlink w:history="true" w:anchor="_bookmark1">
        <w:r>
          <w:rPr>
            <w:color w:val="1E4BA0"/>
          </w:rPr>
          <w:t>Figure 3</w:t>
        </w:r>
      </w:hyperlink>
      <w:r>
        <w:rPr/>
        <w:t>a</w:t>
      </w:r>
      <w:r>
        <w:rPr>
          <w:rFonts w:ascii="Lucida Sans Unicode" w:hAnsi="Lucida Sans Unicode"/>
        </w:rPr>
        <w:t>−</w:t>
      </w:r>
      <w:r>
        <w:rPr/>
        <w:t>d) with the adsorption energies of</w:t>
      </w:r>
      <w:r>
        <w:rPr>
          <w:spacing w:val="27"/>
        </w:rPr>
        <w:t> </w:t>
      </w:r>
      <w:r>
        <w:rPr>
          <w:spacing w:val="-4"/>
        </w:rPr>
        <w:t>1.3</w:t>
      </w:r>
    </w:p>
    <w:p>
      <w:pPr>
        <w:pStyle w:val="BodyText"/>
        <w:spacing w:line="211" w:lineRule="exact"/>
        <w:ind w:left="969"/>
      </w:pPr>
      <w:r>
        <w:rPr/>
        <w:t>and</w:t>
      </w:r>
      <w:r>
        <w:rPr>
          <w:spacing w:val="-13"/>
        </w:rPr>
        <w:t> </w:t>
      </w:r>
      <w:r>
        <w:rPr/>
        <w:t>1.6</w:t>
      </w:r>
      <w:r>
        <w:rPr>
          <w:spacing w:val="-13"/>
        </w:rPr>
        <w:t> </w:t>
      </w:r>
      <w:r>
        <w:rPr/>
        <w:t>eV,</w:t>
      </w:r>
      <w:r>
        <w:rPr>
          <w:spacing w:val="-12"/>
        </w:rPr>
        <w:t> </w:t>
      </w:r>
      <w:r>
        <w:rPr/>
        <w:t>respectively.</w:t>
      </w:r>
      <w:r>
        <w:rPr>
          <w:spacing w:val="-13"/>
        </w:rPr>
        <w:t> </w:t>
      </w:r>
      <w:r>
        <w:rPr/>
        <w:t>The</w:t>
      </w:r>
      <w:r>
        <w:rPr>
          <w:spacing w:val="-13"/>
        </w:rPr>
        <w:t> </w:t>
      </w:r>
      <w:r>
        <w:rPr/>
        <w:t>di</w:t>
      </w:r>
      <w:r>
        <w:rPr>
          <w:rFonts w:ascii="Arial" w:hAnsi="Arial"/>
          <w:i/>
        </w:rPr>
        <w:t>ﬀ</w:t>
      </w:r>
      <w:r>
        <w:rPr/>
        <w:t>usion</w:t>
      </w:r>
      <w:r>
        <w:rPr>
          <w:spacing w:val="-12"/>
        </w:rPr>
        <w:t> </w:t>
      </w:r>
      <w:r>
        <w:rPr/>
        <w:t>barriers</w:t>
      </w:r>
      <w:r>
        <w:rPr>
          <w:spacing w:val="-13"/>
        </w:rPr>
        <w:t> </w:t>
      </w:r>
      <w:r>
        <w:rPr/>
        <w:t>of</w:t>
      </w:r>
      <w:r>
        <w:rPr>
          <w:spacing w:val="-12"/>
        </w:rPr>
        <w:t> </w:t>
      </w:r>
      <w:r>
        <w:rPr/>
        <w:t>carbon</w:t>
      </w:r>
      <w:r>
        <w:rPr>
          <w:spacing w:val="-13"/>
        </w:rPr>
        <w:t> </w:t>
      </w:r>
      <w:r>
        <w:rPr>
          <w:spacing w:val="-3"/>
        </w:rPr>
        <w:t>atoms</w:t>
      </w:r>
    </w:p>
    <w:p>
      <w:pPr>
        <w:pStyle w:val="BodyText"/>
        <w:spacing w:line="213" w:lineRule="exact"/>
        <w:ind w:left="969"/>
      </w:pPr>
      <w:r>
        <w:rPr/>
        <w:t>on</w:t>
      </w:r>
      <w:r>
        <w:rPr>
          <w:spacing w:val="27"/>
        </w:rPr>
        <w:t> </w:t>
      </w:r>
      <w:r>
        <w:rPr/>
        <w:t>h-BN</w:t>
      </w:r>
      <w:r>
        <w:rPr>
          <w:spacing w:val="26"/>
        </w:rPr>
        <w:t> </w:t>
      </w:r>
      <w:r>
        <w:rPr/>
        <w:t>and</w:t>
      </w:r>
      <w:r>
        <w:rPr>
          <w:spacing w:val="27"/>
        </w:rPr>
        <w:t> </w:t>
      </w:r>
      <w:r>
        <w:rPr/>
        <w:t>graphene/h-BN</w:t>
      </w:r>
      <w:r>
        <w:rPr>
          <w:spacing w:val="26"/>
        </w:rPr>
        <w:t> </w:t>
      </w:r>
      <w:r>
        <w:rPr/>
        <w:t>are</w:t>
      </w:r>
      <w:r>
        <w:rPr>
          <w:spacing w:val="27"/>
        </w:rPr>
        <w:t> </w:t>
      </w:r>
      <w:r>
        <w:rPr/>
        <w:t>estimated</w:t>
      </w:r>
      <w:r>
        <w:rPr>
          <w:spacing w:val="27"/>
        </w:rPr>
        <w:t> </w:t>
      </w:r>
      <w:r>
        <w:rPr/>
        <w:t>to</w:t>
      </w:r>
      <w:r>
        <w:rPr>
          <w:spacing w:val="27"/>
        </w:rPr>
        <w:t> </w:t>
      </w:r>
      <w:r>
        <w:rPr/>
        <w:t>be</w:t>
      </w:r>
      <w:r>
        <w:rPr>
          <w:spacing w:val="28"/>
        </w:rPr>
        <w:t> </w:t>
      </w:r>
      <w:r>
        <w:rPr/>
        <w:t>0.41</w:t>
      </w:r>
      <w:r>
        <w:rPr>
          <w:spacing w:val="26"/>
        </w:rPr>
        <w:t> </w:t>
      </w:r>
      <w:r>
        <w:rPr>
          <w:spacing w:val="-4"/>
        </w:rPr>
        <w:t>and</w:t>
      </w:r>
    </w:p>
    <w:p>
      <w:pPr>
        <w:pStyle w:val="BodyText"/>
        <w:spacing w:line="213" w:lineRule="auto" w:before="9"/>
        <w:ind w:left="969"/>
        <w:jc w:val="both"/>
      </w:pPr>
      <w:r>
        <w:rPr/>
        <w:t>0.43 eV, respectively. Since the di</w:t>
      </w:r>
      <w:r>
        <w:rPr>
          <w:rFonts w:ascii="Arial" w:hAnsi="Arial"/>
          <w:i/>
        </w:rPr>
        <w:t>ﬀ</w:t>
      </w:r>
      <w:r>
        <w:rPr/>
        <w:t>usion barriers for the </w:t>
      </w:r>
      <w:r>
        <w:rPr>
          <w:spacing w:val="-4"/>
        </w:rPr>
        <w:t>two </w:t>
      </w:r>
      <w:r>
        <w:rPr/>
        <w:t>cases are nearly similar to each other, it is likely that </w:t>
      </w:r>
      <w:r>
        <w:rPr>
          <w:spacing w:val="-4"/>
        </w:rPr>
        <w:t>the </w:t>
      </w:r>
      <w:r>
        <w:rPr/>
        <w:t>adsorption energy di</w:t>
      </w:r>
      <w:r>
        <w:rPr>
          <w:rFonts w:ascii="Arial" w:hAnsi="Arial"/>
          <w:i/>
        </w:rPr>
        <w:t>ﬀ</w:t>
      </w:r>
      <w:r>
        <w:rPr/>
        <w:t>erence (</w:t>
      </w:r>
      <w:r>
        <w:rPr>
          <w:rFonts w:ascii="Lucida Sans Unicode" w:hAnsi="Lucida Sans Unicode"/>
        </w:rPr>
        <w:t>∼</w:t>
      </w:r>
      <w:r>
        <w:rPr/>
        <w:t>0.3 eV) between h-BN </w:t>
      </w:r>
      <w:r>
        <w:rPr>
          <w:spacing w:val="-4"/>
        </w:rPr>
        <w:t>and </w:t>
      </w:r>
      <w:r>
        <w:rPr/>
        <w:t>graphene/h-BN leads to a faster growth speed for the second graphene layer compared to the </w:t>
      </w:r>
      <w:r>
        <w:rPr>
          <w:rFonts w:ascii="Arial" w:hAnsi="Arial"/>
          <w:i/>
        </w:rPr>
        <w:t>ﬁ</w:t>
      </w:r>
      <w:r>
        <w:rPr/>
        <w:t>rst one. Therefore, </w:t>
      </w:r>
      <w:r>
        <w:rPr>
          <w:spacing w:val="-4"/>
        </w:rPr>
        <w:t>the </w:t>
      </w:r>
      <w:r>
        <w:rPr/>
        <w:t>second-layer</w:t>
      </w:r>
      <w:r>
        <w:rPr>
          <w:spacing w:val="17"/>
        </w:rPr>
        <w:t> </w:t>
      </w:r>
      <w:r>
        <w:rPr/>
        <w:t>growth</w:t>
      </w:r>
      <w:r>
        <w:rPr>
          <w:spacing w:val="18"/>
        </w:rPr>
        <w:t> </w:t>
      </w:r>
      <w:r>
        <w:rPr/>
        <w:t>overtakes</w:t>
      </w:r>
      <w:r>
        <w:rPr>
          <w:spacing w:val="19"/>
        </w:rPr>
        <w:t> </w:t>
      </w:r>
      <w:r>
        <w:rPr/>
        <w:t>the</w:t>
      </w:r>
      <w:r>
        <w:rPr>
          <w:spacing w:val="18"/>
        </w:rPr>
        <w:t> </w:t>
      </w:r>
      <w:r>
        <w:rPr>
          <w:rFonts w:ascii="Arial" w:hAnsi="Arial"/>
          <w:i/>
        </w:rPr>
        <w:t>ﬁ</w:t>
      </w:r>
      <w:r>
        <w:rPr/>
        <w:t>rst-layer</w:t>
      </w:r>
      <w:r>
        <w:rPr>
          <w:spacing w:val="19"/>
        </w:rPr>
        <w:t> </w:t>
      </w:r>
      <w:r>
        <w:rPr/>
        <w:t>growth</w:t>
      </w:r>
      <w:r>
        <w:rPr>
          <w:spacing w:val="17"/>
        </w:rPr>
        <w:t> </w:t>
      </w:r>
      <w:r>
        <w:rPr/>
        <w:t>to</w:t>
      </w:r>
      <w:r>
        <w:rPr>
          <w:spacing w:val="19"/>
        </w:rPr>
        <w:t> </w:t>
      </w:r>
      <w:r>
        <w:rPr>
          <w:spacing w:val="-3"/>
        </w:rPr>
        <w:t>form</w:t>
      </w:r>
    </w:p>
    <w:p>
      <w:pPr>
        <w:pStyle w:val="BodyText"/>
        <w:spacing w:line="230" w:lineRule="auto" w:before="10"/>
        <w:ind w:left="969" w:right="1"/>
        <w:jc w:val="both"/>
      </w:pPr>
      <w:r>
        <w:rPr/>
        <w:t>folded edges. It is noteworthy that the resulting spontaneous folding growth of graphene uniquely occurs on the BN substrate, di</w:t>
      </w:r>
      <w:r>
        <w:rPr>
          <w:rFonts w:ascii="Arial" w:hAnsi="Arial"/>
          <w:i/>
        </w:rPr>
        <w:t>ﬀ</w:t>
      </w:r>
      <w:r>
        <w:rPr/>
        <w:t>ering from the graphene growth on catalytic metallic substrates.</w:t>
      </w:r>
      <w:hyperlink w:history="true" w:anchor="_bookmark4">
        <w:r>
          <w:rPr>
            <w:color w:val="1E4BA0"/>
            <w:vertAlign w:val="superscript"/>
          </w:rPr>
          <w:t>36</w:t>
        </w:r>
      </w:hyperlink>
      <w:r>
        <w:rPr>
          <w:vertAlign w:val="superscript"/>
        </w:rPr>
        <w:t>,</w:t>
      </w:r>
      <w:hyperlink w:history="true" w:anchor="_bookmark4">
        <w:r>
          <w:rPr>
            <w:color w:val="1E4BA0"/>
            <w:vertAlign w:val="superscript"/>
          </w:rPr>
          <w:t>37</w:t>
        </w:r>
      </w:hyperlink>
    </w:p>
    <w:p>
      <w:pPr>
        <w:pStyle w:val="BodyText"/>
        <w:spacing w:line="223" w:lineRule="auto" w:before="9"/>
        <w:ind w:left="969" w:firstLine="179"/>
        <w:jc w:val="both"/>
      </w:pPr>
      <w:r>
        <w:rPr/>
        <w:t>We further examine the stability of folded edges. The </w:t>
      </w:r>
      <w:r>
        <w:rPr>
          <w:spacing w:val="-3"/>
        </w:rPr>
        <w:t>total </w:t>
      </w:r>
      <w:r>
        <w:rPr/>
        <w:t>energy of EFBG is calculated as a function of the length </w:t>
      </w:r>
      <w:r>
        <w:rPr>
          <w:rFonts w:ascii="Book Antiqua" w:hAnsi="Book Antiqua"/>
          <w:i/>
        </w:rPr>
        <w:t>L</w:t>
      </w:r>
      <w:r>
        <w:rPr>
          <w:rFonts w:ascii="Arial" w:hAnsi="Arial"/>
        </w:rPr>
        <w:t>′ </w:t>
      </w:r>
      <w:r>
        <w:rPr/>
        <w:t>of the</w:t>
      </w:r>
      <w:r>
        <w:rPr>
          <w:spacing w:val="-13"/>
        </w:rPr>
        <w:t> </w:t>
      </w:r>
      <w:r>
        <w:rPr/>
        <w:t>second</w:t>
      </w:r>
      <w:r>
        <w:rPr>
          <w:spacing w:val="-11"/>
        </w:rPr>
        <w:t> </w:t>
      </w:r>
      <w:r>
        <w:rPr/>
        <w:t>graphene</w:t>
      </w:r>
      <w:r>
        <w:rPr>
          <w:spacing w:val="-12"/>
        </w:rPr>
        <w:t> </w:t>
      </w:r>
      <w:r>
        <w:rPr/>
        <w:t>layer</w:t>
      </w:r>
      <w:r>
        <w:rPr>
          <w:spacing w:val="-12"/>
        </w:rPr>
        <w:t> </w:t>
      </w:r>
      <w:r>
        <w:rPr/>
        <w:t>with</w:t>
      </w:r>
      <w:r>
        <w:rPr>
          <w:spacing w:val="-12"/>
        </w:rPr>
        <w:t> </w:t>
      </w:r>
      <w:r>
        <w:rPr>
          <w:rFonts w:ascii="Arial" w:hAnsi="Arial"/>
          <w:i/>
        </w:rPr>
        <w:t>ﬁ</w:t>
      </w:r>
      <w:r>
        <w:rPr>
          <w:smallCaps/>
        </w:rPr>
        <w:t>x</w:t>
      </w:r>
      <w:r>
        <w:rPr>
          <w:smallCaps w:val="0"/>
        </w:rPr>
        <w:t>ing</w:t>
      </w:r>
      <w:r>
        <w:rPr>
          <w:smallCaps w:val="0"/>
          <w:spacing w:val="-12"/>
        </w:rPr>
        <w:t> </w:t>
      </w:r>
      <w:r>
        <w:rPr>
          <w:smallCaps w:val="0"/>
        </w:rPr>
        <w:t>the</w:t>
      </w:r>
      <w:r>
        <w:rPr>
          <w:smallCaps w:val="0"/>
          <w:spacing w:val="-12"/>
        </w:rPr>
        <w:t> </w:t>
      </w:r>
      <w:r>
        <w:rPr>
          <w:smallCaps w:val="0"/>
        </w:rPr>
        <w:t>length</w:t>
      </w:r>
      <w:r>
        <w:rPr>
          <w:smallCaps w:val="0"/>
          <w:spacing w:val="-12"/>
        </w:rPr>
        <w:t> </w:t>
      </w:r>
      <w:r>
        <w:rPr>
          <w:rFonts w:ascii="Book Antiqua" w:hAnsi="Book Antiqua"/>
          <w:i/>
          <w:smallCaps w:val="0"/>
        </w:rPr>
        <w:t>L</w:t>
      </w:r>
      <w:r>
        <w:rPr>
          <w:rFonts w:ascii="Book Antiqua" w:hAnsi="Book Antiqua"/>
          <w:i/>
          <w:smallCaps w:val="0"/>
          <w:spacing w:val="-11"/>
        </w:rPr>
        <w:t> </w:t>
      </w:r>
      <w:r>
        <w:rPr>
          <w:smallCaps w:val="0"/>
        </w:rPr>
        <w:t>=</w:t>
      </w:r>
      <w:r>
        <w:rPr>
          <w:smallCaps w:val="0"/>
          <w:spacing w:val="-12"/>
        </w:rPr>
        <w:t> </w:t>
      </w:r>
      <w:r>
        <w:rPr>
          <w:smallCaps w:val="0"/>
        </w:rPr>
        <w:t>104.6</w:t>
      </w:r>
      <w:r>
        <w:rPr>
          <w:smallCaps w:val="0"/>
          <w:spacing w:val="-10"/>
        </w:rPr>
        <w:t> </w:t>
      </w:r>
      <w:r>
        <w:rPr>
          <w:smallCaps w:val="0"/>
        </w:rPr>
        <w:t>Å</w:t>
      </w:r>
      <w:r>
        <w:rPr>
          <w:smallCaps w:val="0"/>
          <w:spacing w:val="-13"/>
        </w:rPr>
        <w:t> </w:t>
      </w:r>
      <w:r>
        <w:rPr>
          <w:smallCaps w:val="0"/>
        </w:rPr>
        <w:t>of the </w:t>
      </w:r>
      <w:r>
        <w:rPr>
          <w:rFonts w:ascii="Arial" w:hAnsi="Arial"/>
          <w:i/>
          <w:smallCaps w:val="0"/>
        </w:rPr>
        <w:t>ﬁ</w:t>
      </w:r>
      <w:r>
        <w:rPr>
          <w:smallCaps w:val="0"/>
        </w:rPr>
        <w:t>rst graphene layer (see </w:t>
      </w:r>
      <w:hyperlink w:history="true" w:anchor="_bookmark1">
        <w:r>
          <w:rPr>
            <w:smallCaps w:val="0"/>
            <w:color w:val="1E4BA0"/>
          </w:rPr>
          <w:t>Figure 3</w:t>
        </w:r>
      </w:hyperlink>
      <w:r>
        <w:rPr>
          <w:smallCaps w:val="0"/>
        </w:rPr>
        <w:t>e). As illustrated in </w:t>
      </w:r>
      <w:hyperlink w:history="true" w:anchor="_bookmark1">
        <w:r>
          <w:rPr>
            <w:smallCaps w:val="0"/>
            <w:color w:val="1E4BA0"/>
          </w:rPr>
          <w:t>Figure</w:t>
        </w:r>
      </w:hyperlink>
      <w:r>
        <w:rPr>
          <w:smallCaps w:val="0"/>
          <w:color w:val="1E4BA0"/>
        </w:rPr>
        <w:t> </w:t>
      </w:r>
      <w:hyperlink w:history="true" w:anchor="_bookmark1">
        <w:r>
          <w:rPr>
            <w:smallCaps w:val="0"/>
            <w:color w:val="1E4BA0"/>
          </w:rPr>
          <w:t>3</w:t>
        </w:r>
      </w:hyperlink>
      <w:r>
        <w:rPr>
          <w:smallCaps w:val="0"/>
        </w:rPr>
        <w:t>f, the energy di</w:t>
      </w:r>
      <w:r>
        <w:rPr>
          <w:rFonts w:ascii="Arial" w:hAnsi="Arial"/>
          <w:i/>
          <w:smallCaps w:val="0"/>
        </w:rPr>
        <w:t>ﬀ</w:t>
      </w:r>
      <w:r>
        <w:rPr>
          <w:smallCaps w:val="0"/>
        </w:rPr>
        <w:t>erence between EFBG and the in</w:t>
      </w:r>
      <w:r>
        <w:rPr>
          <w:rFonts w:ascii="Arial" w:hAnsi="Arial"/>
          <w:i/>
          <w:smallCaps w:val="0"/>
        </w:rPr>
        <w:t>ﬁ</w:t>
      </w:r>
      <w:r>
        <w:rPr>
          <w:smallCaps w:val="0"/>
        </w:rPr>
        <w:t>nite monolayer graphene decreases as </w:t>
      </w:r>
      <w:r>
        <w:rPr>
          <w:rFonts w:ascii="Book Antiqua" w:hAnsi="Book Antiqua"/>
          <w:i/>
          <w:smallCaps w:val="0"/>
        </w:rPr>
        <w:t>L</w:t>
      </w:r>
      <w:r>
        <w:rPr>
          <w:rFonts w:ascii="Arial" w:hAnsi="Arial"/>
          <w:smallCaps w:val="0"/>
        </w:rPr>
        <w:t>′ </w:t>
      </w:r>
      <w:r>
        <w:rPr>
          <w:smallCaps w:val="0"/>
        </w:rPr>
        <w:t>increases. Interestingly, there is a critical length </w:t>
      </w:r>
      <w:r>
        <w:rPr>
          <w:rFonts w:ascii="Book Antiqua" w:hAnsi="Book Antiqua"/>
          <w:i/>
          <w:smallCaps w:val="0"/>
        </w:rPr>
        <w:t>L</w:t>
      </w:r>
      <w:r>
        <w:rPr>
          <w:rFonts w:ascii="Arial" w:hAnsi="Arial"/>
          <w:smallCaps w:val="0"/>
        </w:rPr>
        <w:t>′ </w:t>
      </w:r>
      <w:r>
        <w:rPr>
          <w:smallCaps w:val="0"/>
        </w:rPr>
        <w:t>around 85 Å, above which EFBG becomes thermodynamically more stable than the </w:t>
      </w:r>
      <w:r>
        <w:rPr>
          <w:smallCaps w:val="0"/>
          <w:spacing w:val="-3"/>
        </w:rPr>
        <w:t>in</w:t>
      </w:r>
      <w:r>
        <w:rPr>
          <w:rFonts w:ascii="Arial" w:hAnsi="Arial"/>
          <w:i/>
          <w:smallCaps w:val="0"/>
          <w:spacing w:val="-3"/>
        </w:rPr>
        <w:t>ﬁ</w:t>
      </w:r>
      <w:r>
        <w:rPr>
          <w:smallCaps w:val="0"/>
          <w:spacing w:val="-3"/>
        </w:rPr>
        <w:t>nite </w:t>
      </w:r>
      <w:r>
        <w:rPr>
          <w:smallCaps w:val="0"/>
        </w:rPr>
        <w:t>monolayer graphene. It is noted that the </w:t>
      </w:r>
      <w:r>
        <w:rPr>
          <w:rFonts w:ascii="Arial" w:hAnsi="Arial"/>
          <w:i/>
          <w:smallCaps w:val="0"/>
        </w:rPr>
        <w:t>ﬁ</w:t>
      </w:r>
      <w:r>
        <w:rPr>
          <w:smallCaps w:val="0"/>
        </w:rPr>
        <w:t>nite monolayer graphenes are higher in energy than the in</w:t>
      </w:r>
      <w:r>
        <w:rPr>
          <w:rFonts w:ascii="Arial" w:hAnsi="Arial"/>
          <w:i/>
          <w:smallCaps w:val="0"/>
        </w:rPr>
        <w:t>ﬁ</w:t>
      </w:r>
      <w:r>
        <w:rPr>
          <w:smallCaps w:val="0"/>
        </w:rPr>
        <w:t>nite monolayer graphene, owing to their edge energies. Considering such </w:t>
      </w:r>
      <w:r>
        <w:rPr>
          <w:smallCaps w:val="0"/>
          <w:spacing w:val="-6"/>
        </w:rPr>
        <w:t>an </w:t>
      </w:r>
      <w:r>
        <w:rPr>
          <w:smallCaps w:val="0"/>
        </w:rPr>
        <w:t>edge e</w:t>
      </w:r>
      <w:r>
        <w:rPr>
          <w:rFonts w:ascii="Arial" w:hAnsi="Arial"/>
          <w:i/>
          <w:smallCaps w:val="0"/>
        </w:rPr>
        <w:t>ﬀ</w:t>
      </w:r>
      <w:r>
        <w:rPr>
          <w:smallCaps w:val="0"/>
        </w:rPr>
        <w:t>ect in </w:t>
      </w:r>
      <w:r>
        <w:rPr>
          <w:rFonts w:ascii="Arial" w:hAnsi="Arial"/>
          <w:i/>
          <w:smallCaps w:val="0"/>
        </w:rPr>
        <w:t>ﬁ</w:t>
      </w:r>
      <w:r>
        <w:rPr>
          <w:smallCaps w:val="0"/>
        </w:rPr>
        <w:t>nite monolayer graphenes, the critical length </w:t>
      </w:r>
      <w:r>
        <w:rPr>
          <w:rFonts w:ascii="Book Antiqua" w:hAnsi="Book Antiqua"/>
          <w:i/>
          <w:smallCaps w:val="0"/>
          <w:spacing w:val="-6"/>
        </w:rPr>
        <w:t>L</w:t>
      </w:r>
      <w:r>
        <w:rPr>
          <w:rFonts w:ascii="Arial" w:hAnsi="Arial"/>
          <w:smallCaps w:val="0"/>
          <w:spacing w:val="-6"/>
        </w:rPr>
        <w:t>′ </w:t>
      </w:r>
      <w:r>
        <w:rPr>
          <w:smallCaps w:val="0"/>
        </w:rPr>
        <w:t>would be estimated to be smaller than 85 Å in realistic conditions.</w:t>
      </w:r>
      <w:r>
        <w:rPr>
          <w:smallCaps w:val="0"/>
          <w:spacing w:val="18"/>
        </w:rPr>
        <w:t> </w:t>
      </w:r>
      <w:r>
        <w:rPr>
          <w:smallCaps w:val="0"/>
        </w:rPr>
        <w:t>We</w:t>
      </w:r>
      <w:r>
        <w:rPr>
          <w:smallCaps w:val="0"/>
          <w:spacing w:val="20"/>
        </w:rPr>
        <w:t> </w:t>
      </w:r>
      <w:r>
        <w:rPr>
          <w:smallCaps w:val="0"/>
        </w:rPr>
        <w:t>also</w:t>
      </w:r>
      <w:r>
        <w:rPr>
          <w:smallCaps w:val="0"/>
          <w:spacing w:val="19"/>
        </w:rPr>
        <w:t> </w:t>
      </w:r>
      <w:r>
        <w:rPr>
          <w:smallCaps w:val="0"/>
        </w:rPr>
        <w:t>compare</w:t>
      </w:r>
      <w:r>
        <w:rPr>
          <w:smallCaps w:val="0"/>
          <w:spacing w:val="19"/>
        </w:rPr>
        <w:t> </w:t>
      </w:r>
      <w:r>
        <w:rPr>
          <w:smallCaps w:val="0"/>
        </w:rPr>
        <w:t>the</w:t>
      </w:r>
      <w:r>
        <w:rPr>
          <w:smallCaps w:val="0"/>
          <w:spacing w:val="19"/>
        </w:rPr>
        <w:t> </w:t>
      </w:r>
      <w:r>
        <w:rPr>
          <w:smallCaps w:val="0"/>
        </w:rPr>
        <w:t>energies</w:t>
      </w:r>
      <w:r>
        <w:rPr>
          <w:smallCaps w:val="0"/>
          <w:spacing w:val="20"/>
        </w:rPr>
        <w:t> </w:t>
      </w:r>
      <w:r>
        <w:rPr>
          <w:smallCaps w:val="0"/>
        </w:rPr>
        <w:t>of</w:t>
      </w:r>
      <w:r>
        <w:rPr>
          <w:smallCaps w:val="0"/>
          <w:spacing w:val="19"/>
        </w:rPr>
        <w:t> </w:t>
      </w:r>
      <w:r>
        <w:rPr>
          <w:smallCaps w:val="0"/>
        </w:rPr>
        <w:t>EFBG</w:t>
      </w:r>
      <w:r>
        <w:rPr>
          <w:smallCaps w:val="0"/>
          <w:spacing w:val="19"/>
        </w:rPr>
        <w:t> </w:t>
      </w:r>
      <w:r>
        <w:rPr>
          <w:smallCaps w:val="0"/>
        </w:rPr>
        <w:t>and</w:t>
      </w:r>
      <w:r>
        <w:rPr>
          <w:smallCaps w:val="0"/>
          <w:spacing w:val="20"/>
        </w:rPr>
        <w:t> </w:t>
      </w:r>
      <w:r>
        <w:rPr>
          <w:smallCaps w:val="0"/>
          <w:spacing w:val="-5"/>
        </w:rPr>
        <w:t>the</w:t>
      </w:r>
    </w:p>
    <w:p>
      <w:pPr>
        <w:pStyle w:val="BodyText"/>
        <w:spacing w:before="9" w:after="39"/>
        <w:rPr>
          <w:sz w:val="19"/>
        </w:rPr>
      </w:pPr>
      <w:r>
        <w:rPr/>
        <w:br w:type="column"/>
      </w:r>
      <w:r>
        <w:rPr>
          <w:sz w:val="19"/>
        </w:rPr>
      </w:r>
    </w:p>
    <w:p>
      <w:pPr>
        <w:pStyle w:val="BodyText"/>
        <w:ind w:left="456"/>
      </w:pPr>
      <w:r>
        <w:rPr/>
        <w:drawing>
          <wp:inline distT="0" distB="0" distL="0" distR="0">
            <wp:extent cx="3026139" cy="3998976"/>
            <wp:effectExtent l="0" t="0" r="0" b="0"/>
            <wp:docPr id="9" name="image9.jpeg"/>
            <wp:cNvGraphicFramePr>
              <a:graphicFrameLocks noChangeAspect="1"/>
            </wp:cNvGraphicFramePr>
            <a:graphic>
              <a:graphicData uri="http://schemas.openxmlformats.org/drawingml/2006/picture">
                <pic:pic>
                  <pic:nvPicPr>
                    <pic:cNvPr id="10" name="image9.jpeg"/>
                    <pic:cNvPicPr/>
                  </pic:nvPicPr>
                  <pic:blipFill>
                    <a:blip r:embed="rId32" cstate="print"/>
                    <a:stretch>
                      <a:fillRect/>
                    </a:stretch>
                  </pic:blipFill>
                  <pic:spPr>
                    <a:xfrm>
                      <a:off x="0" y="0"/>
                      <a:ext cx="3026139" cy="3998976"/>
                    </a:xfrm>
                    <a:prstGeom prst="rect">
                      <a:avLst/>
                    </a:prstGeom>
                  </pic:spPr>
                </pic:pic>
              </a:graphicData>
            </a:graphic>
          </wp:inline>
        </w:drawing>
      </w:r>
      <w:r>
        <w:rPr/>
      </w:r>
    </w:p>
    <w:p>
      <w:pPr>
        <w:spacing w:line="230" w:lineRule="auto" w:before="171"/>
        <w:ind w:left="436" w:right="976" w:firstLine="0"/>
        <w:jc w:val="both"/>
        <w:rPr>
          <w:sz w:val="18"/>
        </w:rPr>
      </w:pPr>
      <w:r>
        <w:rPr>
          <w:sz w:val="18"/>
        </w:rPr>
        <w:t>Figure 3. Calculated results. (a, c) Top and side views of </w:t>
      </w:r>
      <w:r>
        <w:rPr>
          <w:spacing w:val="-4"/>
          <w:sz w:val="18"/>
        </w:rPr>
        <w:t>the </w:t>
      </w:r>
      <w:r>
        <w:rPr>
          <w:sz w:val="18"/>
        </w:rPr>
        <w:t>adsorption</w:t>
      </w:r>
      <w:r>
        <w:rPr>
          <w:spacing w:val="-6"/>
          <w:sz w:val="18"/>
        </w:rPr>
        <w:t> </w:t>
      </w:r>
      <w:r>
        <w:rPr>
          <w:sz w:val="18"/>
        </w:rPr>
        <w:t>sites</w:t>
      </w:r>
      <w:r>
        <w:rPr>
          <w:spacing w:val="-6"/>
          <w:sz w:val="18"/>
        </w:rPr>
        <w:t> </w:t>
      </w:r>
      <w:r>
        <w:rPr>
          <w:sz w:val="18"/>
        </w:rPr>
        <w:t>of</w:t>
      </w:r>
      <w:r>
        <w:rPr>
          <w:spacing w:val="-6"/>
          <w:sz w:val="18"/>
        </w:rPr>
        <w:t> </w:t>
      </w:r>
      <w:r>
        <w:rPr>
          <w:sz w:val="18"/>
        </w:rPr>
        <w:t>C</w:t>
      </w:r>
      <w:r>
        <w:rPr>
          <w:spacing w:val="-7"/>
          <w:sz w:val="18"/>
        </w:rPr>
        <w:t> </w:t>
      </w:r>
      <w:r>
        <w:rPr>
          <w:sz w:val="18"/>
        </w:rPr>
        <w:t>atoms</w:t>
      </w:r>
      <w:r>
        <w:rPr>
          <w:spacing w:val="-5"/>
          <w:sz w:val="18"/>
        </w:rPr>
        <w:t> </w:t>
      </w:r>
      <w:r>
        <w:rPr>
          <w:sz w:val="18"/>
        </w:rPr>
        <w:t>on</w:t>
      </w:r>
      <w:r>
        <w:rPr>
          <w:spacing w:val="-6"/>
          <w:sz w:val="18"/>
        </w:rPr>
        <w:t> </w:t>
      </w:r>
      <w:r>
        <w:rPr>
          <w:sz w:val="18"/>
        </w:rPr>
        <w:t>the</w:t>
      </w:r>
      <w:r>
        <w:rPr>
          <w:spacing w:val="-6"/>
          <w:sz w:val="18"/>
        </w:rPr>
        <w:t> </w:t>
      </w:r>
      <w:r>
        <w:rPr>
          <w:sz w:val="18"/>
        </w:rPr>
        <w:t>h-BN</w:t>
      </w:r>
      <w:r>
        <w:rPr>
          <w:spacing w:val="-6"/>
          <w:sz w:val="18"/>
        </w:rPr>
        <w:t> </w:t>
      </w:r>
      <w:r>
        <w:rPr>
          <w:sz w:val="18"/>
        </w:rPr>
        <w:t>surface.</w:t>
      </w:r>
      <w:r>
        <w:rPr>
          <w:spacing w:val="-6"/>
          <w:sz w:val="18"/>
        </w:rPr>
        <w:t> </w:t>
      </w:r>
      <w:r>
        <w:rPr>
          <w:sz w:val="18"/>
        </w:rPr>
        <w:t>The</w:t>
      </w:r>
      <w:r>
        <w:rPr>
          <w:spacing w:val="-6"/>
          <w:sz w:val="18"/>
        </w:rPr>
        <w:t> </w:t>
      </w:r>
      <w:r>
        <w:rPr>
          <w:sz w:val="18"/>
        </w:rPr>
        <w:t>most</w:t>
      </w:r>
      <w:r>
        <w:rPr>
          <w:spacing w:val="-6"/>
          <w:sz w:val="18"/>
        </w:rPr>
        <w:t> </w:t>
      </w:r>
      <w:r>
        <w:rPr>
          <w:sz w:val="18"/>
        </w:rPr>
        <w:t>stable</w:t>
      </w:r>
      <w:r>
        <w:rPr>
          <w:spacing w:val="-6"/>
          <w:sz w:val="18"/>
        </w:rPr>
        <w:t> </w:t>
      </w:r>
      <w:r>
        <w:rPr>
          <w:spacing w:val="-3"/>
          <w:sz w:val="18"/>
        </w:rPr>
        <w:t>site </w:t>
      </w:r>
      <w:r>
        <w:rPr>
          <w:sz w:val="18"/>
        </w:rPr>
        <w:t>is (5), as indicated by the red arrow. (b, d) Top and side views of the adsorption</w:t>
      </w:r>
      <w:r>
        <w:rPr>
          <w:spacing w:val="-7"/>
          <w:sz w:val="18"/>
        </w:rPr>
        <w:t> </w:t>
      </w:r>
      <w:r>
        <w:rPr>
          <w:sz w:val="18"/>
        </w:rPr>
        <w:t>sites</w:t>
      </w:r>
      <w:r>
        <w:rPr>
          <w:spacing w:val="-7"/>
          <w:sz w:val="18"/>
        </w:rPr>
        <w:t> </w:t>
      </w:r>
      <w:r>
        <w:rPr>
          <w:sz w:val="18"/>
        </w:rPr>
        <w:t>of</w:t>
      </w:r>
      <w:r>
        <w:rPr>
          <w:spacing w:val="-7"/>
          <w:sz w:val="18"/>
        </w:rPr>
        <w:t> </w:t>
      </w:r>
      <w:r>
        <w:rPr>
          <w:sz w:val="18"/>
        </w:rPr>
        <w:t>C</w:t>
      </w:r>
      <w:r>
        <w:rPr>
          <w:spacing w:val="-8"/>
          <w:sz w:val="18"/>
        </w:rPr>
        <w:t> </w:t>
      </w:r>
      <w:r>
        <w:rPr>
          <w:sz w:val="18"/>
        </w:rPr>
        <w:t>atoms</w:t>
      </w:r>
      <w:r>
        <w:rPr>
          <w:spacing w:val="-7"/>
          <w:sz w:val="18"/>
        </w:rPr>
        <w:t> </w:t>
      </w:r>
      <w:r>
        <w:rPr>
          <w:sz w:val="18"/>
        </w:rPr>
        <w:t>on</w:t>
      </w:r>
      <w:r>
        <w:rPr>
          <w:spacing w:val="-7"/>
          <w:sz w:val="18"/>
        </w:rPr>
        <w:t> </w:t>
      </w:r>
      <w:r>
        <w:rPr>
          <w:sz w:val="18"/>
        </w:rPr>
        <w:t>the</w:t>
      </w:r>
      <w:r>
        <w:rPr>
          <w:spacing w:val="-7"/>
          <w:sz w:val="18"/>
        </w:rPr>
        <w:t> </w:t>
      </w:r>
      <w:r>
        <w:rPr>
          <w:sz w:val="18"/>
        </w:rPr>
        <w:t>graphene/h-BN</w:t>
      </w:r>
      <w:r>
        <w:rPr>
          <w:spacing w:val="-8"/>
          <w:sz w:val="18"/>
        </w:rPr>
        <w:t> </w:t>
      </w:r>
      <w:r>
        <w:rPr>
          <w:sz w:val="18"/>
        </w:rPr>
        <w:t>surface.</w:t>
      </w:r>
      <w:r>
        <w:rPr>
          <w:spacing w:val="-7"/>
          <w:sz w:val="18"/>
        </w:rPr>
        <w:t> </w:t>
      </w:r>
      <w:r>
        <w:rPr>
          <w:sz w:val="18"/>
        </w:rPr>
        <w:t>The</w:t>
      </w:r>
      <w:r>
        <w:rPr>
          <w:spacing w:val="-7"/>
          <w:sz w:val="18"/>
        </w:rPr>
        <w:t> </w:t>
      </w:r>
      <w:r>
        <w:rPr>
          <w:spacing w:val="-4"/>
          <w:sz w:val="18"/>
        </w:rPr>
        <w:t>most </w:t>
      </w:r>
      <w:r>
        <w:rPr>
          <w:sz w:val="18"/>
        </w:rPr>
        <w:t>stable site is (15/20), as indicated by the red arrows. (e, f) Calculated formation</w:t>
      </w:r>
      <w:r>
        <w:rPr>
          <w:spacing w:val="-13"/>
          <w:sz w:val="18"/>
        </w:rPr>
        <w:t> </w:t>
      </w:r>
      <w:r>
        <w:rPr>
          <w:sz w:val="18"/>
        </w:rPr>
        <w:t>energy</w:t>
      </w:r>
      <w:r>
        <w:rPr>
          <w:spacing w:val="-13"/>
          <w:sz w:val="18"/>
        </w:rPr>
        <w:t> </w:t>
      </w:r>
      <w:r>
        <w:rPr>
          <w:sz w:val="18"/>
        </w:rPr>
        <w:t>of</w:t>
      </w:r>
      <w:r>
        <w:rPr>
          <w:spacing w:val="-13"/>
          <w:sz w:val="18"/>
        </w:rPr>
        <w:t> </w:t>
      </w:r>
      <w:r>
        <w:rPr>
          <w:sz w:val="18"/>
        </w:rPr>
        <w:t>EFBG</w:t>
      </w:r>
      <w:r>
        <w:rPr>
          <w:spacing w:val="-14"/>
          <w:sz w:val="18"/>
        </w:rPr>
        <w:t> </w:t>
      </w:r>
      <w:r>
        <w:rPr>
          <w:sz w:val="18"/>
        </w:rPr>
        <w:t>relative</w:t>
      </w:r>
      <w:r>
        <w:rPr>
          <w:spacing w:val="-12"/>
          <w:sz w:val="18"/>
        </w:rPr>
        <w:t> </w:t>
      </w:r>
      <w:r>
        <w:rPr>
          <w:sz w:val="18"/>
        </w:rPr>
        <w:t>to</w:t>
      </w:r>
      <w:r>
        <w:rPr>
          <w:spacing w:val="-13"/>
          <w:sz w:val="18"/>
        </w:rPr>
        <w:t> </w:t>
      </w:r>
      <w:r>
        <w:rPr>
          <w:sz w:val="18"/>
        </w:rPr>
        <w:t>the</w:t>
      </w:r>
      <w:r>
        <w:rPr>
          <w:spacing w:val="-14"/>
          <w:sz w:val="18"/>
        </w:rPr>
        <w:t> </w:t>
      </w:r>
      <w:r>
        <w:rPr>
          <w:sz w:val="18"/>
        </w:rPr>
        <w:t>in</w:t>
      </w:r>
      <w:r>
        <w:rPr>
          <w:rFonts w:ascii="Arial" w:hAnsi="Arial"/>
          <w:i/>
          <w:sz w:val="18"/>
        </w:rPr>
        <w:t>ﬁ</w:t>
      </w:r>
      <w:r>
        <w:rPr>
          <w:sz w:val="18"/>
        </w:rPr>
        <w:t>nite</w:t>
      </w:r>
      <w:r>
        <w:rPr>
          <w:spacing w:val="-13"/>
          <w:sz w:val="18"/>
        </w:rPr>
        <w:t> </w:t>
      </w:r>
      <w:r>
        <w:rPr>
          <w:sz w:val="18"/>
        </w:rPr>
        <w:t>monolayer</w:t>
      </w:r>
      <w:r>
        <w:rPr>
          <w:spacing w:val="-13"/>
          <w:sz w:val="18"/>
        </w:rPr>
        <w:t> </w:t>
      </w:r>
      <w:r>
        <w:rPr>
          <w:sz w:val="18"/>
        </w:rPr>
        <w:t>graphene (MLG) as a function of the length </w:t>
      </w:r>
      <w:r>
        <w:rPr>
          <w:rFonts w:ascii="Book Antiqua" w:hAnsi="Book Antiqua"/>
          <w:i/>
          <w:sz w:val="18"/>
        </w:rPr>
        <w:t>L</w:t>
      </w:r>
      <w:r>
        <w:rPr>
          <w:rFonts w:ascii="Arial" w:hAnsi="Arial"/>
          <w:sz w:val="18"/>
        </w:rPr>
        <w:t>′ </w:t>
      </w:r>
      <w:r>
        <w:rPr>
          <w:sz w:val="18"/>
        </w:rPr>
        <w:t>of the second layer. (g, </w:t>
      </w:r>
      <w:r>
        <w:rPr>
          <w:spacing w:val="-6"/>
          <w:sz w:val="18"/>
        </w:rPr>
        <w:t>h) </w:t>
      </w:r>
      <w:r>
        <w:rPr>
          <w:sz w:val="18"/>
        </w:rPr>
        <w:t>Calculated formation energy di</w:t>
      </w:r>
      <w:r>
        <w:rPr>
          <w:rFonts w:ascii="Arial" w:hAnsi="Arial"/>
          <w:i/>
          <w:sz w:val="18"/>
        </w:rPr>
        <w:t>ﬀ</w:t>
      </w:r>
      <w:r>
        <w:rPr>
          <w:sz w:val="18"/>
        </w:rPr>
        <w:t>erence between bilayer graphenes with and without folded edges as a function of the length </w:t>
      </w:r>
      <w:r>
        <w:rPr>
          <w:rFonts w:ascii="Book Antiqua" w:hAnsi="Book Antiqua"/>
          <w:i/>
          <w:sz w:val="18"/>
        </w:rPr>
        <w:t>L</w:t>
      </w:r>
      <w:r>
        <w:rPr>
          <w:sz w:val="18"/>
          <w:vertAlign w:val="subscript"/>
        </w:rPr>
        <w:t>2</w:t>
      </w:r>
      <w:r>
        <w:rPr>
          <w:sz w:val="18"/>
          <w:vertAlign w:val="baseline"/>
        </w:rPr>
        <w:t> of </w:t>
      </w:r>
      <w:r>
        <w:rPr>
          <w:spacing w:val="-4"/>
          <w:sz w:val="18"/>
          <w:vertAlign w:val="baseline"/>
        </w:rPr>
        <w:t>the </w:t>
      </w:r>
      <w:r>
        <w:rPr>
          <w:sz w:val="18"/>
          <w:vertAlign w:val="baseline"/>
        </w:rPr>
        <w:t>bilayer</w:t>
      </w:r>
      <w:r>
        <w:rPr>
          <w:spacing w:val="14"/>
          <w:sz w:val="18"/>
          <w:vertAlign w:val="baseline"/>
        </w:rPr>
        <w:t> </w:t>
      </w:r>
      <w:r>
        <w:rPr>
          <w:sz w:val="18"/>
          <w:vertAlign w:val="baseline"/>
        </w:rPr>
        <w:t>graphene.</w:t>
      </w:r>
    </w:p>
    <w:p>
      <w:pPr>
        <w:pStyle w:val="BodyText"/>
        <w:spacing w:before="9"/>
        <w:rPr>
          <w:sz w:val="7"/>
        </w:rPr>
      </w:pPr>
    </w:p>
    <w:p>
      <w:pPr>
        <w:pStyle w:val="BodyText"/>
        <w:spacing w:line="20" w:lineRule="exact"/>
        <w:ind w:left="436"/>
        <w:rPr>
          <w:sz w:val="2"/>
        </w:rPr>
      </w:pPr>
      <w:r>
        <w:rPr>
          <w:sz w:val="2"/>
        </w:rPr>
        <w:pict>
          <v:group style="width:240pt;height:.5pt;mso-position-horizontal-relative:char;mso-position-vertical-relative:line" coordorigin="0,0" coordsize="4800,10">
            <v:rect style="position:absolute;left:0;top:0;width:4800;height:10" filled="true" fillcolor="#d71920" stroked="false">
              <v:fill type="solid"/>
            </v:rect>
          </v:group>
        </w:pict>
      </w:r>
      <w:r>
        <w:rPr>
          <w:sz w:val="2"/>
        </w:rPr>
      </w:r>
    </w:p>
    <w:p>
      <w:pPr>
        <w:pStyle w:val="BodyText"/>
        <w:spacing w:before="4"/>
        <w:rPr>
          <w:sz w:val="16"/>
        </w:rPr>
      </w:pPr>
    </w:p>
    <w:p>
      <w:pPr>
        <w:pStyle w:val="BodyText"/>
        <w:spacing w:line="230" w:lineRule="auto"/>
        <w:ind w:left="436" w:right="976"/>
        <w:jc w:val="both"/>
      </w:pPr>
      <w:r>
        <w:rPr/>
        <w:t>cost</w:t>
      </w:r>
      <w:r>
        <w:rPr>
          <w:spacing w:val="-4"/>
        </w:rPr>
        <w:t> </w:t>
      </w:r>
      <w:r>
        <w:rPr/>
        <w:t>of</w:t>
      </w:r>
      <w:r>
        <w:rPr>
          <w:spacing w:val="-4"/>
        </w:rPr>
        <w:t> </w:t>
      </w:r>
      <w:r>
        <w:rPr/>
        <w:t>more</w:t>
      </w:r>
      <w:r>
        <w:rPr>
          <w:spacing w:val="-5"/>
        </w:rPr>
        <w:t> </w:t>
      </w:r>
      <w:r>
        <w:rPr/>
        <w:t>than</w:t>
      </w:r>
      <w:r>
        <w:rPr>
          <w:spacing w:val="-4"/>
        </w:rPr>
        <w:t> </w:t>
      </w:r>
      <w:r>
        <w:rPr/>
        <w:t>780</w:t>
      </w:r>
      <w:r>
        <w:rPr>
          <w:spacing w:val="-5"/>
        </w:rPr>
        <w:t> </w:t>
      </w:r>
      <w:r>
        <w:rPr/>
        <w:t>meV/atom,</w:t>
      </w:r>
      <w:r>
        <w:rPr>
          <w:spacing w:val="-4"/>
        </w:rPr>
        <w:t> </w:t>
      </w:r>
      <w:r>
        <w:rPr/>
        <w:t>while</w:t>
      </w:r>
      <w:r>
        <w:rPr>
          <w:spacing w:val="-5"/>
        </w:rPr>
        <w:t> </w:t>
      </w:r>
      <w:r>
        <w:rPr/>
        <w:t>the</w:t>
      </w:r>
      <w:r>
        <w:rPr>
          <w:spacing w:val="-4"/>
        </w:rPr>
        <w:t> </w:t>
      </w:r>
      <w:r>
        <w:rPr/>
        <w:t>EFBG</w:t>
      </w:r>
      <w:r>
        <w:rPr>
          <w:spacing w:val="-4"/>
        </w:rPr>
        <w:t> </w:t>
      </w:r>
      <w:r>
        <w:rPr/>
        <w:t>formation from bilayer graphene needs only 120 meV/atom. </w:t>
      </w:r>
      <w:r>
        <w:rPr>
          <w:spacing w:val="-3"/>
        </w:rPr>
        <w:t>These </w:t>
      </w:r>
      <w:r>
        <w:rPr/>
        <w:t>values correspond to the temperatures of 8190 and 1260 </w:t>
      </w:r>
      <w:r>
        <w:rPr>
          <w:spacing w:val="-6"/>
        </w:rPr>
        <w:t>K, </w:t>
      </w:r>
      <w:r>
        <w:rPr/>
        <w:t>respectively. Since our experimental growth temperature </w:t>
      </w:r>
      <w:r>
        <w:rPr>
          <w:spacing w:val="-5"/>
        </w:rPr>
        <w:t>was </w:t>
      </w:r>
      <w:r>
        <w:rPr/>
        <w:t>around 1300 </w:t>
      </w:r>
      <w:r>
        <w:rPr>
          <w:rFonts w:ascii="Century" w:hAnsi="Century"/>
        </w:rPr>
        <w:t>°</w:t>
      </w:r>
      <w:r>
        <w:rPr/>
        <w:t>C, direct bending is unlikely to occur. It is </w:t>
      </w:r>
      <w:r>
        <w:rPr>
          <w:spacing w:val="-3"/>
        </w:rPr>
        <w:t>thus </w:t>
      </w:r>
      <w:r>
        <w:rPr/>
        <w:t>concluded that the observed EFBG would be formed by </w:t>
      </w:r>
      <w:r>
        <w:rPr>
          <w:spacing w:val="-4"/>
        </w:rPr>
        <w:t>the </w:t>
      </w:r>
      <w:r>
        <w:rPr/>
        <w:t>reconstruction of open joint edges at our growth conditions.</w:t>
      </w:r>
    </w:p>
    <w:p>
      <w:pPr>
        <w:pStyle w:val="BodyText"/>
        <w:spacing w:line="216" w:lineRule="auto" w:before="14"/>
        <w:ind w:left="436" w:right="976" w:firstLine="180"/>
        <w:jc w:val="both"/>
      </w:pPr>
      <w:r>
        <w:rPr/>
        <w:t>Next, we consider another situation in which the second layer starts to grow around the center of the </w:t>
      </w:r>
      <w:r>
        <w:rPr>
          <w:rFonts w:ascii="Arial" w:hAnsi="Arial"/>
          <w:i/>
        </w:rPr>
        <w:t>ﬁ</w:t>
      </w:r>
      <w:r>
        <w:rPr/>
        <w:t>rst layer. </w:t>
      </w:r>
      <w:hyperlink w:history="true" w:anchor="_bookmark2">
        <w:r>
          <w:rPr>
            <w:color w:val="1E4BA0"/>
          </w:rPr>
          <w:t>Figure</w:t>
        </w:r>
      </w:hyperlink>
      <w:r>
        <w:rPr>
          <w:color w:val="1E4BA0"/>
        </w:rPr>
        <w:t> </w:t>
      </w:r>
      <w:hyperlink w:history="true" w:anchor="_bookmark2">
        <w:r>
          <w:rPr>
            <w:color w:val="1E4BA0"/>
          </w:rPr>
          <w:t>4</w:t>
        </w:r>
      </w:hyperlink>
      <w:r>
        <w:rPr/>
        <w:t>a shows that a hexagonal domain emerges on top of the </w:t>
      </w:r>
      <w:r>
        <w:rPr>
          <w:rFonts w:ascii="Arial" w:hAnsi="Arial"/>
          <w:i/>
        </w:rPr>
        <w:t>ﬁ</w:t>
      </w:r>
      <w:r>
        <w:rPr/>
        <w:t>rst graphene layer with a rotation angle of 30</w:t>
      </w:r>
      <w:r>
        <w:rPr>
          <w:rFonts w:ascii="Century" w:hAnsi="Century"/>
        </w:rPr>
        <w:t>° </w:t>
      </w:r>
      <w:r>
        <w:rPr/>
        <w:t>(stage i in </w:t>
      </w:r>
      <w:hyperlink w:history="true" w:anchor="_bookmark2">
        <w:r>
          <w:rPr>
            <w:color w:val="1E4BA0"/>
          </w:rPr>
          <w:t>Figure</w:t>
        </w:r>
      </w:hyperlink>
    </w:p>
    <w:p>
      <w:pPr>
        <w:spacing w:after="0" w:line="216" w:lineRule="auto"/>
        <w:jc w:val="both"/>
        <w:sectPr>
          <w:pgSz w:w="12510" w:h="16370"/>
          <w:pgMar w:header="175" w:footer="719" w:top="1180" w:bottom="900" w:left="240" w:right="240"/>
          <w:cols w:num="2" w:equalWidth="0">
            <w:col w:w="5773" w:space="40"/>
            <w:col w:w="6217"/>
          </w:cols>
        </w:sectPr>
      </w:pPr>
    </w:p>
    <w:p>
      <w:pPr>
        <w:pStyle w:val="BodyText"/>
        <w:spacing w:line="196" w:lineRule="exact"/>
        <w:ind w:left="969"/>
      </w:pPr>
      <w:r>
        <w:rPr/>
        <w:t>normal bilayer graphene with the same length </w:t>
      </w:r>
      <w:r>
        <w:rPr>
          <w:rFonts w:ascii="Book Antiqua"/>
          <w:i/>
        </w:rPr>
        <w:t>L</w:t>
      </w:r>
      <w:r>
        <w:rPr>
          <w:vertAlign w:val="subscript"/>
        </w:rPr>
        <w:t>2</w:t>
      </w:r>
      <w:r>
        <w:rPr>
          <w:vertAlign w:val="baseline"/>
        </w:rPr>
        <w:t> (</w:t>
      </w:r>
      <w:hyperlink w:history="true" w:anchor="_bookmark1">
        <w:r>
          <w:rPr>
            <w:color w:val="1E4BA0"/>
            <w:vertAlign w:val="baseline"/>
          </w:rPr>
          <w:t>Figure 3</w:t>
        </w:r>
      </w:hyperlink>
      <w:r>
        <w:rPr>
          <w:vertAlign w:val="baseline"/>
        </w:rPr>
        <w:t>g).</w:t>
      </w:r>
    </w:p>
    <w:p>
      <w:pPr>
        <w:pStyle w:val="BodyText"/>
        <w:spacing w:line="196" w:lineRule="exact"/>
        <w:ind w:left="439"/>
      </w:pPr>
      <w:r>
        <w:rPr/>
        <w:br w:type="column"/>
      </w:r>
      <w:hyperlink w:history="true" w:anchor="_bookmark2">
        <w:r>
          <w:rPr>
            <w:color w:val="1E4BA0"/>
          </w:rPr>
          <w:t>4</w:t>
        </w:r>
      </w:hyperlink>
      <w:r>
        <w:rPr/>
        <w:t>a). After this, the si</w:t>
      </w:r>
      <w:r>
        <w:rPr>
          <w:smallCaps/>
        </w:rPr>
        <w:t>x</w:t>
      </w:r>
      <w:r>
        <w:rPr>
          <w:smallCaps w:val="0"/>
        </w:rPr>
        <w:t> apexes of the second layer</w:t>
      </w:r>
    </w:p>
    <w:p>
      <w:pPr>
        <w:spacing w:after="0" w:line="196" w:lineRule="exact"/>
        <w:sectPr>
          <w:type w:val="continuous"/>
          <w:pgSz w:w="12510" w:h="16370"/>
          <w:pgMar w:top="340" w:bottom="340" w:left="240" w:right="240"/>
          <w:cols w:num="2" w:equalWidth="0">
            <w:col w:w="5770" w:space="40"/>
            <w:col w:w="6220"/>
          </w:cols>
        </w:sectPr>
      </w:pPr>
    </w:p>
    <w:p>
      <w:pPr>
        <w:pStyle w:val="BodyText"/>
        <w:spacing w:line="232" w:lineRule="auto" w:before="20"/>
        <w:ind w:left="969"/>
        <w:jc w:val="both"/>
      </w:pPr>
      <w:r>
        <w:rPr/>
        <w:t>Due</w:t>
      </w:r>
      <w:r>
        <w:rPr>
          <w:spacing w:val="-14"/>
        </w:rPr>
        <w:t> </w:t>
      </w:r>
      <w:r>
        <w:rPr/>
        <w:t>to</w:t>
      </w:r>
      <w:r>
        <w:rPr>
          <w:spacing w:val="-14"/>
        </w:rPr>
        <w:t> </w:t>
      </w:r>
      <w:r>
        <w:rPr/>
        <w:t>the</w:t>
      </w:r>
      <w:r>
        <w:rPr>
          <w:spacing w:val="-14"/>
        </w:rPr>
        <w:t> </w:t>
      </w:r>
      <w:r>
        <w:rPr/>
        <w:t>reduced</w:t>
      </w:r>
      <w:r>
        <w:rPr>
          <w:spacing w:val="-14"/>
        </w:rPr>
        <w:t> </w:t>
      </w:r>
      <w:r>
        <w:rPr/>
        <w:t>number</w:t>
      </w:r>
      <w:r>
        <w:rPr>
          <w:spacing w:val="-14"/>
        </w:rPr>
        <w:t> </w:t>
      </w:r>
      <w:r>
        <w:rPr/>
        <w:t>of</w:t>
      </w:r>
      <w:r>
        <w:rPr>
          <w:spacing w:val="-14"/>
        </w:rPr>
        <w:t> </w:t>
      </w:r>
      <w:r>
        <w:rPr/>
        <w:t>dangling</w:t>
      </w:r>
      <w:r>
        <w:rPr>
          <w:spacing w:val="-14"/>
        </w:rPr>
        <w:t> </w:t>
      </w:r>
      <w:r>
        <w:rPr/>
        <w:t>bonds,</w:t>
      </w:r>
      <w:r>
        <w:rPr>
          <w:spacing w:val="-14"/>
        </w:rPr>
        <w:t> </w:t>
      </w:r>
      <w:r>
        <w:rPr/>
        <w:t>EFBG</w:t>
      </w:r>
      <w:r>
        <w:rPr>
          <w:spacing w:val="-13"/>
        </w:rPr>
        <w:t> </w:t>
      </w:r>
      <w:r>
        <w:rPr/>
        <w:t>is</w:t>
      </w:r>
      <w:r>
        <w:rPr>
          <w:spacing w:val="-15"/>
        </w:rPr>
        <w:t> </w:t>
      </w:r>
      <w:r>
        <w:rPr>
          <w:spacing w:val="-3"/>
        </w:rPr>
        <w:t>always </w:t>
      </w:r>
      <w:r>
        <w:rPr/>
        <w:t>thermodynamically more stable than the bilayer </w:t>
      </w:r>
      <w:r>
        <w:rPr>
          <w:spacing w:val="-3"/>
        </w:rPr>
        <w:t>graphene </w:t>
      </w:r>
      <w:r>
        <w:rPr/>
        <w:t>having open edges. As shown in </w:t>
      </w:r>
      <w:hyperlink w:history="true" w:anchor="_bookmark1">
        <w:r>
          <w:rPr>
            <w:color w:val="1E4BA0"/>
          </w:rPr>
          <w:t>Figure 3</w:t>
        </w:r>
      </w:hyperlink>
      <w:r>
        <w:rPr/>
        <w:t>h, the </w:t>
      </w:r>
      <w:r>
        <w:rPr>
          <w:spacing w:val="-3"/>
        </w:rPr>
        <w:t>energy </w:t>
      </w:r>
      <w:r>
        <w:rPr/>
        <w:t>di</w:t>
      </w:r>
      <w:r>
        <w:rPr>
          <w:rFonts w:ascii="Arial" w:hAnsi="Arial"/>
          <w:i/>
        </w:rPr>
        <w:t>ﬀ</w:t>
      </w:r>
      <w:r>
        <w:rPr/>
        <w:t>erence between EFBG and the bilayer graphene </w:t>
      </w:r>
      <w:r>
        <w:rPr>
          <w:spacing w:val="-3"/>
        </w:rPr>
        <w:t>keeps </w:t>
      </w:r>
      <w:r>
        <w:rPr/>
        <w:t>positive in the range of calculated length and seems to </w:t>
      </w:r>
      <w:r>
        <w:rPr>
          <w:spacing w:val="-7"/>
        </w:rPr>
        <w:t>be </w:t>
      </w:r>
      <w:r>
        <w:rPr/>
        <w:t>converged at a large value of </w:t>
      </w:r>
      <w:r>
        <w:rPr>
          <w:rFonts w:ascii="Book Antiqua" w:hAnsi="Book Antiqua"/>
          <w:i/>
        </w:rPr>
        <w:t>L</w:t>
      </w:r>
      <w:r>
        <w:rPr>
          <w:vertAlign w:val="subscript"/>
        </w:rPr>
        <w:t>2</w:t>
      </w:r>
      <w:r>
        <w:rPr>
          <w:vertAlign w:val="baseline"/>
        </w:rPr>
        <w:t>. On the basis of </w:t>
      </w:r>
      <w:r>
        <w:rPr>
          <w:spacing w:val="-5"/>
          <w:vertAlign w:val="baseline"/>
        </w:rPr>
        <w:t>the </w:t>
      </w:r>
      <w:r>
        <w:rPr>
          <w:vertAlign w:val="baseline"/>
        </w:rPr>
        <w:t>theoretically</w:t>
      </w:r>
      <w:r>
        <w:rPr>
          <w:spacing w:val="-8"/>
          <w:vertAlign w:val="baseline"/>
        </w:rPr>
        <w:t> </w:t>
      </w:r>
      <w:r>
        <w:rPr>
          <w:vertAlign w:val="baseline"/>
        </w:rPr>
        <w:t>predicted</w:t>
      </w:r>
      <w:r>
        <w:rPr>
          <w:spacing w:val="-6"/>
          <w:vertAlign w:val="baseline"/>
        </w:rPr>
        <w:t> </w:t>
      </w:r>
      <w:r>
        <w:rPr>
          <w:vertAlign w:val="baseline"/>
        </w:rPr>
        <w:t>stability</w:t>
      </w:r>
      <w:r>
        <w:rPr>
          <w:spacing w:val="-7"/>
          <w:vertAlign w:val="baseline"/>
        </w:rPr>
        <w:t> </w:t>
      </w:r>
      <w:r>
        <w:rPr>
          <w:vertAlign w:val="baseline"/>
        </w:rPr>
        <w:t>of</w:t>
      </w:r>
      <w:r>
        <w:rPr>
          <w:spacing w:val="-7"/>
          <w:vertAlign w:val="baseline"/>
        </w:rPr>
        <w:t> </w:t>
      </w:r>
      <w:r>
        <w:rPr>
          <w:vertAlign w:val="baseline"/>
        </w:rPr>
        <w:t>folded</w:t>
      </w:r>
      <w:r>
        <w:rPr>
          <w:spacing w:val="-6"/>
          <w:vertAlign w:val="baseline"/>
        </w:rPr>
        <w:t> </w:t>
      </w:r>
      <w:r>
        <w:rPr>
          <w:vertAlign w:val="baseline"/>
        </w:rPr>
        <w:t>edges,</w:t>
      </w:r>
      <w:r>
        <w:rPr>
          <w:spacing w:val="-7"/>
          <w:vertAlign w:val="baseline"/>
        </w:rPr>
        <w:t> </w:t>
      </w:r>
      <w:r>
        <w:rPr>
          <w:vertAlign w:val="baseline"/>
        </w:rPr>
        <w:t>we</w:t>
      </w:r>
      <w:r>
        <w:rPr>
          <w:spacing w:val="-8"/>
          <w:vertAlign w:val="baseline"/>
        </w:rPr>
        <w:t> </w:t>
      </w:r>
      <w:r>
        <w:rPr>
          <w:vertAlign w:val="baseline"/>
        </w:rPr>
        <w:t>can</w:t>
      </w:r>
      <w:r>
        <w:rPr>
          <w:spacing w:val="-6"/>
          <w:vertAlign w:val="baseline"/>
        </w:rPr>
        <w:t> </w:t>
      </w:r>
      <w:r>
        <w:rPr>
          <w:vertAlign w:val="baseline"/>
        </w:rPr>
        <w:t>say</w:t>
      </w:r>
      <w:r>
        <w:rPr>
          <w:spacing w:val="-7"/>
          <w:vertAlign w:val="baseline"/>
        </w:rPr>
        <w:t> </w:t>
      </w:r>
      <w:r>
        <w:rPr>
          <w:spacing w:val="-4"/>
          <w:vertAlign w:val="baseline"/>
        </w:rPr>
        <w:t>that </w:t>
      </w:r>
      <w:r>
        <w:rPr>
          <w:vertAlign w:val="baseline"/>
        </w:rPr>
        <w:t>the joint edge of two layers is easily reconstructed to form </w:t>
      </w:r>
      <w:r>
        <w:rPr>
          <w:spacing w:val="-14"/>
          <w:vertAlign w:val="baseline"/>
        </w:rPr>
        <w:t>a </w:t>
      </w:r>
      <w:r>
        <w:rPr>
          <w:vertAlign w:val="baseline"/>
        </w:rPr>
        <w:t>folded shape, as demonstrated in our</w:t>
      </w:r>
      <w:r>
        <w:rPr>
          <w:spacing w:val="22"/>
          <w:vertAlign w:val="baseline"/>
        </w:rPr>
        <w:t> </w:t>
      </w:r>
      <w:r>
        <w:rPr>
          <w:vertAlign w:val="baseline"/>
        </w:rPr>
        <w:t>experiments.</w:t>
      </w:r>
    </w:p>
    <w:p>
      <w:pPr>
        <w:pStyle w:val="BodyText"/>
        <w:spacing w:line="235" w:lineRule="auto"/>
        <w:ind w:left="969" w:firstLine="179"/>
        <w:jc w:val="both"/>
      </w:pPr>
      <w:r>
        <w:rPr/>
        <w:t>According to a previous theoretical work,</w:t>
      </w:r>
      <w:r>
        <w:rPr>
          <w:color w:val="1E4BA0"/>
          <w:vertAlign w:val="superscript"/>
        </w:rPr>
        <w:t>38</w:t>
      </w:r>
      <w:r>
        <w:rPr>
          <w:color w:val="1E4BA0"/>
          <w:vertAlign w:val="baseline"/>
        </w:rPr>
        <w:t> </w:t>
      </w:r>
      <w:r>
        <w:rPr>
          <w:vertAlign w:val="baseline"/>
        </w:rPr>
        <w:t>the </w:t>
      </w:r>
      <w:r>
        <w:rPr>
          <w:spacing w:val="-4"/>
          <w:vertAlign w:val="baseline"/>
        </w:rPr>
        <w:t>direct </w:t>
      </w:r>
      <w:r>
        <w:rPr>
          <w:vertAlign w:val="baseline"/>
        </w:rPr>
        <w:t>bending</w:t>
      </w:r>
      <w:r>
        <w:rPr>
          <w:spacing w:val="-17"/>
          <w:vertAlign w:val="baseline"/>
        </w:rPr>
        <w:t> </w:t>
      </w:r>
      <w:r>
        <w:rPr>
          <w:vertAlign w:val="baseline"/>
        </w:rPr>
        <w:t>from</w:t>
      </w:r>
      <w:r>
        <w:rPr>
          <w:spacing w:val="-16"/>
          <w:vertAlign w:val="baseline"/>
        </w:rPr>
        <w:t> </w:t>
      </w:r>
      <w:r>
        <w:rPr>
          <w:vertAlign w:val="baseline"/>
        </w:rPr>
        <w:t>monolayer</w:t>
      </w:r>
      <w:r>
        <w:rPr>
          <w:spacing w:val="-15"/>
          <w:vertAlign w:val="baseline"/>
        </w:rPr>
        <w:t> </w:t>
      </w:r>
      <w:r>
        <w:rPr>
          <w:vertAlign w:val="baseline"/>
        </w:rPr>
        <w:t>graphene</w:t>
      </w:r>
      <w:r>
        <w:rPr>
          <w:spacing w:val="-15"/>
          <w:vertAlign w:val="baseline"/>
        </w:rPr>
        <w:t> </w:t>
      </w:r>
      <w:r>
        <w:rPr>
          <w:vertAlign w:val="baseline"/>
        </w:rPr>
        <w:t>to</w:t>
      </w:r>
      <w:r>
        <w:rPr>
          <w:spacing w:val="-17"/>
          <w:vertAlign w:val="baseline"/>
        </w:rPr>
        <w:t> </w:t>
      </w:r>
      <w:r>
        <w:rPr>
          <w:vertAlign w:val="baseline"/>
        </w:rPr>
        <w:t>EFBG</w:t>
      </w:r>
      <w:r>
        <w:rPr>
          <w:spacing w:val="-15"/>
          <w:vertAlign w:val="baseline"/>
        </w:rPr>
        <w:t> </w:t>
      </w:r>
      <w:r>
        <w:rPr>
          <w:vertAlign w:val="baseline"/>
        </w:rPr>
        <w:t>requires</w:t>
      </w:r>
      <w:r>
        <w:rPr>
          <w:spacing w:val="-16"/>
          <w:vertAlign w:val="baseline"/>
        </w:rPr>
        <w:t> </w:t>
      </w:r>
      <w:r>
        <w:rPr>
          <w:vertAlign w:val="baseline"/>
        </w:rPr>
        <w:t>an</w:t>
      </w:r>
      <w:r>
        <w:rPr>
          <w:spacing w:val="-16"/>
          <w:vertAlign w:val="baseline"/>
        </w:rPr>
        <w:t> </w:t>
      </w:r>
      <w:r>
        <w:rPr>
          <w:spacing w:val="-3"/>
          <w:vertAlign w:val="baseline"/>
        </w:rPr>
        <w:t>energy</w:t>
      </w:r>
    </w:p>
    <w:p>
      <w:pPr>
        <w:pStyle w:val="BodyText"/>
        <w:spacing w:line="232" w:lineRule="auto" w:before="14"/>
        <w:ind w:left="439" w:right="974"/>
        <w:jc w:val="both"/>
      </w:pPr>
      <w:r>
        <w:rPr/>
        <w:br w:type="column"/>
      </w:r>
      <w:r>
        <w:rPr/>
        <w:t>simultaneously catch up on the edges of the </w:t>
      </w:r>
      <w:r>
        <w:rPr>
          <w:rFonts w:ascii="Arial" w:hAnsi="Arial"/>
          <w:i/>
        </w:rPr>
        <w:t>ﬁ</w:t>
      </w:r>
      <w:r>
        <w:rPr/>
        <w:t>rst layer (stage  ii in </w:t>
      </w:r>
      <w:hyperlink w:history="true" w:anchor="_bookmark2">
        <w:r>
          <w:rPr>
            <w:color w:val="1E4BA0"/>
            <w:spacing w:val="3"/>
          </w:rPr>
          <w:t>Figure 4</w:t>
        </w:r>
      </w:hyperlink>
      <w:r>
        <w:rPr>
          <w:spacing w:val="3"/>
        </w:rPr>
        <w:t>a). According </w:t>
      </w:r>
      <w:r>
        <w:rPr/>
        <w:t>to </w:t>
      </w:r>
      <w:r>
        <w:rPr>
          <w:spacing w:val="2"/>
        </w:rPr>
        <w:t>our DFT </w:t>
      </w:r>
      <w:r>
        <w:rPr>
          <w:spacing w:val="3"/>
        </w:rPr>
        <w:t>total-energy </w:t>
      </w:r>
      <w:r>
        <w:rPr/>
        <w:t>calculations, the closed edge is more stable than the </w:t>
      </w:r>
      <w:r>
        <w:rPr>
          <w:spacing w:val="-3"/>
        </w:rPr>
        <w:t>open </w:t>
      </w:r>
      <w:r>
        <w:rPr/>
        <w:t>edge, leading us to believe that folded edges could </w:t>
      </w:r>
      <w:r>
        <w:rPr>
          <w:spacing w:val="-6"/>
        </w:rPr>
        <w:t>be </w:t>
      </w:r>
      <w:r>
        <w:rPr/>
        <w:t>spontaneously formed to lower the involved energy. As the second-layer</w:t>
      </w:r>
      <w:r>
        <w:rPr>
          <w:spacing w:val="-12"/>
        </w:rPr>
        <w:t> </w:t>
      </w:r>
      <w:r>
        <w:rPr/>
        <w:t>edges</w:t>
      </w:r>
      <w:r>
        <w:rPr>
          <w:spacing w:val="-11"/>
        </w:rPr>
        <w:t> </w:t>
      </w:r>
      <w:r>
        <w:rPr/>
        <w:t>continually</w:t>
      </w:r>
      <w:r>
        <w:rPr>
          <w:spacing w:val="-11"/>
        </w:rPr>
        <w:t> </w:t>
      </w:r>
      <w:r>
        <w:rPr/>
        <w:t>overtake</w:t>
      </w:r>
      <w:r>
        <w:rPr>
          <w:spacing w:val="-12"/>
        </w:rPr>
        <w:t> </w:t>
      </w:r>
      <w:r>
        <w:rPr/>
        <w:t>the</w:t>
      </w:r>
      <w:r>
        <w:rPr>
          <w:spacing w:val="-11"/>
        </w:rPr>
        <w:t> </w:t>
      </w:r>
      <w:r>
        <w:rPr>
          <w:rFonts w:ascii="Arial" w:hAnsi="Arial"/>
          <w:i/>
        </w:rPr>
        <w:t>ﬁ</w:t>
      </w:r>
      <w:r>
        <w:rPr/>
        <w:t>rst-layer</w:t>
      </w:r>
      <w:r>
        <w:rPr>
          <w:spacing w:val="-11"/>
        </w:rPr>
        <w:t> </w:t>
      </w:r>
      <w:r>
        <w:rPr/>
        <w:t>edges,</w:t>
      </w:r>
      <w:r>
        <w:rPr>
          <w:spacing w:val="-11"/>
        </w:rPr>
        <w:t> </w:t>
      </w:r>
      <w:r>
        <w:rPr>
          <w:spacing w:val="-6"/>
        </w:rPr>
        <w:t>12 </w:t>
      </w:r>
      <w:r>
        <w:rPr/>
        <w:t>folded edges are extended outward from the si</w:t>
      </w:r>
      <w:r>
        <w:rPr>
          <w:smallCaps/>
        </w:rPr>
        <w:t>x</w:t>
      </w:r>
      <w:r>
        <w:rPr>
          <w:smallCaps w:val="0"/>
        </w:rPr>
        <w:t> folding </w:t>
      </w:r>
      <w:r>
        <w:rPr>
          <w:smallCaps w:val="0"/>
          <w:spacing w:val="-3"/>
        </w:rPr>
        <w:t>start </w:t>
      </w:r>
      <w:r>
        <w:rPr>
          <w:smallCaps w:val="0"/>
        </w:rPr>
        <w:t>points (stages iii and iv in </w:t>
      </w:r>
      <w:hyperlink w:history="true" w:anchor="_bookmark2">
        <w:r>
          <w:rPr>
            <w:smallCaps w:val="0"/>
            <w:color w:val="1E4BA0"/>
          </w:rPr>
          <w:t>Figure 4</w:t>
        </w:r>
      </w:hyperlink>
      <w:r>
        <w:rPr>
          <w:smallCaps w:val="0"/>
        </w:rPr>
        <w:t>a). Finally, the folded </w:t>
      </w:r>
      <w:r>
        <w:rPr>
          <w:smallCaps w:val="0"/>
          <w:spacing w:val="-3"/>
        </w:rPr>
        <w:t>edges </w:t>
      </w:r>
      <w:r>
        <w:rPr>
          <w:smallCaps w:val="0"/>
        </w:rPr>
        <w:t>intersect each other, forming a hexagram shape with all </w:t>
      </w:r>
      <w:r>
        <w:rPr>
          <w:smallCaps w:val="0"/>
          <w:spacing w:val="-3"/>
        </w:rPr>
        <w:t>edges </w:t>
      </w:r>
      <w:r>
        <w:rPr>
          <w:smallCaps w:val="0"/>
        </w:rPr>
        <w:t>entirely sealed (stage v in </w:t>
      </w:r>
      <w:hyperlink w:history="true" w:anchor="_bookmark2">
        <w:r>
          <w:rPr>
            <w:smallCaps w:val="0"/>
            <w:color w:val="1E4BA0"/>
          </w:rPr>
          <w:t>Figure 4</w:t>
        </w:r>
      </w:hyperlink>
      <w:r>
        <w:rPr>
          <w:smallCaps w:val="0"/>
        </w:rPr>
        <w:t>a, see also </w:t>
      </w:r>
      <w:hyperlink r:id="rId31">
        <w:r>
          <w:rPr>
            <w:smallCaps w:val="0"/>
            <w:color w:val="1E4BA0"/>
          </w:rPr>
          <w:t>Figure S4</w:t>
        </w:r>
      </w:hyperlink>
      <w:r>
        <w:rPr>
          <w:smallCaps w:val="0"/>
        </w:rPr>
        <w:t>). Surprisingly,</w:t>
      </w:r>
      <w:r>
        <w:rPr>
          <w:smallCaps w:val="0"/>
          <w:spacing w:val="11"/>
        </w:rPr>
        <w:t> </w:t>
      </w:r>
      <w:r>
        <w:rPr>
          <w:smallCaps w:val="0"/>
        </w:rPr>
        <w:t>we</w:t>
      </w:r>
      <w:r>
        <w:rPr>
          <w:smallCaps w:val="0"/>
          <w:spacing w:val="12"/>
        </w:rPr>
        <w:t> </w:t>
      </w:r>
      <w:r>
        <w:rPr>
          <w:smallCaps w:val="0"/>
        </w:rPr>
        <w:t>observed</w:t>
      </w:r>
      <w:r>
        <w:rPr>
          <w:smallCaps w:val="0"/>
          <w:spacing w:val="11"/>
        </w:rPr>
        <w:t> </w:t>
      </w:r>
      <w:r>
        <w:rPr>
          <w:smallCaps w:val="0"/>
        </w:rPr>
        <w:t>all</w:t>
      </w:r>
      <w:r>
        <w:rPr>
          <w:smallCaps w:val="0"/>
          <w:spacing w:val="11"/>
        </w:rPr>
        <w:t> </w:t>
      </w:r>
      <w:r>
        <w:rPr>
          <w:smallCaps w:val="0"/>
        </w:rPr>
        <w:t>intermediate</w:t>
      </w:r>
      <w:r>
        <w:rPr>
          <w:smallCaps w:val="0"/>
          <w:spacing w:val="11"/>
        </w:rPr>
        <w:t> </w:t>
      </w:r>
      <w:r>
        <w:rPr>
          <w:smallCaps w:val="0"/>
        </w:rPr>
        <w:t>stages</w:t>
      </w:r>
      <w:r>
        <w:rPr>
          <w:smallCaps w:val="0"/>
          <w:spacing w:val="11"/>
        </w:rPr>
        <w:t> </w:t>
      </w:r>
      <w:r>
        <w:rPr>
          <w:smallCaps w:val="0"/>
        </w:rPr>
        <w:t>presented</w:t>
      </w:r>
      <w:r>
        <w:rPr>
          <w:smallCaps w:val="0"/>
          <w:spacing w:val="11"/>
        </w:rPr>
        <w:t> </w:t>
      </w:r>
      <w:r>
        <w:rPr>
          <w:smallCaps w:val="0"/>
          <w:spacing w:val="-6"/>
        </w:rPr>
        <w:t>in</w:t>
      </w:r>
    </w:p>
    <w:p>
      <w:pPr>
        <w:spacing w:after="0" w:line="232" w:lineRule="auto"/>
        <w:jc w:val="both"/>
        <w:sectPr>
          <w:type w:val="continuous"/>
          <w:pgSz w:w="12510" w:h="16370"/>
          <w:pgMar w:top="340" w:bottom="340" w:left="240" w:right="240"/>
          <w:cols w:num="2" w:equalWidth="0">
            <w:col w:w="5770" w:space="40"/>
            <w:col w:w="6220"/>
          </w:cols>
        </w:sectPr>
      </w:pPr>
    </w:p>
    <w:p>
      <w:pPr>
        <w:pStyle w:val="BodyText"/>
        <w:spacing w:before="8"/>
        <w:rPr>
          <w:sz w:val="17"/>
        </w:rPr>
      </w:pPr>
    </w:p>
    <w:p>
      <w:pPr>
        <w:pStyle w:val="BodyText"/>
        <w:ind w:left="2369"/>
      </w:pPr>
      <w:r>
        <w:rPr/>
        <w:drawing>
          <wp:inline distT="0" distB="0" distL="0" distR="0">
            <wp:extent cx="4623740" cy="4242816"/>
            <wp:effectExtent l="0" t="0" r="0" b="0"/>
            <wp:docPr id="11" name="image10.jpeg"/>
            <wp:cNvGraphicFramePr>
              <a:graphicFrameLocks noChangeAspect="1"/>
            </wp:cNvGraphicFramePr>
            <a:graphic>
              <a:graphicData uri="http://schemas.openxmlformats.org/drawingml/2006/picture">
                <pic:pic>
                  <pic:nvPicPr>
                    <pic:cNvPr id="12" name="image10.jpeg"/>
                    <pic:cNvPicPr/>
                  </pic:nvPicPr>
                  <pic:blipFill>
                    <a:blip r:embed="rId33" cstate="print"/>
                    <a:stretch>
                      <a:fillRect/>
                    </a:stretch>
                  </pic:blipFill>
                  <pic:spPr>
                    <a:xfrm>
                      <a:off x="0" y="0"/>
                      <a:ext cx="4623740" cy="4242816"/>
                    </a:xfrm>
                    <a:prstGeom prst="rect">
                      <a:avLst/>
                    </a:prstGeom>
                  </pic:spPr>
                </pic:pic>
              </a:graphicData>
            </a:graphic>
          </wp:inline>
        </w:drawing>
      </w:r>
      <w:r>
        <w:rPr/>
      </w:r>
    </w:p>
    <w:p>
      <w:pPr>
        <w:pStyle w:val="BodyText"/>
        <w:spacing w:before="5"/>
        <w:rPr>
          <w:sz w:val="6"/>
        </w:rPr>
      </w:pPr>
    </w:p>
    <w:p>
      <w:pPr>
        <w:spacing w:line="223" w:lineRule="auto" w:before="103"/>
        <w:ind w:left="969" w:right="976" w:firstLine="0"/>
        <w:jc w:val="both"/>
        <w:rPr>
          <w:sz w:val="18"/>
        </w:rPr>
      </w:pPr>
      <w:bookmarkStart w:name="_bookmark2" w:id="3"/>
      <w:bookmarkEnd w:id="3"/>
      <w:r>
        <w:rPr/>
      </w:r>
      <w:r>
        <w:rPr>
          <w:sz w:val="18"/>
        </w:rPr>
        <w:t>Figure 4. Hexagram bilayer graphene. (a) Schematic of the growth process of hexagram bilayer graphene. (b) SEM results corresponding to the di</w:t>
      </w:r>
      <w:r>
        <w:rPr>
          <w:rFonts w:ascii="Arial" w:hAnsi="Arial"/>
          <w:i/>
          <w:sz w:val="18"/>
        </w:rPr>
        <w:t>ﬀ</w:t>
      </w:r>
      <w:r>
        <w:rPr>
          <w:sz w:val="18"/>
        </w:rPr>
        <w:t>erent</w:t>
      </w:r>
      <w:r>
        <w:rPr>
          <w:spacing w:val="-4"/>
          <w:sz w:val="18"/>
        </w:rPr>
        <w:t> </w:t>
      </w:r>
      <w:r>
        <w:rPr>
          <w:sz w:val="18"/>
        </w:rPr>
        <w:t>growth</w:t>
      </w:r>
      <w:r>
        <w:rPr>
          <w:spacing w:val="-5"/>
          <w:sz w:val="18"/>
        </w:rPr>
        <w:t> </w:t>
      </w:r>
      <w:r>
        <w:rPr>
          <w:sz w:val="18"/>
        </w:rPr>
        <w:t>stages</w:t>
      </w:r>
      <w:r>
        <w:rPr>
          <w:spacing w:val="-4"/>
          <w:sz w:val="18"/>
        </w:rPr>
        <w:t> </w:t>
      </w:r>
      <w:r>
        <w:rPr>
          <w:sz w:val="18"/>
        </w:rPr>
        <w:t>shown</w:t>
      </w:r>
      <w:r>
        <w:rPr>
          <w:spacing w:val="-4"/>
          <w:sz w:val="18"/>
        </w:rPr>
        <w:t> </w:t>
      </w:r>
      <w:r>
        <w:rPr>
          <w:sz w:val="18"/>
        </w:rPr>
        <w:t>in</w:t>
      </w:r>
      <w:r>
        <w:rPr>
          <w:spacing w:val="-4"/>
          <w:sz w:val="18"/>
        </w:rPr>
        <w:t> </w:t>
      </w:r>
      <w:r>
        <w:rPr>
          <w:sz w:val="18"/>
        </w:rPr>
        <w:t>panel</w:t>
      </w:r>
      <w:r>
        <w:rPr>
          <w:spacing w:val="-5"/>
          <w:sz w:val="18"/>
        </w:rPr>
        <w:t> </w:t>
      </w:r>
      <w:r>
        <w:rPr>
          <w:sz w:val="18"/>
        </w:rPr>
        <w:t>a.</w:t>
      </w:r>
      <w:r>
        <w:rPr>
          <w:spacing w:val="-4"/>
          <w:sz w:val="18"/>
        </w:rPr>
        <w:t> </w:t>
      </w:r>
      <w:r>
        <w:rPr>
          <w:sz w:val="18"/>
        </w:rPr>
        <w:t>(c,</w:t>
      </w:r>
      <w:r>
        <w:rPr>
          <w:spacing w:val="-4"/>
          <w:sz w:val="18"/>
        </w:rPr>
        <w:t> </w:t>
      </w:r>
      <w:r>
        <w:rPr>
          <w:sz w:val="18"/>
        </w:rPr>
        <w:t>d)</w:t>
      </w:r>
      <w:r>
        <w:rPr>
          <w:spacing w:val="-4"/>
          <w:sz w:val="18"/>
        </w:rPr>
        <w:t> </w:t>
      </w:r>
      <w:r>
        <w:rPr>
          <w:sz w:val="18"/>
        </w:rPr>
        <w:t>Formation</w:t>
      </w:r>
      <w:r>
        <w:rPr>
          <w:spacing w:val="-5"/>
          <w:sz w:val="18"/>
        </w:rPr>
        <w:t> </w:t>
      </w:r>
      <w:r>
        <w:rPr>
          <w:sz w:val="18"/>
        </w:rPr>
        <w:t>processes</w:t>
      </w:r>
      <w:r>
        <w:rPr>
          <w:spacing w:val="-4"/>
          <w:sz w:val="18"/>
        </w:rPr>
        <w:t> </w:t>
      </w:r>
      <w:r>
        <w:rPr>
          <w:sz w:val="18"/>
        </w:rPr>
        <w:t>of</w:t>
      </w:r>
      <w:r>
        <w:rPr>
          <w:spacing w:val="-3"/>
          <w:sz w:val="18"/>
        </w:rPr>
        <w:t> </w:t>
      </w:r>
      <w:r>
        <w:rPr>
          <w:sz w:val="18"/>
        </w:rPr>
        <w:t>hexagram</w:t>
      </w:r>
      <w:r>
        <w:rPr>
          <w:spacing w:val="-4"/>
          <w:sz w:val="18"/>
        </w:rPr>
        <w:t> </w:t>
      </w:r>
      <w:r>
        <w:rPr>
          <w:sz w:val="18"/>
        </w:rPr>
        <w:t>bilayers</w:t>
      </w:r>
      <w:r>
        <w:rPr>
          <w:spacing w:val="-5"/>
          <w:sz w:val="18"/>
        </w:rPr>
        <w:t> </w:t>
      </w:r>
      <w:r>
        <w:rPr>
          <w:sz w:val="18"/>
        </w:rPr>
        <w:t>with</w:t>
      </w:r>
      <w:r>
        <w:rPr>
          <w:spacing w:val="-4"/>
          <w:sz w:val="18"/>
        </w:rPr>
        <w:t> </w:t>
      </w:r>
      <w:r>
        <w:rPr>
          <w:sz w:val="18"/>
        </w:rPr>
        <w:t>di</w:t>
      </w:r>
      <w:r>
        <w:rPr>
          <w:rFonts w:ascii="Arial" w:hAnsi="Arial"/>
          <w:i/>
          <w:sz w:val="18"/>
        </w:rPr>
        <w:t>ﬀ</w:t>
      </w:r>
      <w:r>
        <w:rPr>
          <w:sz w:val="18"/>
        </w:rPr>
        <w:t>erent</w:t>
      </w:r>
      <w:r>
        <w:rPr>
          <w:spacing w:val="-4"/>
          <w:sz w:val="18"/>
        </w:rPr>
        <w:t> </w:t>
      </w:r>
      <w:r>
        <w:rPr>
          <w:sz w:val="18"/>
        </w:rPr>
        <w:t>growth</w:t>
      </w:r>
      <w:r>
        <w:rPr>
          <w:spacing w:val="-5"/>
          <w:sz w:val="18"/>
        </w:rPr>
        <w:t> </w:t>
      </w:r>
      <w:r>
        <w:rPr>
          <w:sz w:val="18"/>
        </w:rPr>
        <w:t>speed</w:t>
      </w:r>
      <w:r>
        <w:rPr>
          <w:spacing w:val="-4"/>
          <w:sz w:val="18"/>
        </w:rPr>
        <w:t> </w:t>
      </w:r>
      <w:r>
        <w:rPr>
          <w:sz w:val="18"/>
        </w:rPr>
        <w:t>ratios.</w:t>
      </w:r>
      <w:r>
        <w:rPr>
          <w:spacing w:val="-4"/>
          <w:sz w:val="18"/>
        </w:rPr>
        <w:t> </w:t>
      </w:r>
      <w:r>
        <w:rPr>
          <w:sz w:val="18"/>
        </w:rPr>
        <w:t>Blue</w:t>
      </w:r>
      <w:r>
        <w:rPr>
          <w:spacing w:val="-4"/>
          <w:sz w:val="18"/>
        </w:rPr>
        <w:t> </w:t>
      </w:r>
      <w:r>
        <w:rPr>
          <w:sz w:val="18"/>
        </w:rPr>
        <w:t>and</w:t>
      </w:r>
      <w:r>
        <w:rPr>
          <w:spacing w:val="-3"/>
          <w:sz w:val="18"/>
        </w:rPr>
        <w:t> </w:t>
      </w:r>
      <w:r>
        <w:rPr>
          <w:sz w:val="18"/>
        </w:rPr>
        <w:t>red</w:t>
      </w:r>
      <w:r>
        <w:rPr>
          <w:spacing w:val="-4"/>
          <w:sz w:val="18"/>
        </w:rPr>
        <w:t> </w:t>
      </w:r>
      <w:r>
        <w:rPr>
          <w:sz w:val="18"/>
        </w:rPr>
        <w:t>full-line hexagons</w:t>
      </w:r>
      <w:r>
        <w:rPr>
          <w:spacing w:val="-3"/>
          <w:sz w:val="18"/>
        </w:rPr>
        <w:t> </w:t>
      </w:r>
      <w:r>
        <w:rPr>
          <w:sz w:val="18"/>
        </w:rPr>
        <w:t>represent the</w:t>
      </w:r>
      <w:r>
        <w:rPr>
          <w:spacing w:val="-2"/>
          <w:sz w:val="18"/>
        </w:rPr>
        <w:t> </w:t>
      </w:r>
      <w:r>
        <w:rPr>
          <w:rFonts w:ascii="Arial" w:hAnsi="Arial"/>
          <w:i/>
          <w:sz w:val="18"/>
        </w:rPr>
        <w:t>ﬁ</w:t>
      </w:r>
      <w:r>
        <w:rPr>
          <w:sz w:val="18"/>
        </w:rPr>
        <w:t>rst</w:t>
      </w:r>
      <w:r>
        <w:rPr>
          <w:spacing w:val="-2"/>
          <w:sz w:val="18"/>
        </w:rPr>
        <w:t> </w:t>
      </w:r>
      <w:r>
        <w:rPr>
          <w:sz w:val="18"/>
        </w:rPr>
        <w:t>and</w:t>
      </w:r>
      <w:r>
        <w:rPr>
          <w:spacing w:val="-1"/>
          <w:sz w:val="18"/>
        </w:rPr>
        <w:t> </w:t>
      </w:r>
      <w:r>
        <w:rPr>
          <w:sz w:val="18"/>
        </w:rPr>
        <w:t>second</w:t>
      </w:r>
      <w:r>
        <w:rPr>
          <w:spacing w:val="-1"/>
          <w:sz w:val="18"/>
        </w:rPr>
        <w:t> </w:t>
      </w:r>
      <w:r>
        <w:rPr>
          <w:sz w:val="18"/>
        </w:rPr>
        <w:t>layers,</w:t>
      </w:r>
      <w:r>
        <w:rPr>
          <w:spacing w:val="-2"/>
          <w:sz w:val="18"/>
        </w:rPr>
        <w:t> </w:t>
      </w:r>
      <w:r>
        <w:rPr>
          <w:sz w:val="18"/>
        </w:rPr>
        <w:t>with</w:t>
      </w:r>
      <w:r>
        <w:rPr>
          <w:spacing w:val="-3"/>
          <w:sz w:val="18"/>
        </w:rPr>
        <w:t> </w:t>
      </w:r>
      <w:r>
        <w:rPr>
          <w:sz w:val="18"/>
        </w:rPr>
        <w:t>their</w:t>
      </w:r>
      <w:r>
        <w:rPr>
          <w:spacing w:val="-1"/>
          <w:sz w:val="18"/>
        </w:rPr>
        <w:t> </w:t>
      </w:r>
      <w:r>
        <w:rPr>
          <w:sz w:val="18"/>
        </w:rPr>
        <w:t>growth</w:t>
      </w:r>
      <w:r>
        <w:rPr>
          <w:spacing w:val="-1"/>
          <w:sz w:val="18"/>
        </w:rPr>
        <w:t> </w:t>
      </w:r>
      <w:r>
        <w:rPr>
          <w:sz w:val="18"/>
        </w:rPr>
        <w:t>speeds</w:t>
      </w:r>
      <w:r>
        <w:rPr>
          <w:spacing w:val="-2"/>
          <w:sz w:val="18"/>
        </w:rPr>
        <w:t> </w:t>
      </w:r>
      <w:r>
        <w:rPr>
          <w:sz w:val="18"/>
        </w:rPr>
        <w:t>designated</w:t>
      </w:r>
      <w:r>
        <w:rPr>
          <w:spacing w:val="-2"/>
          <w:sz w:val="18"/>
        </w:rPr>
        <w:t> </w:t>
      </w:r>
      <w:r>
        <w:rPr>
          <w:sz w:val="18"/>
        </w:rPr>
        <w:t>as</w:t>
      </w:r>
      <w:r>
        <w:rPr>
          <w:spacing w:val="-1"/>
          <w:sz w:val="18"/>
        </w:rPr>
        <w:t> </w:t>
      </w:r>
      <w:r>
        <w:rPr>
          <w:rFonts w:ascii="Book Antiqua" w:hAnsi="Book Antiqua"/>
          <w:i/>
          <w:sz w:val="18"/>
        </w:rPr>
        <w:t>V</w:t>
      </w:r>
      <w:r>
        <w:rPr>
          <w:sz w:val="18"/>
          <w:vertAlign w:val="subscript"/>
        </w:rPr>
        <w:t>first</w:t>
      </w:r>
      <w:r>
        <w:rPr>
          <w:spacing w:val="-1"/>
          <w:sz w:val="18"/>
          <w:vertAlign w:val="baseline"/>
        </w:rPr>
        <w:t> </w:t>
      </w:r>
      <w:r>
        <w:rPr>
          <w:sz w:val="18"/>
          <w:vertAlign w:val="baseline"/>
        </w:rPr>
        <w:t>and</w:t>
      </w:r>
      <w:r>
        <w:rPr>
          <w:spacing w:val="-2"/>
          <w:sz w:val="18"/>
          <w:vertAlign w:val="baseline"/>
        </w:rPr>
        <w:t> </w:t>
      </w:r>
      <w:r>
        <w:rPr>
          <w:rFonts w:ascii="Book Antiqua" w:hAnsi="Book Antiqua"/>
          <w:i/>
          <w:sz w:val="18"/>
          <w:vertAlign w:val="baseline"/>
        </w:rPr>
        <w:t>V</w:t>
      </w:r>
      <w:r>
        <w:rPr>
          <w:sz w:val="18"/>
          <w:vertAlign w:val="subscript"/>
        </w:rPr>
        <w:t>second</w:t>
      </w:r>
      <w:r>
        <w:rPr>
          <w:sz w:val="18"/>
          <w:vertAlign w:val="baseline"/>
        </w:rPr>
        <w:t>,</w:t>
      </w:r>
      <w:r>
        <w:rPr>
          <w:spacing w:val="-3"/>
          <w:sz w:val="18"/>
          <w:vertAlign w:val="baseline"/>
        </w:rPr>
        <w:t> </w:t>
      </w:r>
      <w:r>
        <w:rPr>
          <w:sz w:val="18"/>
          <w:vertAlign w:val="baseline"/>
        </w:rPr>
        <w:t>respectively.</w:t>
      </w:r>
      <w:r>
        <w:rPr>
          <w:spacing w:val="-1"/>
          <w:sz w:val="18"/>
          <w:vertAlign w:val="baseline"/>
        </w:rPr>
        <w:t> </w:t>
      </w:r>
      <w:r>
        <w:rPr>
          <w:sz w:val="18"/>
          <w:vertAlign w:val="baseline"/>
        </w:rPr>
        <w:t>The</w:t>
      </w:r>
      <w:r>
        <w:rPr>
          <w:spacing w:val="-1"/>
          <w:sz w:val="18"/>
          <w:vertAlign w:val="baseline"/>
        </w:rPr>
        <w:t> </w:t>
      </w:r>
      <w:r>
        <w:rPr>
          <w:sz w:val="18"/>
          <w:vertAlign w:val="baseline"/>
        </w:rPr>
        <w:t>growth</w:t>
      </w:r>
      <w:r>
        <w:rPr>
          <w:spacing w:val="-1"/>
          <w:sz w:val="18"/>
          <w:vertAlign w:val="baseline"/>
        </w:rPr>
        <w:t> </w:t>
      </w:r>
      <w:r>
        <w:rPr>
          <w:sz w:val="18"/>
          <w:vertAlign w:val="baseline"/>
        </w:rPr>
        <w:t>speed</w:t>
      </w:r>
      <w:r>
        <w:rPr>
          <w:spacing w:val="-3"/>
          <w:sz w:val="18"/>
          <w:vertAlign w:val="baseline"/>
        </w:rPr>
        <w:t> </w:t>
      </w:r>
      <w:r>
        <w:rPr>
          <w:sz w:val="18"/>
          <w:vertAlign w:val="baseline"/>
        </w:rPr>
        <w:t>ratios</w:t>
      </w:r>
      <w:r>
        <w:rPr>
          <w:spacing w:val="-1"/>
          <w:sz w:val="18"/>
          <w:vertAlign w:val="baseline"/>
        </w:rPr>
        <w:t> </w:t>
      </w:r>
      <w:r>
        <w:rPr>
          <w:rFonts w:ascii="Arial" w:hAnsi="Arial"/>
          <w:sz w:val="18"/>
          <w:vertAlign w:val="baseline"/>
        </w:rPr>
        <w:t>α</w:t>
      </w:r>
      <w:r>
        <w:rPr>
          <w:rFonts w:ascii="Arial" w:hAnsi="Arial"/>
          <w:spacing w:val="-6"/>
          <w:sz w:val="18"/>
          <w:vertAlign w:val="baseline"/>
        </w:rPr>
        <w:t> </w:t>
      </w:r>
      <w:r>
        <w:rPr>
          <w:sz w:val="18"/>
          <w:vertAlign w:val="baseline"/>
        </w:rPr>
        <w:t>= </w:t>
      </w:r>
      <w:r>
        <w:rPr>
          <w:rFonts w:ascii="Book Antiqua" w:hAnsi="Book Antiqua"/>
          <w:i/>
          <w:sz w:val="18"/>
          <w:vertAlign w:val="baseline"/>
        </w:rPr>
        <w:t>V</w:t>
      </w:r>
      <w:r>
        <w:rPr>
          <w:sz w:val="18"/>
          <w:vertAlign w:val="subscript"/>
        </w:rPr>
        <w:t>second</w:t>
      </w:r>
      <w:r>
        <w:rPr>
          <w:sz w:val="18"/>
          <w:vertAlign w:val="baseline"/>
        </w:rPr>
        <w:t>/</w:t>
      </w:r>
      <w:r>
        <w:rPr>
          <w:rFonts w:ascii="Book Antiqua" w:hAnsi="Book Antiqua"/>
          <w:i/>
          <w:sz w:val="18"/>
          <w:vertAlign w:val="baseline"/>
        </w:rPr>
        <w:t>V</w:t>
      </w:r>
      <w:r>
        <w:rPr>
          <w:sz w:val="18"/>
          <w:vertAlign w:val="subscript"/>
        </w:rPr>
        <w:t>first</w:t>
      </w:r>
      <w:r>
        <w:rPr>
          <w:spacing w:val="-7"/>
          <w:sz w:val="18"/>
          <w:vertAlign w:val="baseline"/>
        </w:rPr>
        <w:t> </w:t>
      </w:r>
      <w:r>
        <w:rPr>
          <w:sz w:val="18"/>
          <w:vertAlign w:val="baseline"/>
        </w:rPr>
        <w:t>are</w:t>
      </w:r>
      <w:r>
        <w:rPr>
          <w:spacing w:val="-7"/>
          <w:sz w:val="18"/>
          <w:vertAlign w:val="baseline"/>
        </w:rPr>
        <w:t> </w:t>
      </w:r>
      <w:r>
        <w:rPr>
          <w:sz w:val="18"/>
          <w:vertAlign w:val="baseline"/>
        </w:rPr>
        <w:t>set</w:t>
      </w:r>
      <w:r>
        <w:rPr>
          <w:spacing w:val="-7"/>
          <w:sz w:val="18"/>
          <w:vertAlign w:val="baseline"/>
        </w:rPr>
        <w:t> </w:t>
      </w:r>
      <w:r>
        <w:rPr>
          <w:sz w:val="18"/>
          <w:vertAlign w:val="baseline"/>
        </w:rPr>
        <w:t>to</w:t>
      </w:r>
      <w:r>
        <w:rPr>
          <w:spacing w:val="-7"/>
          <w:sz w:val="18"/>
          <w:vertAlign w:val="baseline"/>
        </w:rPr>
        <w:t> </w:t>
      </w:r>
      <w:r>
        <w:rPr>
          <w:sz w:val="18"/>
          <w:vertAlign w:val="baseline"/>
        </w:rPr>
        <w:t>be</w:t>
      </w:r>
      <w:r>
        <w:rPr>
          <w:spacing w:val="-7"/>
          <w:sz w:val="18"/>
          <w:vertAlign w:val="baseline"/>
        </w:rPr>
        <w:t> </w:t>
      </w:r>
      <w:r>
        <w:rPr>
          <w:sz w:val="18"/>
          <w:vertAlign w:val="baseline"/>
        </w:rPr>
        <w:t>1.5</w:t>
      </w:r>
      <w:r>
        <w:rPr>
          <w:spacing w:val="-7"/>
          <w:sz w:val="18"/>
          <w:vertAlign w:val="baseline"/>
        </w:rPr>
        <w:t> </w:t>
      </w:r>
      <w:r>
        <w:rPr>
          <w:sz w:val="18"/>
          <w:vertAlign w:val="baseline"/>
        </w:rPr>
        <w:t>and</w:t>
      </w:r>
      <w:r>
        <w:rPr>
          <w:spacing w:val="-8"/>
          <w:sz w:val="18"/>
          <w:vertAlign w:val="baseline"/>
        </w:rPr>
        <w:t> </w:t>
      </w:r>
      <w:r>
        <w:rPr>
          <w:sz w:val="18"/>
          <w:vertAlign w:val="baseline"/>
        </w:rPr>
        <w:t>1.3</w:t>
      </w:r>
      <w:r>
        <w:rPr>
          <w:spacing w:val="-6"/>
          <w:sz w:val="18"/>
          <w:vertAlign w:val="baseline"/>
        </w:rPr>
        <w:t> </w:t>
      </w:r>
      <w:r>
        <w:rPr>
          <w:sz w:val="18"/>
          <w:vertAlign w:val="baseline"/>
        </w:rPr>
        <w:t>for</w:t>
      </w:r>
      <w:r>
        <w:rPr>
          <w:spacing w:val="-7"/>
          <w:sz w:val="18"/>
          <w:vertAlign w:val="baseline"/>
        </w:rPr>
        <w:t> </w:t>
      </w:r>
      <w:r>
        <w:rPr>
          <w:sz w:val="18"/>
          <w:vertAlign w:val="baseline"/>
        </w:rPr>
        <w:t>panels</w:t>
      </w:r>
      <w:r>
        <w:rPr>
          <w:spacing w:val="-8"/>
          <w:sz w:val="18"/>
          <w:vertAlign w:val="baseline"/>
        </w:rPr>
        <w:t> </w:t>
      </w:r>
      <w:r>
        <w:rPr>
          <w:sz w:val="18"/>
          <w:vertAlign w:val="baseline"/>
        </w:rPr>
        <w:t>c</w:t>
      </w:r>
      <w:r>
        <w:rPr>
          <w:spacing w:val="-6"/>
          <w:sz w:val="18"/>
          <w:vertAlign w:val="baseline"/>
        </w:rPr>
        <w:t> </w:t>
      </w:r>
      <w:r>
        <w:rPr>
          <w:sz w:val="18"/>
          <w:vertAlign w:val="baseline"/>
        </w:rPr>
        <w:t>and</w:t>
      </w:r>
      <w:r>
        <w:rPr>
          <w:spacing w:val="-8"/>
          <w:sz w:val="18"/>
          <w:vertAlign w:val="baseline"/>
        </w:rPr>
        <w:t> </w:t>
      </w:r>
      <w:r>
        <w:rPr>
          <w:sz w:val="18"/>
          <w:vertAlign w:val="baseline"/>
        </w:rPr>
        <w:t>d,</w:t>
      </w:r>
      <w:r>
        <w:rPr>
          <w:spacing w:val="-7"/>
          <w:sz w:val="18"/>
          <w:vertAlign w:val="baseline"/>
        </w:rPr>
        <w:t> </w:t>
      </w:r>
      <w:r>
        <w:rPr>
          <w:sz w:val="18"/>
          <w:vertAlign w:val="baseline"/>
        </w:rPr>
        <w:t>respectively.</w:t>
      </w:r>
      <w:r>
        <w:rPr>
          <w:spacing w:val="-7"/>
          <w:sz w:val="18"/>
          <w:vertAlign w:val="baseline"/>
        </w:rPr>
        <w:t> </w:t>
      </w:r>
      <w:r>
        <w:rPr>
          <w:sz w:val="18"/>
          <w:vertAlign w:val="baseline"/>
        </w:rPr>
        <w:t>Blue</w:t>
      </w:r>
      <w:r>
        <w:rPr>
          <w:spacing w:val="-6"/>
          <w:sz w:val="18"/>
          <w:vertAlign w:val="baseline"/>
        </w:rPr>
        <w:t> </w:t>
      </w:r>
      <w:r>
        <w:rPr>
          <w:sz w:val="18"/>
          <w:vertAlign w:val="baseline"/>
        </w:rPr>
        <w:t>and</w:t>
      </w:r>
      <w:r>
        <w:rPr>
          <w:spacing w:val="-8"/>
          <w:sz w:val="18"/>
          <w:vertAlign w:val="baseline"/>
        </w:rPr>
        <w:t> </w:t>
      </w:r>
      <w:r>
        <w:rPr>
          <w:sz w:val="18"/>
          <w:vertAlign w:val="baseline"/>
        </w:rPr>
        <w:t>red</w:t>
      </w:r>
      <w:r>
        <w:rPr>
          <w:spacing w:val="-7"/>
          <w:sz w:val="18"/>
          <w:vertAlign w:val="baseline"/>
        </w:rPr>
        <w:t> </w:t>
      </w:r>
      <w:r>
        <w:rPr>
          <w:sz w:val="18"/>
          <w:vertAlign w:val="baseline"/>
        </w:rPr>
        <w:t>dashed-line</w:t>
      </w:r>
      <w:r>
        <w:rPr>
          <w:spacing w:val="-7"/>
          <w:sz w:val="18"/>
          <w:vertAlign w:val="baseline"/>
        </w:rPr>
        <w:t> </w:t>
      </w:r>
      <w:r>
        <w:rPr>
          <w:sz w:val="18"/>
          <w:vertAlign w:val="baseline"/>
        </w:rPr>
        <w:t>hexagons</w:t>
      </w:r>
      <w:r>
        <w:rPr>
          <w:spacing w:val="-8"/>
          <w:sz w:val="18"/>
          <w:vertAlign w:val="baseline"/>
        </w:rPr>
        <w:t> </w:t>
      </w:r>
      <w:r>
        <w:rPr>
          <w:sz w:val="18"/>
          <w:vertAlign w:val="baseline"/>
        </w:rPr>
        <w:t>represent</w:t>
      </w:r>
      <w:r>
        <w:rPr>
          <w:spacing w:val="-7"/>
          <w:sz w:val="18"/>
          <w:vertAlign w:val="baseline"/>
        </w:rPr>
        <w:t> </w:t>
      </w:r>
      <w:r>
        <w:rPr>
          <w:sz w:val="18"/>
          <w:vertAlign w:val="baseline"/>
        </w:rPr>
        <w:t>the</w:t>
      </w:r>
      <w:r>
        <w:rPr>
          <w:spacing w:val="-6"/>
          <w:sz w:val="18"/>
          <w:vertAlign w:val="baseline"/>
        </w:rPr>
        <w:t> </w:t>
      </w:r>
      <w:r>
        <w:rPr>
          <w:sz w:val="18"/>
          <w:vertAlign w:val="baseline"/>
        </w:rPr>
        <w:t>corresponding</w:t>
      </w:r>
      <w:r>
        <w:rPr>
          <w:spacing w:val="-7"/>
          <w:sz w:val="18"/>
          <w:vertAlign w:val="baseline"/>
        </w:rPr>
        <w:t> </w:t>
      </w:r>
      <w:r>
        <w:rPr>
          <w:sz w:val="18"/>
          <w:vertAlign w:val="baseline"/>
        </w:rPr>
        <w:t>growth</w:t>
      </w:r>
      <w:r>
        <w:rPr>
          <w:spacing w:val="-8"/>
          <w:sz w:val="18"/>
          <w:vertAlign w:val="baseline"/>
        </w:rPr>
        <w:t> </w:t>
      </w:r>
      <w:r>
        <w:rPr>
          <w:sz w:val="18"/>
          <w:vertAlign w:val="baseline"/>
        </w:rPr>
        <w:t>stage,</w:t>
      </w:r>
    </w:p>
    <w:p>
      <w:pPr>
        <w:spacing w:line="194" w:lineRule="auto" w:before="23"/>
        <w:ind w:left="969" w:right="977" w:firstLine="0"/>
        <w:jc w:val="both"/>
        <w:rPr>
          <w:sz w:val="18"/>
        </w:rPr>
      </w:pPr>
      <w:r>
        <w:rPr/>
        <w:pict>
          <v:rect style="position:absolute;margin-left:60.472pt;margin-top:34.431110pt;width:504pt;height:.50003pt;mso-position-horizontal-relative:page;mso-position-vertical-relative:paragraph;z-index:15739392" filled="true" fillcolor="#d71920" stroked="false">
            <v:fill type="solid"/>
            <w10:wrap type="none"/>
          </v:rect>
        </w:pict>
      </w:r>
      <w:r>
        <w:rPr>
          <w:sz w:val="18"/>
        </w:rPr>
        <w:t>assuming</w:t>
      </w:r>
      <w:r>
        <w:rPr>
          <w:spacing w:val="-11"/>
          <w:sz w:val="18"/>
        </w:rPr>
        <w:t> </w:t>
      </w:r>
      <w:r>
        <w:rPr>
          <w:sz w:val="18"/>
        </w:rPr>
        <w:t>that</w:t>
      </w:r>
      <w:r>
        <w:rPr>
          <w:spacing w:val="-11"/>
          <w:sz w:val="18"/>
        </w:rPr>
        <w:t> </w:t>
      </w:r>
      <w:r>
        <w:rPr>
          <w:sz w:val="18"/>
        </w:rPr>
        <w:t>the</w:t>
      </w:r>
      <w:r>
        <w:rPr>
          <w:spacing w:val="-10"/>
          <w:sz w:val="18"/>
        </w:rPr>
        <w:t> </w:t>
      </w:r>
      <w:r>
        <w:rPr>
          <w:sz w:val="18"/>
        </w:rPr>
        <w:t>two</w:t>
      </w:r>
      <w:r>
        <w:rPr>
          <w:spacing w:val="-10"/>
          <w:sz w:val="18"/>
        </w:rPr>
        <w:t> </w:t>
      </w:r>
      <w:r>
        <w:rPr>
          <w:sz w:val="18"/>
        </w:rPr>
        <w:t>layers</w:t>
      </w:r>
      <w:r>
        <w:rPr>
          <w:spacing w:val="-10"/>
          <w:sz w:val="18"/>
        </w:rPr>
        <w:t> </w:t>
      </w:r>
      <w:r>
        <w:rPr>
          <w:sz w:val="18"/>
        </w:rPr>
        <w:t>do</w:t>
      </w:r>
      <w:r>
        <w:rPr>
          <w:spacing w:val="-11"/>
          <w:sz w:val="18"/>
        </w:rPr>
        <w:t> </w:t>
      </w:r>
      <w:r>
        <w:rPr>
          <w:sz w:val="18"/>
        </w:rPr>
        <w:t>not</w:t>
      </w:r>
      <w:r>
        <w:rPr>
          <w:spacing w:val="-11"/>
          <w:sz w:val="18"/>
        </w:rPr>
        <w:t> </w:t>
      </w:r>
      <w:r>
        <w:rPr>
          <w:sz w:val="18"/>
        </w:rPr>
        <w:t>form</w:t>
      </w:r>
      <w:r>
        <w:rPr>
          <w:spacing w:val="-10"/>
          <w:sz w:val="18"/>
        </w:rPr>
        <w:t> </w:t>
      </w:r>
      <w:r>
        <w:rPr>
          <w:sz w:val="18"/>
        </w:rPr>
        <w:t>folded</w:t>
      </w:r>
      <w:r>
        <w:rPr>
          <w:spacing w:val="-10"/>
          <w:sz w:val="18"/>
        </w:rPr>
        <w:t> </w:t>
      </w:r>
      <w:r>
        <w:rPr>
          <w:sz w:val="18"/>
        </w:rPr>
        <w:t>edges.</w:t>
      </w:r>
      <w:r>
        <w:rPr>
          <w:spacing w:val="-9"/>
          <w:sz w:val="18"/>
        </w:rPr>
        <w:t> </w:t>
      </w:r>
      <w:r>
        <w:rPr>
          <w:sz w:val="18"/>
        </w:rPr>
        <w:t>Four</w:t>
      </w:r>
      <w:r>
        <w:rPr>
          <w:spacing w:val="-11"/>
          <w:sz w:val="18"/>
        </w:rPr>
        <w:t> </w:t>
      </w:r>
      <w:r>
        <w:rPr>
          <w:sz w:val="18"/>
        </w:rPr>
        <w:t>intersection</w:t>
      </w:r>
      <w:r>
        <w:rPr>
          <w:spacing w:val="-10"/>
          <w:sz w:val="18"/>
        </w:rPr>
        <w:t> </w:t>
      </w:r>
      <w:r>
        <w:rPr>
          <w:sz w:val="18"/>
        </w:rPr>
        <w:t>points</w:t>
      </w:r>
      <w:r>
        <w:rPr>
          <w:spacing w:val="-10"/>
          <w:sz w:val="18"/>
        </w:rPr>
        <w:t> </w:t>
      </w:r>
      <w:r>
        <w:rPr>
          <w:sz w:val="18"/>
        </w:rPr>
        <w:t>of</w:t>
      </w:r>
      <w:r>
        <w:rPr>
          <w:spacing w:val="-10"/>
          <w:sz w:val="18"/>
        </w:rPr>
        <w:t> </w:t>
      </w:r>
      <w:r>
        <w:rPr>
          <w:sz w:val="18"/>
        </w:rPr>
        <w:t>the</w:t>
      </w:r>
      <w:r>
        <w:rPr>
          <w:spacing w:val="-10"/>
          <w:sz w:val="18"/>
        </w:rPr>
        <w:t> </w:t>
      </w:r>
      <w:r>
        <w:rPr>
          <w:sz w:val="18"/>
        </w:rPr>
        <w:t>two</w:t>
      </w:r>
      <w:r>
        <w:rPr>
          <w:spacing w:val="-10"/>
          <w:sz w:val="18"/>
        </w:rPr>
        <w:t> </w:t>
      </w:r>
      <w:r>
        <w:rPr>
          <w:sz w:val="18"/>
        </w:rPr>
        <w:t>layers</w:t>
      </w:r>
      <w:r>
        <w:rPr>
          <w:spacing w:val="-11"/>
          <w:sz w:val="18"/>
        </w:rPr>
        <w:t> </w:t>
      </w:r>
      <w:r>
        <w:rPr>
          <w:sz w:val="18"/>
        </w:rPr>
        <w:t>are</w:t>
      </w:r>
      <w:r>
        <w:rPr>
          <w:spacing w:val="-11"/>
          <w:sz w:val="18"/>
        </w:rPr>
        <w:t> </w:t>
      </w:r>
      <w:r>
        <w:rPr>
          <w:sz w:val="18"/>
        </w:rPr>
        <w:t>marked</w:t>
      </w:r>
      <w:r>
        <w:rPr>
          <w:spacing w:val="-10"/>
          <w:sz w:val="18"/>
        </w:rPr>
        <w:t> </w:t>
      </w:r>
      <w:r>
        <w:rPr>
          <w:sz w:val="18"/>
        </w:rPr>
        <w:t>with</w:t>
      </w:r>
      <w:r>
        <w:rPr>
          <w:spacing w:val="-11"/>
          <w:sz w:val="18"/>
        </w:rPr>
        <w:t> </w:t>
      </w:r>
      <w:r>
        <w:rPr>
          <w:sz w:val="18"/>
        </w:rPr>
        <w:t>orange</w:t>
      </w:r>
      <w:r>
        <w:rPr>
          <w:spacing w:val="-10"/>
          <w:sz w:val="18"/>
        </w:rPr>
        <w:t> </w:t>
      </w:r>
      <w:r>
        <w:rPr>
          <w:sz w:val="18"/>
        </w:rPr>
        <w:t>dots</w:t>
      </w:r>
      <w:r>
        <w:rPr>
          <w:spacing w:val="-10"/>
          <w:sz w:val="18"/>
        </w:rPr>
        <w:t> </w:t>
      </w:r>
      <w:r>
        <w:rPr>
          <w:sz w:val="18"/>
        </w:rPr>
        <w:t>in</w:t>
      </w:r>
      <w:r>
        <w:rPr>
          <w:spacing w:val="-11"/>
          <w:sz w:val="18"/>
        </w:rPr>
        <w:t> </w:t>
      </w:r>
      <w:r>
        <w:rPr>
          <w:sz w:val="18"/>
        </w:rPr>
        <w:t>panel</w:t>
      </w:r>
      <w:r>
        <w:rPr>
          <w:spacing w:val="-9"/>
          <w:sz w:val="18"/>
        </w:rPr>
        <w:t> </w:t>
      </w:r>
      <w:r>
        <w:rPr>
          <w:sz w:val="18"/>
        </w:rPr>
        <w:t>c.</w:t>
      </w:r>
      <w:r>
        <w:rPr>
          <w:spacing w:val="-10"/>
          <w:sz w:val="18"/>
        </w:rPr>
        <w:t> </w:t>
      </w:r>
      <w:r>
        <w:rPr>
          <w:sz w:val="18"/>
        </w:rPr>
        <w:t>Black</w:t>
      </w:r>
      <w:r>
        <w:rPr>
          <w:spacing w:val="-11"/>
          <w:sz w:val="18"/>
        </w:rPr>
        <w:t> </w:t>
      </w:r>
      <w:r>
        <w:rPr>
          <w:sz w:val="18"/>
        </w:rPr>
        <w:t>lines represent</w:t>
      </w:r>
      <w:r>
        <w:rPr>
          <w:spacing w:val="-2"/>
          <w:sz w:val="18"/>
        </w:rPr>
        <w:t> </w:t>
      </w:r>
      <w:r>
        <w:rPr>
          <w:sz w:val="18"/>
        </w:rPr>
        <w:t>the</w:t>
      </w:r>
      <w:r>
        <w:rPr>
          <w:spacing w:val="-2"/>
          <w:sz w:val="18"/>
        </w:rPr>
        <w:t> </w:t>
      </w:r>
      <w:r>
        <w:rPr>
          <w:sz w:val="18"/>
        </w:rPr>
        <w:t>folded</w:t>
      </w:r>
      <w:r>
        <w:rPr>
          <w:spacing w:val="-3"/>
          <w:sz w:val="18"/>
        </w:rPr>
        <w:t> </w:t>
      </w:r>
      <w:r>
        <w:rPr>
          <w:sz w:val="18"/>
        </w:rPr>
        <w:t>edges.</w:t>
      </w:r>
      <w:r>
        <w:rPr>
          <w:spacing w:val="-2"/>
          <w:sz w:val="18"/>
        </w:rPr>
        <w:t> </w:t>
      </w:r>
      <w:r>
        <w:rPr>
          <w:sz w:val="18"/>
        </w:rPr>
        <w:t>The</w:t>
      </w:r>
      <w:r>
        <w:rPr>
          <w:spacing w:val="-2"/>
          <w:sz w:val="18"/>
        </w:rPr>
        <w:t> </w:t>
      </w:r>
      <w:r>
        <w:rPr>
          <w:rFonts w:ascii="Arial" w:hAnsi="Arial"/>
          <w:i/>
          <w:sz w:val="18"/>
        </w:rPr>
        <w:t>ﬁ</w:t>
      </w:r>
      <w:r>
        <w:rPr>
          <w:sz w:val="18"/>
        </w:rPr>
        <w:t>nal</w:t>
      </w:r>
      <w:r>
        <w:rPr>
          <w:spacing w:val="-1"/>
          <w:sz w:val="18"/>
        </w:rPr>
        <w:t> </w:t>
      </w:r>
      <w:r>
        <w:rPr>
          <w:sz w:val="18"/>
        </w:rPr>
        <w:t>shape</w:t>
      </w:r>
      <w:r>
        <w:rPr>
          <w:spacing w:val="-2"/>
          <w:sz w:val="18"/>
        </w:rPr>
        <w:t> </w:t>
      </w:r>
      <w:r>
        <w:rPr>
          <w:sz w:val="18"/>
        </w:rPr>
        <w:t>of</w:t>
      </w:r>
      <w:r>
        <w:rPr>
          <w:spacing w:val="-1"/>
          <w:sz w:val="18"/>
        </w:rPr>
        <w:t> </w:t>
      </w:r>
      <w:r>
        <w:rPr>
          <w:sz w:val="18"/>
        </w:rPr>
        <w:t>hexagram</w:t>
      </w:r>
      <w:r>
        <w:rPr>
          <w:spacing w:val="-3"/>
          <w:sz w:val="18"/>
        </w:rPr>
        <w:t> </w:t>
      </w:r>
      <w:r>
        <w:rPr>
          <w:sz w:val="18"/>
        </w:rPr>
        <w:t>bilayer</w:t>
      </w:r>
      <w:r>
        <w:rPr>
          <w:spacing w:val="-1"/>
          <w:sz w:val="18"/>
        </w:rPr>
        <w:t> </w:t>
      </w:r>
      <w:r>
        <w:rPr>
          <w:sz w:val="18"/>
        </w:rPr>
        <w:t>graphene</w:t>
      </w:r>
      <w:r>
        <w:rPr>
          <w:spacing w:val="-2"/>
          <w:sz w:val="18"/>
        </w:rPr>
        <w:t> </w:t>
      </w:r>
      <w:r>
        <w:rPr>
          <w:sz w:val="18"/>
        </w:rPr>
        <w:t>is</w:t>
      </w:r>
      <w:r>
        <w:rPr>
          <w:spacing w:val="-2"/>
          <w:sz w:val="18"/>
        </w:rPr>
        <w:t> </w:t>
      </w:r>
      <w:r>
        <w:rPr>
          <w:sz w:val="18"/>
        </w:rPr>
        <w:t>drawn</w:t>
      </w:r>
      <w:r>
        <w:rPr>
          <w:spacing w:val="-2"/>
          <w:sz w:val="18"/>
        </w:rPr>
        <w:t> </w:t>
      </w:r>
      <w:r>
        <w:rPr>
          <w:sz w:val="18"/>
        </w:rPr>
        <w:t>with</w:t>
      </w:r>
      <w:r>
        <w:rPr>
          <w:spacing w:val="-1"/>
          <w:sz w:val="18"/>
        </w:rPr>
        <w:t> </w:t>
      </w:r>
      <w:r>
        <w:rPr>
          <w:sz w:val="18"/>
        </w:rPr>
        <w:t>a</w:t>
      </w:r>
      <w:r>
        <w:rPr>
          <w:spacing w:val="-2"/>
          <w:sz w:val="18"/>
        </w:rPr>
        <w:t> </w:t>
      </w:r>
      <w:r>
        <w:rPr>
          <w:sz w:val="18"/>
        </w:rPr>
        <w:t>gray</w:t>
      </w:r>
      <w:r>
        <w:rPr>
          <w:spacing w:val="-2"/>
          <w:sz w:val="18"/>
        </w:rPr>
        <w:t> </w:t>
      </w:r>
      <w:r>
        <w:rPr>
          <w:sz w:val="18"/>
        </w:rPr>
        <w:t>color.</w:t>
      </w:r>
      <w:r>
        <w:rPr>
          <w:spacing w:val="-2"/>
          <w:sz w:val="18"/>
        </w:rPr>
        <w:t> </w:t>
      </w:r>
      <w:r>
        <w:rPr>
          <w:sz w:val="18"/>
        </w:rPr>
        <w:t>(e)</w:t>
      </w:r>
      <w:r>
        <w:rPr>
          <w:spacing w:val="-2"/>
          <w:sz w:val="18"/>
        </w:rPr>
        <w:t> </w:t>
      </w:r>
      <w:r>
        <w:rPr>
          <w:sz w:val="18"/>
        </w:rPr>
        <w:t>Relation</w:t>
      </w:r>
      <w:r>
        <w:rPr>
          <w:spacing w:val="-3"/>
          <w:sz w:val="18"/>
        </w:rPr>
        <w:t> </w:t>
      </w:r>
      <w:r>
        <w:rPr>
          <w:sz w:val="18"/>
        </w:rPr>
        <w:t>of</w:t>
      </w:r>
      <w:r>
        <w:rPr>
          <w:spacing w:val="-1"/>
          <w:sz w:val="18"/>
        </w:rPr>
        <w:t> </w:t>
      </w:r>
      <w:r>
        <w:rPr>
          <w:rFonts w:ascii="Arial" w:hAnsi="Arial"/>
          <w:sz w:val="18"/>
        </w:rPr>
        <w:t>θ</w:t>
      </w:r>
      <w:r>
        <w:rPr>
          <w:rFonts w:ascii="Arial" w:hAnsi="Arial"/>
          <w:spacing w:val="-7"/>
          <w:sz w:val="18"/>
        </w:rPr>
        <w:t> </w:t>
      </w:r>
      <w:r>
        <w:rPr>
          <w:sz w:val="18"/>
        </w:rPr>
        <w:t>and</w:t>
      </w:r>
      <w:r>
        <w:rPr>
          <w:spacing w:val="-1"/>
          <w:sz w:val="18"/>
        </w:rPr>
        <w:t> </w:t>
      </w:r>
      <w:r>
        <w:rPr>
          <w:rFonts w:ascii="Arial" w:hAnsi="Arial"/>
          <w:sz w:val="18"/>
        </w:rPr>
        <w:t>α</w:t>
      </w:r>
      <w:r>
        <w:rPr>
          <w:sz w:val="18"/>
        </w:rPr>
        <w:t>.</w:t>
      </w:r>
      <w:r>
        <w:rPr>
          <w:spacing w:val="-3"/>
          <w:sz w:val="18"/>
        </w:rPr>
        <w:t> </w:t>
      </w:r>
      <w:r>
        <w:rPr>
          <w:sz w:val="18"/>
        </w:rPr>
        <w:t>(f</w:t>
      </w:r>
      <w:r>
        <w:rPr>
          <w:rFonts w:ascii="Lucida Sans Unicode" w:hAnsi="Lucida Sans Unicode"/>
          <w:sz w:val="18"/>
        </w:rPr>
        <w:t>−</w:t>
      </w:r>
      <w:r>
        <w:rPr>
          <w:sz w:val="18"/>
        </w:rPr>
        <w:t>i)</w:t>
      </w:r>
      <w:r>
        <w:rPr>
          <w:spacing w:val="-2"/>
          <w:sz w:val="18"/>
        </w:rPr>
        <w:t> </w:t>
      </w:r>
      <w:r>
        <w:rPr>
          <w:sz w:val="18"/>
        </w:rPr>
        <w:t>SEM</w:t>
      </w:r>
      <w:r>
        <w:rPr>
          <w:spacing w:val="-2"/>
          <w:sz w:val="18"/>
        </w:rPr>
        <w:t> </w:t>
      </w:r>
      <w:r>
        <w:rPr>
          <w:sz w:val="18"/>
        </w:rPr>
        <w:t>results</w:t>
      </w:r>
      <w:r>
        <w:rPr>
          <w:spacing w:val="-1"/>
          <w:sz w:val="18"/>
        </w:rPr>
        <w:t> </w:t>
      </w:r>
      <w:r>
        <w:rPr>
          <w:sz w:val="18"/>
        </w:rPr>
        <w:t>of hexagram</w:t>
      </w:r>
      <w:r>
        <w:rPr>
          <w:spacing w:val="11"/>
          <w:sz w:val="18"/>
        </w:rPr>
        <w:t> </w:t>
      </w:r>
      <w:r>
        <w:rPr>
          <w:sz w:val="18"/>
        </w:rPr>
        <w:t>bilayers</w:t>
      </w:r>
      <w:r>
        <w:rPr>
          <w:spacing w:val="11"/>
          <w:sz w:val="18"/>
        </w:rPr>
        <w:t> </w:t>
      </w:r>
      <w:r>
        <w:rPr>
          <w:sz w:val="18"/>
        </w:rPr>
        <w:t>with</w:t>
      </w:r>
      <w:r>
        <w:rPr>
          <w:spacing w:val="11"/>
          <w:sz w:val="18"/>
        </w:rPr>
        <w:t> </w:t>
      </w:r>
      <w:r>
        <w:rPr>
          <w:sz w:val="18"/>
        </w:rPr>
        <w:t>di</w:t>
      </w:r>
      <w:r>
        <w:rPr>
          <w:rFonts w:ascii="Arial" w:hAnsi="Arial"/>
          <w:i/>
          <w:sz w:val="18"/>
        </w:rPr>
        <w:t>ﬀ</w:t>
      </w:r>
      <w:r>
        <w:rPr>
          <w:sz w:val="18"/>
        </w:rPr>
        <w:t>erent</w:t>
      </w:r>
      <w:r>
        <w:rPr>
          <w:spacing w:val="12"/>
          <w:sz w:val="18"/>
        </w:rPr>
        <w:t> </w:t>
      </w:r>
      <w:r>
        <w:rPr>
          <w:sz w:val="18"/>
        </w:rPr>
        <w:t>shapes.</w:t>
      </w:r>
      <w:r>
        <w:rPr>
          <w:spacing w:val="11"/>
          <w:sz w:val="18"/>
        </w:rPr>
        <w:t> </w:t>
      </w:r>
      <w:r>
        <w:rPr>
          <w:sz w:val="18"/>
        </w:rPr>
        <w:t>The</w:t>
      </w:r>
      <w:r>
        <w:rPr>
          <w:spacing w:val="11"/>
          <w:sz w:val="18"/>
        </w:rPr>
        <w:t> </w:t>
      </w:r>
      <w:r>
        <w:rPr>
          <w:sz w:val="18"/>
        </w:rPr>
        <w:t>measured</w:t>
      </w:r>
      <w:r>
        <w:rPr>
          <w:spacing w:val="12"/>
          <w:sz w:val="18"/>
        </w:rPr>
        <w:t> </w:t>
      </w:r>
      <w:r>
        <w:rPr>
          <w:sz w:val="18"/>
        </w:rPr>
        <w:t>values</w:t>
      </w:r>
      <w:r>
        <w:rPr>
          <w:spacing w:val="12"/>
          <w:sz w:val="18"/>
        </w:rPr>
        <w:t> </w:t>
      </w:r>
      <w:r>
        <w:rPr>
          <w:sz w:val="18"/>
        </w:rPr>
        <w:t>of</w:t>
      </w:r>
      <w:r>
        <w:rPr>
          <w:spacing w:val="10"/>
          <w:sz w:val="18"/>
        </w:rPr>
        <w:t> </w:t>
      </w:r>
      <w:r>
        <w:rPr>
          <w:rFonts w:ascii="Arial" w:hAnsi="Arial"/>
          <w:sz w:val="18"/>
        </w:rPr>
        <w:t>θ</w:t>
      </w:r>
      <w:r>
        <w:rPr>
          <w:rFonts w:ascii="Arial" w:hAnsi="Arial"/>
          <w:spacing w:val="6"/>
          <w:sz w:val="18"/>
        </w:rPr>
        <w:t> </w:t>
      </w:r>
      <w:r>
        <w:rPr>
          <w:sz w:val="18"/>
        </w:rPr>
        <w:t>and</w:t>
      </w:r>
      <w:r>
        <w:rPr>
          <w:spacing w:val="12"/>
          <w:sz w:val="18"/>
        </w:rPr>
        <w:t> </w:t>
      </w:r>
      <w:r>
        <w:rPr>
          <w:sz w:val="18"/>
        </w:rPr>
        <w:t>the</w:t>
      </w:r>
      <w:r>
        <w:rPr>
          <w:spacing w:val="11"/>
          <w:sz w:val="18"/>
        </w:rPr>
        <w:t> </w:t>
      </w:r>
      <w:r>
        <w:rPr>
          <w:sz w:val="18"/>
        </w:rPr>
        <w:t>estimated</w:t>
      </w:r>
      <w:r>
        <w:rPr>
          <w:spacing w:val="11"/>
          <w:sz w:val="18"/>
        </w:rPr>
        <w:t> </w:t>
      </w:r>
      <w:r>
        <w:rPr>
          <w:sz w:val="18"/>
        </w:rPr>
        <w:t>values</w:t>
      </w:r>
      <w:r>
        <w:rPr>
          <w:spacing w:val="10"/>
          <w:sz w:val="18"/>
        </w:rPr>
        <w:t> </w:t>
      </w:r>
      <w:r>
        <w:rPr>
          <w:sz w:val="18"/>
        </w:rPr>
        <w:t>of</w:t>
      </w:r>
      <w:r>
        <w:rPr>
          <w:spacing w:val="12"/>
          <w:sz w:val="18"/>
        </w:rPr>
        <w:t> </w:t>
      </w:r>
      <w:r>
        <w:rPr>
          <w:rFonts w:ascii="Arial" w:hAnsi="Arial"/>
          <w:sz w:val="18"/>
        </w:rPr>
        <w:t>α</w:t>
      </w:r>
      <w:r>
        <w:rPr>
          <w:rFonts w:ascii="Arial" w:hAnsi="Arial"/>
          <w:spacing w:val="7"/>
          <w:sz w:val="18"/>
        </w:rPr>
        <w:t> </w:t>
      </w:r>
      <w:r>
        <w:rPr>
          <w:sz w:val="18"/>
        </w:rPr>
        <w:t>are</w:t>
      </w:r>
      <w:r>
        <w:rPr>
          <w:spacing w:val="10"/>
          <w:sz w:val="18"/>
        </w:rPr>
        <w:t> </w:t>
      </w:r>
      <w:r>
        <w:rPr>
          <w:sz w:val="18"/>
        </w:rPr>
        <w:t>given</w:t>
      </w:r>
      <w:r>
        <w:rPr>
          <w:spacing w:val="11"/>
          <w:sz w:val="18"/>
        </w:rPr>
        <w:t> </w:t>
      </w:r>
      <w:r>
        <w:rPr>
          <w:sz w:val="18"/>
        </w:rPr>
        <w:t>in</w:t>
      </w:r>
      <w:r>
        <w:rPr>
          <w:spacing w:val="11"/>
          <w:sz w:val="18"/>
        </w:rPr>
        <w:t> </w:t>
      </w:r>
      <w:r>
        <w:rPr>
          <w:sz w:val="18"/>
        </w:rPr>
        <w:t>the</w:t>
      </w:r>
      <w:r>
        <w:rPr>
          <w:spacing w:val="11"/>
          <w:sz w:val="18"/>
        </w:rPr>
        <w:t> </w:t>
      </w:r>
      <w:r>
        <w:rPr>
          <w:sz w:val="18"/>
        </w:rPr>
        <w:t>images.</w:t>
      </w:r>
    </w:p>
    <w:p>
      <w:pPr>
        <w:spacing w:after="0" w:line="194" w:lineRule="auto"/>
        <w:jc w:val="both"/>
        <w:rPr>
          <w:sz w:val="18"/>
        </w:rPr>
        <w:sectPr>
          <w:pgSz w:w="12510" w:h="16370"/>
          <w:pgMar w:header="175" w:footer="719" w:top="1180" w:bottom="900" w:left="240" w:right="240"/>
        </w:sectPr>
      </w:pPr>
    </w:p>
    <w:p>
      <w:pPr>
        <w:pStyle w:val="BodyText"/>
        <w:spacing w:before="4"/>
        <w:rPr>
          <w:sz w:val="19"/>
        </w:rPr>
      </w:pPr>
    </w:p>
    <w:p>
      <w:pPr>
        <w:pStyle w:val="BodyText"/>
        <w:spacing w:line="242" w:lineRule="auto"/>
        <w:ind w:left="859"/>
        <w:jc w:val="right"/>
      </w:pPr>
      <w:r>
        <w:rPr/>
        <w:t>the</w:t>
      </w:r>
      <w:r>
        <w:rPr>
          <w:spacing w:val="-6"/>
        </w:rPr>
        <w:t> </w:t>
      </w:r>
      <w:r>
        <w:rPr/>
        <w:t>schematic</w:t>
      </w:r>
      <w:r>
        <w:rPr>
          <w:spacing w:val="-5"/>
        </w:rPr>
        <w:t> </w:t>
      </w:r>
      <w:r>
        <w:rPr/>
        <w:t>diagram</w:t>
      </w:r>
      <w:r>
        <w:rPr>
          <w:spacing w:val="-5"/>
        </w:rPr>
        <w:t> </w:t>
      </w:r>
      <w:r>
        <w:rPr/>
        <w:t>(see</w:t>
      </w:r>
      <w:r>
        <w:rPr>
          <w:spacing w:val="-5"/>
        </w:rPr>
        <w:t> </w:t>
      </w:r>
      <w:hyperlink w:history="true" w:anchor="_bookmark2">
        <w:r>
          <w:rPr>
            <w:color w:val="1E4BA0"/>
          </w:rPr>
          <w:t>Figure</w:t>
        </w:r>
        <w:r>
          <w:rPr>
            <w:color w:val="1E4BA0"/>
            <w:spacing w:val="-5"/>
          </w:rPr>
          <w:t> </w:t>
        </w:r>
        <w:r>
          <w:rPr>
            <w:color w:val="1E4BA0"/>
          </w:rPr>
          <w:t>4</w:t>
        </w:r>
      </w:hyperlink>
      <w:r>
        <w:rPr/>
        <w:t>b),</w:t>
      </w:r>
      <w:r>
        <w:rPr>
          <w:spacing w:val="-5"/>
        </w:rPr>
        <w:t> </w:t>
      </w:r>
      <w:r>
        <w:rPr/>
        <w:t>therefore</w:t>
      </w:r>
      <w:r>
        <w:rPr>
          <w:spacing w:val="-6"/>
        </w:rPr>
        <w:t> </w:t>
      </w:r>
      <w:r>
        <w:rPr/>
        <w:t>validating</w:t>
      </w:r>
      <w:r>
        <w:rPr>
          <w:spacing w:val="-5"/>
        </w:rPr>
        <w:t> our </w:t>
      </w:r>
      <w:r>
        <w:rPr/>
        <w:t>proposal</w:t>
      </w:r>
      <w:r>
        <w:rPr>
          <w:spacing w:val="-11"/>
        </w:rPr>
        <w:t> </w:t>
      </w:r>
      <w:r>
        <w:rPr/>
        <w:t>for</w:t>
      </w:r>
      <w:r>
        <w:rPr>
          <w:spacing w:val="-10"/>
        </w:rPr>
        <w:t> </w:t>
      </w:r>
      <w:r>
        <w:rPr/>
        <w:t>the</w:t>
      </w:r>
      <w:r>
        <w:rPr>
          <w:spacing w:val="-9"/>
        </w:rPr>
        <w:t> </w:t>
      </w:r>
      <w:r>
        <w:rPr/>
        <w:t>growth</w:t>
      </w:r>
      <w:r>
        <w:rPr>
          <w:spacing w:val="-10"/>
        </w:rPr>
        <w:t> </w:t>
      </w:r>
      <w:r>
        <w:rPr/>
        <w:t>process</w:t>
      </w:r>
      <w:r>
        <w:rPr>
          <w:spacing w:val="-10"/>
        </w:rPr>
        <w:t> </w:t>
      </w:r>
      <w:r>
        <w:rPr/>
        <w:t>of</w:t>
      </w:r>
      <w:r>
        <w:rPr>
          <w:spacing w:val="-10"/>
        </w:rPr>
        <w:t> </w:t>
      </w:r>
      <w:r>
        <w:rPr/>
        <w:t>hexagram</w:t>
      </w:r>
      <w:r>
        <w:rPr>
          <w:spacing w:val="-10"/>
        </w:rPr>
        <w:t> </w:t>
      </w:r>
      <w:r>
        <w:rPr/>
        <w:t>bilayer</w:t>
      </w:r>
      <w:r>
        <w:rPr>
          <w:spacing w:val="-9"/>
        </w:rPr>
        <w:t> </w:t>
      </w:r>
      <w:r>
        <w:rPr/>
        <w:t>graphene. The inclined angle of folded edges (</w:t>
      </w:r>
      <w:r>
        <w:rPr>
          <w:rFonts w:ascii="Arial" w:hAnsi="Arial"/>
        </w:rPr>
        <w:t>θ </w:t>
      </w:r>
      <w:r>
        <w:rPr/>
        <w:t>in </w:t>
      </w:r>
      <w:hyperlink w:history="true" w:anchor="_bookmark2">
        <w:r>
          <w:rPr>
            <w:color w:val="1E4BA0"/>
          </w:rPr>
          <w:t>Figure 4</w:t>
        </w:r>
      </w:hyperlink>
      <w:r>
        <w:rPr/>
        <w:t>c,d) is determined by the growth speed ratio of the second and </w:t>
      </w:r>
      <w:r>
        <w:rPr>
          <w:rFonts w:ascii="Arial" w:hAnsi="Arial"/>
          <w:i/>
          <w:spacing w:val="-5"/>
        </w:rPr>
        <w:t>ﬁ</w:t>
      </w:r>
      <w:r>
        <w:rPr>
          <w:spacing w:val="-5"/>
        </w:rPr>
        <w:t>rst </w:t>
      </w:r>
      <w:r>
        <w:rPr/>
        <w:t>layers, which is de</w:t>
      </w:r>
      <w:r>
        <w:rPr>
          <w:rFonts w:ascii="Arial" w:hAnsi="Arial"/>
          <w:i/>
        </w:rPr>
        <w:t>ﬁ</w:t>
      </w:r>
      <w:r>
        <w:rPr/>
        <w:t>ned as </w:t>
      </w:r>
      <w:r>
        <w:rPr>
          <w:rFonts w:ascii="Arial" w:hAnsi="Arial"/>
        </w:rPr>
        <w:t>α </w:t>
      </w:r>
      <w:r>
        <w:rPr/>
        <w:t>= </w:t>
      </w:r>
      <w:r>
        <w:rPr>
          <w:rFonts w:ascii="Book Antiqua" w:hAnsi="Book Antiqua"/>
          <w:i/>
        </w:rPr>
        <w:t>V</w:t>
      </w:r>
      <w:r>
        <w:rPr>
          <w:vertAlign w:val="subscript"/>
        </w:rPr>
        <w:t>second</w:t>
      </w:r>
      <w:r>
        <w:rPr>
          <w:vertAlign w:val="baseline"/>
        </w:rPr>
        <w:t>/</w:t>
      </w:r>
      <w:r>
        <w:rPr>
          <w:rFonts w:ascii="Book Antiqua" w:hAnsi="Book Antiqua"/>
          <w:i/>
          <w:vertAlign w:val="baseline"/>
        </w:rPr>
        <w:t>V</w:t>
      </w:r>
      <w:r>
        <w:rPr>
          <w:vertAlign w:val="subscript"/>
        </w:rPr>
        <w:t>first</w:t>
      </w:r>
      <w:r>
        <w:rPr>
          <w:vertAlign w:val="baseline"/>
        </w:rPr>
        <w:t>. Here, </w:t>
      </w:r>
      <w:r>
        <w:rPr>
          <w:rFonts w:ascii="Book Antiqua" w:hAnsi="Book Antiqua"/>
          <w:i/>
          <w:vertAlign w:val="baseline"/>
        </w:rPr>
        <w:t>V</w:t>
      </w:r>
      <w:r>
        <w:rPr>
          <w:vertAlign w:val="subscript"/>
        </w:rPr>
        <w:t>first</w:t>
      </w:r>
      <w:r>
        <w:rPr>
          <w:vertAlign w:val="baseline"/>
        </w:rPr>
        <w:t> </w:t>
      </w:r>
      <w:r>
        <w:rPr>
          <w:spacing w:val="-11"/>
          <w:vertAlign w:val="baseline"/>
        </w:rPr>
        <w:t>and </w:t>
      </w:r>
      <w:r>
        <w:rPr>
          <w:rFonts w:ascii="Book Antiqua" w:hAnsi="Book Antiqua"/>
          <w:i/>
          <w:vertAlign w:val="baseline"/>
        </w:rPr>
        <w:t>V</w:t>
      </w:r>
      <w:r>
        <w:rPr>
          <w:vertAlign w:val="subscript"/>
        </w:rPr>
        <w:t>second</w:t>
      </w:r>
      <w:r>
        <w:rPr>
          <w:vertAlign w:val="baseline"/>
        </w:rPr>
        <w:t> represent the growing speeds of the </w:t>
      </w:r>
      <w:r>
        <w:rPr>
          <w:rFonts w:ascii="Arial" w:hAnsi="Arial"/>
          <w:i/>
          <w:vertAlign w:val="baseline"/>
        </w:rPr>
        <w:t>ﬁ</w:t>
      </w:r>
      <w:r>
        <w:rPr>
          <w:vertAlign w:val="baseline"/>
        </w:rPr>
        <w:t>rst and </w:t>
      </w:r>
      <w:r>
        <w:rPr>
          <w:spacing w:val="-5"/>
          <w:vertAlign w:val="baseline"/>
        </w:rPr>
        <w:t>second </w:t>
      </w:r>
      <w:r>
        <w:rPr>
          <w:vertAlign w:val="baseline"/>
        </w:rPr>
        <w:t>graphene layers, respectively. In </w:t>
      </w:r>
      <w:hyperlink w:history="true" w:anchor="_bookmark2">
        <w:r>
          <w:rPr>
            <w:color w:val="1E4BA0"/>
            <w:vertAlign w:val="baseline"/>
          </w:rPr>
          <w:t>Figures 4</w:t>
        </w:r>
      </w:hyperlink>
      <w:r>
        <w:rPr>
          <w:vertAlign w:val="baseline"/>
        </w:rPr>
        <w:t>c and d, we </w:t>
      </w:r>
      <w:r>
        <w:rPr>
          <w:spacing w:val="-3"/>
          <w:vertAlign w:val="baseline"/>
        </w:rPr>
        <w:t>compare </w:t>
      </w:r>
      <w:r>
        <w:rPr>
          <w:vertAlign w:val="baseline"/>
        </w:rPr>
        <w:t>the two examples of hexagram formation, where </w:t>
      </w:r>
      <w:r>
        <w:rPr>
          <w:rFonts w:ascii="Arial" w:hAnsi="Arial"/>
          <w:vertAlign w:val="baseline"/>
        </w:rPr>
        <w:t>α </w:t>
      </w:r>
      <w:r>
        <w:rPr>
          <w:vertAlign w:val="baseline"/>
        </w:rPr>
        <w:t>values </w:t>
      </w:r>
      <w:r>
        <w:rPr>
          <w:spacing w:val="-6"/>
          <w:vertAlign w:val="baseline"/>
        </w:rPr>
        <w:t>are </w:t>
      </w:r>
      <w:r>
        <w:rPr>
          <w:vertAlign w:val="baseline"/>
        </w:rPr>
        <w:t>set</w:t>
      </w:r>
      <w:r>
        <w:rPr>
          <w:spacing w:val="-13"/>
          <w:vertAlign w:val="baseline"/>
        </w:rPr>
        <w:t> </w:t>
      </w:r>
      <w:r>
        <w:rPr>
          <w:vertAlign w:val="baseline"/>
        </w:rPr>
        <w:t>to</w:t>
      </w:r>
      <w:r>
        <w:rPr>
          <w:spacing w:val="-12"/>
          <w:vertAlign w:val="baseline"/>
        </w:rPr>
        <w:t> </w:t>
      </w:r>
      <w:r>
        <w:rPr>
          <w:vertAlign w:val="baseline"/>
        </w:rPr>
        <w:t>be</w:t>
      </w:r>
      <w:r>
        <w:rPr>
          <w:spacing w:val="-12"/>
          <w:vertAlign w:val="baseline"/>
        </w:rPr>
        <w:t> </w:t>
      </w:r>
      <w:r>
        <w:rPr>
          <w:vertAlign w:val="baseline"/>
        </w:rPr>
        <w:t>1.5</w:t>
      </w:r>
      <w:r>
        <w:rPr>
          <w:spacing w:val="-13"/>
          <w:vertAlign w:val="baseline"/>
        </w:rPr>
        <w:t> </w:t>
      </w:r>
      <w:r>
        <w:rPr>
          <w:vertAlign w:val="baseline"/>
        </w:rPr>
        <w:t>or</w:t>
      </w:r>
      <w:r>
        <w:rPr>
          <w:spacing w:val="-12"/>
          <w:vertAlign w:val="baseline"/>
        </w:rPr>
        <w:t> </w:t>
      </w:r>
      <w:r>
        <w:rPr>
          <w:vertAlign w:val="baseline"/>
        </w:rPr>
        <w:t>1.3,</w:t>
      </w:r>
      <w:r>
        <w:rPr>
          <w:spacing w:val="-12"/>
          <w:vertAlign w:val="baseline"/>
        </w:rPr>
        <w:t> </w:t>
      </w:r>
      <w:r>
        <w:rPr>
          <w:vertAlign w:val="baseline"/>
        </w:rPr>
        <w:t>respectively.</w:t>
      </w:r>
      <w:r>
        <w:rPr>
          <w:spacing w:val="-12"/>
          <w:vertAlign w:val="baseline"/>
        </w:rPr>
        <w:t> </w:t>
      </w:r>
      <w:r>
        <w:rPr>
          <w:vertAlign w:val="baseline"/>
        </w:rPr>
        <w:t>The</w:t>
      </w:r>
      <w:r>
        <w:rPr>
          <w:spacing w:val="-13"/>
          <w:vertAlign w:val="baseline"/>
        </w:rPr>
        <w:t> </w:t>
      </w:r>
      <w:r>
        <w:rPr>
          <w:vertAlign w:val="baseline"/>
        </w:rPr>
        <w:t>full-line</w:t>
      </w:r>
      <w:r>
        <w:rPr>
          <w:spacing w:val="-12"/>
          <w:vertAlign w:val="baseline"/>
        </w:rPr>
        <w:t> </w:t>
      </w:r>
      <w:r>
        <w:rPr>
          <w:vertAlign w:val="baseline"/>
        </w:rPr>
        <w:t>hexagons</w:t>
      </w:r>
      <w:r>
        <w:rPr>
          <w:spacing w:val="-12"/>
          <w:vertAlign w:val="baseline"/>
        </w:rPr>
        <w:t> </w:t>
      </w:r>
      <w:r>
        <w:rPr>
          <w:vertAlign w:val="baseline"/>
        </w:rPr>
        <w:t>indicate the moment at which the second layer overtakes the </w:t>
      </w:r>
      <w:r>
        <w:rPr>
          <w:rFonts w:ascii="Arial" w:hAnsi="Arial"/>
          <w:i/>
          <w:vertAlign w:val="baseline"/>
        </w:rPr>
        <w:t>ﬁ</w:t>
      </w:r>
      <w:r>
        <w:rPr>
          <w:vertAlign w:val="baseline"/>
        </w:rPr>
        <w:t>rst </w:t>
      </w:r>
      <w:r>
        <w:rPr>
          <w:spacing w:val="-3"/>
          <w:vertAlign w:val="baseline"/>
        </w:rPr>
        <w:t>layer </w:t>
      </w:r>
      <w:r>
        <w:rPr>
          <w:vertAlign w:val="baseline"/>
        </w:rPr>
        <w:t>(equivalently stage ii in </w:t>
      </w:r>
      <w:hyperlink w:history="true" w:anchor="_bookmark2">
        <w:r>
          <w:rPr>
            <w:color w:val="1E4BA0"/>
            <w:vertAlign w:val="baseline"/>
          </w:rPr>
          <w:t>Figure 4</w:t>
        </w:r>
      </w:hyperlink>
      <w:r>
        <w:rPr>
          <w:vertAlign w:val="baseline"/>
        </w:rPr>
        <w:t>a). Assuming that folded</w:t>
      </w:r>
      <w:r>
        <w:rPr>
          <w:spacing w:val="-24"/>
          <w:vertAlign w:val="baseline"/>
        </w:rPr>
        <w:t> </w:t>
      </w:r>
      <w:r>
        <w:rPr>
          <w:spacing w:val="-3"/>
          <w:vertAlign w:val="baseline"/>
        </w:rPr>
        <w:t>edges </w:t>
      </w:r>
      <w:r>
        <w:rPr>
          <w:vertAlign w:val="baseline"/>
        </w:rPr>
        <w:t>are not formed, two layers will grow to form the dashed-line hexagons</w:t>
      </w:r>
      <w:r>
        <w:rPr>
          <w:spacing w:val="-7"/>
          <w:vertAlign w:val="baseline"/>
        </w:rPr>
        <w:t> </w:t>
      </w:r>
      <w:r>
        <w:rPr>
          <w:vertAlign w:val="baseline"/>
        </w:rPr>
        <w:t>later.</w:t>
      </w:r>
      <w:r>
        <w:rPr>
          <w:spacing w:val="-7"/>
          <w:vertAlign w:val="baseline"/>
        </w:rPr>
        <w:t> </w:t>
      </w:r>
      <w:r>
        <w:rPr>
          <w:vertAlign w:val="baseline"/>
        </w:rPr>
        <w:t>In</w:t>
      </w:r>
      <w:r>
        <w:rPr>
          <w:spacing w:val="-7"/>
          <w:vertAlign w:val="baseline"/>
        </w:rPr>
        <w:t> </w:t>
      </w:r>
      <w:r>
        <w:rPr>
          <w:vertAlign w:val="baseline"/>
        </w:rPr>
        <w:t>reality,</w:t>
      </w:r>
      <w:r>
        <w:rPr>
          <w:spacing w:val="-6"/>
          <w:vertAlign w:val="baseline"/>
        </w:rPr>
        <w:t> </w:t>
      </w:r>
      <w:r>
        <w:rPr>
          <w:vertAlign w:val="baseline"/>
        </w:rPr>
        <w:t>the</w:t>
      </w:r>
      <w:r>
        <w:rPr>
          <w:spacing w:val="-7"/>
          <w:vertAlign w:val="baseline"/>
        </w:rPr>
        <w:t> </w:t>
      </w:r>
      <w:r>
        <w:rPr>
          <w:vertAlign w:val="baseline"/>
        </w:rPr>
        <w:t>folding</w:t>
      </w:r>
      <w:r>
        <w:rPr>
          <w:spacing w:val="-7"/>
          <w:vertAlign w:val="baseline"/>
        </w:rPr>
        <w:t> </w:t>
      </w:r>
      <w:r>
        <w:rPr>
          <w:vertAlign w:val="baseline"/>
        </w:rPr>
        <w:t>appears</w:t>
      </w:r>
      <w:r>
        <w:rPr>
          <w:spacing w:val="-7"/>
          <w:vertAlign w:val="baseline"/>
        </w:rPr>
        <w:t> </w:t>
      </w:r>
      <w:r>
        <w:rPr>
          <w:vertAlign w:val="baseline"/>
        </w:rPr>
        <w:t>when</w:t>
      </w:r>
      <w:r>
        <w:rPr>
          <w:spacing w:val="-6"/>
          <w:vertAlign w:val="baseline"/>
        </w:rPr>
        <w:t> </w:t>
      </w:r>
      <w:r>
        <w:rPr>
          <w:vertAlign w:val="baseline"/>
        </w:rPr>
        <w:t>the</w:t>
      </w:r>
      <w:r>
        <w:rPr>
          <w:spacing w:val="-7"/>
          <w:vertAlign w:val="baseline"/>
        </w:rPr>
        <w:t> </w:t>
      </w:r>
      <w:r>
        <w:rPr>
          <w:vertAlign w:val="baseline"/>
        </w:rPr>
        <w:t>red</w:t>
      </w:r>
      <w:r>
        <w:rPr>
          <w:spacing w:val="-6"/>
          <w:vertAlign w:val="baseline"/>
        </w:rPr>
        <w:t> </w:t>
      </w:r>
      <w:r>
        <w:rPr>
          <w:spacing w:val="-5"/>
          <w:vertAlign w:val="baseline"/>
        </w:rPr>
        <w:t>and </w:t>
      </w:r>
      <w:r>
        <w:rPr>
          <w:vertAlign w:val="baseline"/>
        </w:rPr>
        <w:t>blue hexagons begin to intersect. In </w:t>
      </w:r>
      <w:hyperlink w:history="true" w:anchor="_bookmark2">
        <w:r>
          <w:rPr>
            <w:color w:val="1E4BA0"/>
            <w:vertAlign w:val="baseline"/>
          </w:rPr>
          <w:t>Figure 4</w:t>
        </w:r>
      </w:hyperlink>
      <w:r>
        <w:rPr>
          <w:vertAlign w:val="baseline"/>
        </w:rPr>
        <w:t>c, the </w:t>
      </w:r>
      <w:r>
        <w:rPr>
          <w:spacing w:val="-4"/>
          <w:vertAlign w:val="baseline"/>
        </w:rPr>
        <w:t>four </w:t>
      </w:r>
      <w:r>
        <w:rPr>
          <w:vertAlign w:val="baseline"/>
        </w:rPr>
        <w:t>intersection</w:t>
      </w:r>
      <w:r>
        <w:rPr>
          <w:spacing w:val="-14"/>
          <w:vertAlign w:val="baseline"/>
        </w:rPr>
        <w:t> </w:t>
      </w:r>
      <w:r>
        <w:rPr>
          <w:vertAlign w:val="baseline"/>
        </w:rPr>
        <w:t>points</w:t>
      </w:r>
      <w:r>
        <w:rPr>
          <w:spacing w:val="-13"/>
          <w:vertAlign w:val="baseline"/>
        </w:rPr>
        <w:t> </w:t>
      </w:r>
      <w:r>
        <w:rPr>
          <w:vertAlign w:val="baseline"/>
        </w:rPr>
        <w:t>of</w:t>
      </w:r>
      <w:r>
        <w:rPr>
          <w:spacing w:val="-14"/>
          <w:vertAlign w:val="baseline"/>
        </w:rPr>
        <w:t> </w:t>
      </w:r>
      <w:r>
        <w:rPr>
          <w:vertAlign w:val="baseline"/>
        </w:rPr>
        <w:t>the</w:t>
      </w:r>
      <w:r>
        <w:rPr>
          <w:spacing w:val="-13"/>
          <w:vertAlign w:val="baseline"/>
        </w:rPr>
        <w:t> </w:t>
      </w:r>
      <w:r>
        <w:rPr>
          <w:vertAlign w:val="baseline"/>
        </w:rPr>
        <w:t>full-line</w:t>
      </w:r>
      <w:r>
        <w:rPr>
          <w:spacing w:val="-13"/>
          <w:vertAlign w:val="baseline"/>
        </w:rPr>
        <w:t> </w:t>
      </w:r>
      <w:r>
        <w:rPr>
          <w:vertAlign w:val="baseline"/>
        </w:rPr>
        <w:t>and</w:t>
      </w:r>
      <w:r>
        <w:rPr>
          <w:spacing w:val="-13"/>
          <w:vertAlign w:val="baseline"/>
        </w:rPr>
        <w:t> </w:t>
      </w:r>
      <w:r>
        <w:rPr>
          <w:vertAlign w:val="baseline"/>
        </w:rPr>
        <w:t>dashed-line</w:t>
      </w:r>
      <w:r>
        <w:rPr>
          <w:spacing w:val="-13"/>
          <w:vertAlign w:val="baseline"/>
        </w:rPr>
        <w:t> </w:t>
      </w:r>
      <w:r>
        <w:rPr>
          <w:vertAlign w:val="baseline"/>
        </w:rPr>
        <w:t>hexagons</w:t>
      </w:r>
      <w:r>
        <w:rPr>
          <w:spacing w:val="-13"/>
          <w:vertAlign w:val="baseline"/>
        </w:rPr>
        <w:t> </w:t>
      </w:r>
      <w:r>
        <w:rPr>
          <w:spacing w:val="-6"/>
          <w:vertAlign w:val="baseline"/>
        </w:rPr>
        <w:t>are </w:t>
      </w:r>
      <w:r>
        <w:rPr>
          <w:vertAlign w:val="baseline"/>
        </w:rPr>
        <w:t>marked with orange dots. The black connection lines of </w:t>
      </w:r>
      <w:r>
        <w:rPr>
          <w:spacing w:val="-5"/>
          <w:vertAlign w:val="baseline"/>
        </w:rPr>
        <w:t>the </w:t>
      </w:r>
      <w:r>
        <w:rPr>
          <w:vertAlign w:val="baseline"/>
        </w:rPr>
        <w:t>inside and outside orange dots indicate the gradually </w:t>
      </w:r>
      <w:r>
        <w:rPr>
          <w:spacing w:val="-3"/>
          <w:vertAlign w:val="baseline"/>
        </w:rPr>
        <w:t>formed </w:t>
      </w:r>
      <w:r>
        <w:rPr>
          <w:vertAlign w:val="baseline"/>
        </w:rPr>
        <w:t>folded</w:t>
      </w:r>
      <w:r>
        <w:rPr>
          <w:spacing w:val="-8"/>
          <w:vertAlign w:val="baseline"/>
        </w:rPr>
        <w:t> </w:t>
      </w:r>
      <w:r>
        <w:rPr>
          <w:vertAlign w:val="baseline"/>
        </w:rPr>
        <w:t>edges.</w:t>
      </w:r>
      <w:r>
        <w:rPr>
          <w:spacing w:val="-5"/>
          <w:vertAlign w:val="baseline"/>
        </w:rPr>
        <w:t> </w:t>
      </w:r>
      <w:r>
        <w:rPr>
          <w:vertAlign w:val="baseline"/>
        </w:rPr>
        <w:t>We</w:t>
      </w:r>
      <w:r>
        <w:rPr>
          <w:spacing w:val="-6"/>
          <w:vertAlign w:val="baseline"/>
        </w:rPr>
        <w:t> </w:t>
      </w:r>
      <w:r>
        <w:rPr>
          <w:vertAlign w:val="baseline"/>
        </w:rPr>
        <w:t>further</w:t>
      </w:r>
      <w:r>
        <w:rPr>
          <w:spacing w:val="-7"/>
          <w:vertAlign w:val="baseline"/>
        </w:rPr>
        <w:t> </w:t>
      </w:r>
      <w:r>
        <w:rPr>
          <w:vertAlign w:val="baseline"/>
        </w:rPr>
        <w:t>discuss</w:t>
      </w:r>
      <w:r>
        <w:rPr>
          <w:spacing w:val="-5"/>
          <w:vertAlign w:val="baseline"/>
        </w:rPr>
        <w:t> </w:t>
      </w:r>
      <w:r>
        <w:rPr>
          <w:vertAlign w:val="baseline"/>
        </w:rPr>
        <w:t>the</w:t>
      </w:r>
      <w:r>
        <w:rPr>
          <w:spacing w:val="-6"/>
          <w:vertAlign w:val="baseline"/>
        </w:rPr>
        <w:t> </w:t>
      </w:r>
      <w:r>
        <w:rPr>
          <w:vertAlign w:val="baseline"/>
        </w:rPr>
        <w:t>di</w:t>
      </w:r>
      <w:r>
        <w:rPr>
          <w:rFonts w:ascii="Arial" w:hAnsi="Arial"/>
          <w:i/>
          <w:vertAlign w:val="baseline"/>
        </w:rPr>
        <w:t>ﬀ</w:t>
      </w:r>
      <w:r>
        <w:rPr>
          <w:vertAlign w:val="baseline"/>
        </w:rPr>
        <w:t>erent</w:t>
      </w:r>
      <w:r>
        <w:rPr>
          <w:spacing w:val="-6"/>
          <w:vertAlign w:val="baseline"/>
        </w:rPr>
        <w:t> </w:t>
      </w:r>
      <w:r>
        <w:rPr>
          <w:vertAlign w:val="baseline"/>
        </w:rPr>
        <w:t>cases</w:t>
      </w:r>
      <w:r>
        <w:rPr>
          <w:spacing w:val="-6"/>
          <w:vertAlign w:val="baseline"/>
        </w:rPr>
        <w:t> </w:t>
      </w:r>
      <w:r>
        <w:rPr>
          <w:vertAlign w:val="baseline"/>
        </w:rPr>
        <w:t>of</w:t>
      </w:r>
      <w:r>
        <w:rPr>
          <w:spacing w:val="-6"/>
          <w:vertAlign w:val="baseline"/>
        </w:rPr>
        <w:t> </w:t>
      </w:r>
      <w:r>
        <w:rPr>
          <w:rFonts w:ascii="Arial" w:hAnsi="Arial"/>
          <w:vertAlign w:val="baseline"/>
        </w:rPr>
        <w:t>α</w:t>
      </w:r>
      <w:r>
        <w:rPr>
          <w:vertAlign w:val="baseline"/>
        </w:rPr>
        <w:t>:</w:t>
      </w:r>
      <w:r>
        <w:rPr>
          <w:spacing w:val="-6"/>
          <w:vertAlign w:val="baseline"/>
        </w:rPr>
        <w:t> </w:t>
      </w:r>
      <w:r>
        <w:rPr>
          <w:vertAlign w:val="baseline"/>
        </w:rPr>
        <w:t>if</w:t>
      </w:r>
      <w:r>
        <w:rPr>
          <w:spacing w:val="-5"/>
          <w:vertAlign w:val="baseline"/>
        </w:rPr>
        <w:t> </w:t>
      </w:r>
      <w:r>
        <w:rPr>
          <w:rFonts w:ascii="Arial" w:hAnsi="Arial"/>
          <w:vertAlign w:val="baseline"/>
        </w:rPr>
        <w:t>α</w:t>
      </w:r>
      <w:r>
        <w:rPr>
          <w:rFonts w:ascii="Arial" w:hAnsi="Arial"/>
          <w:spacing w:val="-12"/>
          <w:vertAlign w:val="baseline"/>
        </w:rPr>
        <w:t> </w:t>
      </w:r>
      <w:r>
        <w:rPr>
          <w:spacing w:val="-6"/>
          <w:vertAlign w:val="baseline"/>
        </w:rPr>
        <w:t>is </w:t>
      </w:r>
      <w:r>
        <w:rPr>
          <w:vertAlign w:val="baseline"/>
        </w:rPr>
        <w:t>larger, the second layer will catch up more quickly on the </w:t>
      </w:r>
      <w:r>
        <w:rPr>
          <w:rFonts w:ascii="Arial" w:hAnsi="Arial"/>
          <w:i/>
          <w:spacing w:val="-4"/>
          <w:vertAlign w:val="baseline"/>
        </w:rPr>
        <w:t>ﬁ</w:t>
      </w:r>
      <w:r>
        <w:rPr>
          <w:spacing w:val="-4"/>
          <w:vertAlign w:val="baseline"/>
        </w:rPr>
        <w:t>rst </w:t>
      </w:r>
      <w:r>
        <w:rPr>
          <w:vertAlign w:val="baseline"/>
        </w:rPr>
        <w:t>layer, thereby forming a larger inclined angle </w:t>
      </w:r>
      <w:r>
        <w:rPr>
          <w:rFonts w:ascii="Arial" w:hAnsi="Arial"/>
          <w:vertAlign w:val="baseline"/>
        </w:rPr>
        <w:t>θ</w:t>
      </w:r>
      <w:r>
        <w:rPr>
          <w:vertAlign w:val="baseline"/>
        </w:rPr>
        <w:t>. As shown </w:t>
      </w:r>
      <w:r>
        <w:rPr>
          <w:spacing w:val="-7"/>
          <w:vertAlign w:val="baseline"/>
        </w:rPr>
        <w:t>in </w:t>
      </w:r>
      <w:hyperlink w:history="true" w:anchor="_bookmark2">
        <w:r>
          <w:rPr>
            <w:color w:val="1E4BA0"/>
            <w:vertAlign w:val="baseline"/>
          </w:rPr>
          <w:t>Figure</w:t>
        </w:r>
        <w:r>
          <w:rPr>
            <w:color w:val="1E4BA0"/>
            <w:spacing w:val="-10"/>
            <w:vertAlign w:val="baseline"/>
          </w:rPr>
          <w:t> </w:t>
        </w:r>
        <w:r>
          <w:rPr>
            <w:color w:val="1E4BA0"/>
            <w:vertAlign w:val="baseline"/>
          </w:rPr>
          <w:t>4</w:t>
        </w:r>
      </w:hyperlink>
      <w:r>
        <w:rPr>
          <w:vertAlign w:val="baseline"/>
        </w:rPr>
        <w:t>c,d,</w:t>
      </w:r>
      <w:r>
        <w:rPr>
          <w:spacing w:val="-10"/>
          <w:vertAlign w:val="baseline"/>
        </w:rPr>
        <w:t> </w:t>
      </w:r>
      <w:r>
        <w:rPr>
          <w:vertAlign w:val="baseline"/>
        </w:rPr>
        <w:t>a</w:t>
      </w:r>
      <w:r>
        <w:rPr>
          <w:spacing w:val="-9"/>
          <w:vertAlign w:val="baseline"/>
        </w:rPr>
        <w:t> </w:t>
      </w:r>
      <w:r>
        <w:rPr>
          <w:vertAlign w:val="baseline"/>
        </w:rPr>
        <w:t>relatively</w:t>
      </w:r>
      <w:r>
        <w:rPr>
          <w:spacing w:val="-8"/>
          <w:vertAlign w:val="baseline"/>
        </w:rPr>
        <w:t> </w:t>
      </w:r>
      <w:r>
        <w:rPr>
          <w:vertAlign w:val="baseline"/>
        </w:rPr>
        <w:t>obtuse</w:t>
      </w:r>
      <w:r>
        <w:rPr>
          <w:spacing w:val="-9"/>
          <w:vertAlign w:val="baseline"/>
        </w:rPr>
        <w:t> </w:t>
      </w:r>
      <w:r>
        <w:rPr>
          <w:vertAlign w:val="baseline"/>
        </w:rPr>
        <w:t>hexagram</w:t>
      </w:r>
      <w:r>
        <w:rPr>
          <w:spacing w:val="-9"/>
          <w:vertAlign w:val="baseline"/>
        </w:rPr>
        <w:t> </w:t>
      </w:r>
      <w:r>
        <w:rPr>
          <w:vertAlign w:val="baseline"/>
        </w:rPr>
        <w:t>is</w:t>
      </w:r>
      <w:r>
        <w:rPr>
          <w:spacing w:val="-10"/>
          <w:vertAlign w:val="baseline"/>
        </w:rPr>
        <w:t> </w:t>
      </w:r>
      <w:r>
        <w:rPr>
          <w:vertAlign w:val="baseline"/>
        </w:rPr>
        <w:t>obtained,</w:t>
      </w:r>
      <w:r>
        <w:rPr>
          <w:spacing w:val="-10"/>
          <w:vertAlign w:val="baseline"/>
        </w:rPr>
        <w:t> </w:t>
      </w:r>
      <w:r>
        <w:rPr>
          <w:vertAlign w:val="baseline"/>
        </w:rPr>
        <w:t>when</w:t>
      </w:r>
      <w:r>
        <w:rPr>
          <w:spacing w:val="-9"/>
          <w:vertAlign w:val="baseline"/>
        </w:rPr>
        <w:t> </w:t>
      </w:r>
      <w:r>
        <w:rPr>
          <w:rFonts w:ascii="Arial" w:hAnsi="Arial"/>
          <w:vertAlign w:val="baseline"/>
        </w:rPr>
        <w:t>α</w:t>
      </w:r>
      <w:r>
        <w:rPr>
          <w:rFonts w:ascii="Arial" w:hAnsi="Arial"/>
          <w:spacing w:val="-15"/>
          <w:vertAlign w:val="baseline"/>
        </w:rPr>
        <w:t> </w:t>
      </w:r>
      <w:r>
        <w:rPr>
          <w:spacing w:val="-7"/>
          <w:vertAlign w:val="baseline"/>
        </w:rPr>
        <w:t>is</w:t>
      </w:r>
    </w:p>
    <w:p>
      <w:pPr>
        <w:pStyle w:val="BodyText"/>
        <w:spacing w:line="226" w:lineRule="exact"/>
        <w:ind w:left="859"/>
        <w:jc w:val="right"/>
      </w:pPr>
      <w:r>
        <w:rPr/>
        <w:t>larger.</w:t>
      </w:r>
      <w:r>
        <w:rPr>
          <w:spacing w:val="23"/>
        </w:rPr>
        <w:t> </w:t>
      </w:r>
      <w:r>
        <w:rPr/>
        <w:t>By</w:t>
      </w:r>
      <w:r>
        <w:rPr>
          <w:spacing w:val="22"/>
        </w:rPr>
        <w:t> </w:t>
      </w:r>
      <w:r>
        <w:rPr/>
        <w:t>geometric</w:t>
      </w:r>
      <w:r>
        <w:rPr>
          <w:spacing w:val="23"/>
        </w:rPr>
        <w:t> </w:t>
      </w:r>
      <w:r>
        <w:rPr/>
        <w:t>operation,</w:t>
      </w:r>
      <w:r>
        <w:rPr>
          <w:spacing w:val="23"/>
        </w:rPr>
        <w:t> </w:t>
      </w:r>
      <w:r>
        <w:rPr/>
        <w:t>the</w:t>
      </w:r>
      <w:r>
        <w:rPr>
          <w:spacing w:val="22"/>
        </w:rPr>
        <w:t> </w:t>
      </w:r>
      <w:r>
        <w:rPr>
          <w:rFonts w:ascii="Arial" w:hAnsi="Arial"/>
        </w:rPr>
        <w:t>θ</w:t>
      </w:r>
      <w:r>
        <w:rPr>
          <w:rFonts w:ascii="Lucida Sans Unicode" w:hAnsi="Lucida Sans Unicode"/>
        </w:rPr>
        <w:t>−</w:t>
      </w:r>
      <w:r>
        <w:rPr>
          <w:rFonts w:ascii="Arial" w:hAnsi="Arial"/>
        </w:rPr>
        <w:t>α</w:t>
      </w:r>
      <w:r>
        <w:rPr>
          <w:rFonts w:ascii="Arial" w:hAnsi="Arial"/>
          <w:spacing w:val="18"/>
        </w:rPr>
        <w:t> </w:t>
      </w:r>
      <w:r>
        <w:rPr/>
        <w:t>relation</w:t>
      </w:r>
      <w:r>
        <w:rPr>
          <w:spacing w:val="23"/>
        </w:rPr>
        <w:t> </w:t>
      </w:r>
      <w:r>
        <w:rPr/>
        <w:t>is</w:t>
      </w:r>
      <w:r>
        <w:rPr>
          <w:spacing w:val="23"/>
        </w:rPr>
        <w:t> </w:t>
      </w:r>
      <w:r>
        <w:rPr/>
        <w:t>given</w:t>
      </w:r>
      <w:r>
        <w:rPr>
          <w:spacing w:val="23"/>
        </w:rPr>
        <w:t> </w:t>
      </w:r>
      <w:r>
        <w:rPr/>
        <w:t>as</w:t>
      </w:r>
    </w:p>
    <w:p>
      <w:pPr>
        <w:pStyle w:val="BodyText"/>
        <w:spacing w:before="8"/>
      </w:pPr>
      <w:r>
        <w:rPr/>
        <w:br w:type="column"/>
      </w:r>
      <w:r>
        <w:rPr/>
      </w:r>
    </w:p>
    <w:p>
      <w:pPr>
        <w:pStyle w:val="BodyText"/>
        <w:spacing w:line="199" w:lineRule="auto"/>
        <w:ind w:left="439" w:right="977" w:firstLine="180"/>
        <w:jc w:val="both"/>
      </w:pPr>
      <w:r>
        <w:rPr/>
        <w:t>By tuning the rate of the catalytic silane </w:t>
      </w:r>
      <w:r>
        <w:rPr>
          <w:rFonts w:ascii="Arial" w:hAnsi="Arial"/>
          <w:i/>
        </w:rPr>
        <w:t>ﬂ</w:t>
      </w:r>
      <w:r>
        <w:rPr/>
        <w:t>ow, we altered the growth speed ratio </w:t>
      </w:r>
      <w:r>
        <w:rPr>
          <w:rFonts w:ascii="Arial" w:hAnsi="Arial"/>
        </w:rPr>
        <w:t>α</w:t>
      </w:r>
      <w:r>
        <w:rPr/>
        <w:t>. In </w:t>
      </w:r>
      <w:hyperlink w:history="true" w:anchor="_bookmark2">
        <w:r>
          <w:rPr>
            <w:color w:val="1E4BA0"/>
          </w:rPr>
          <w:t>Figure 4</w:t>
        </w:r>
      </w:hyperlink>
      <w:r>
        <w:rPr/>
        <w:t>f</w:t>
      </w:r>
      <w:r>
        <w:rPr>
          <w:rFonts w:ascii="Lucida Sans Unicode" w:hAnsi="Lucida Sans Unicode"/>
        </w:rPr>
        <w:t>−</w:t>
      </w:r>
      <w:r>
        <w:rPr/>
        <w:t>i, four typical hexagram graphene bilayers are displayed with gradually varied </w:t>
      </w:r>
      <w:r>
        <w:rPr>
          <w:rFonts w:ascii="Arial" w:hAnsi="Arial"/>
        </w:rPr>
        <w:t>θ </w:t>
      </w:r>
      <w:r>
        <w:rPr/>
        <w:t>values.</w:t>
      </w:r>
    </w:p>
    <w:p>
      <w:pPr>
        <w:pStyle w:val="BodyText"/>
        <w:spacing w:line="232" w:lineRule="auto" w:before="11"/>
        <w:ind w:left="439" w:right="976"/>
        <w:jc w:val="both"/>
      </w:pPr>
      <w:r>
        <w:rPr/>
        <w:t>It is noted that a more obtuse hexagram shape indicates </w:t>
      </w:r>
      <w:r>
        <w:rPr>
          <w:spacing w:val="-14"/>
        </w:rPr>
        <w:t>a </w:t>
      </w:r>
      <w:r>
        <w:rPr/>
        <w:t>larger</w:t>
      </w:r>
      <w:r>
        <w:rPr>
          <w:spacing w:val="-8"/>
        </w:rPr>
        <w:t> </w:t>
      </w:r>
      <w:r>
        <w:rPr>
          <w:rFonts w:ascii="Arial" w:hAnsi="Arial"/>
        </w:rPr>
        <w:t>α</w:t>
      </w:r>
      <w:r>
        <w:rPr/>
        <w:t>.</w:t>
      </w:r>
      <w:r>
        <w:rPr>
          <w:spacing w:val="-7"/>
        </w:rPr>
        <w:t> </w:t>
      </w:r>
      <w:r>
        <w:rPr/>
        <w:t>Using</w:t>
      </w:r>
      <w:r>
        <w:rPr>
          <w:spacing w:val="-8"/>
        </w:rPr>
        <w:t> </w:t>
      </w:r>
      <w:r>
        <w:rPr/>
        <w:t>the</w:t>
      </w:r>
      <w:r>
        <w:rPr>
          <w:spacing w:val="-9"/>
        </w:rPr>
        <w:t> </w:t>
      </w:r>
      <w:r>
        <w:rPr/>
        <w:t>measured</w:t>
      </w:r>
      <w:r>
        <w:rPr>
          <w:spacing w:val="-8"/>
        </w:rPr>
        <w:t> </w:t>
      </w:r>
      <w:r>
        <w:rPr>
          <w:rFonts w:ascii="Arial" w:hAnsi="Arial"/>
        </w:rPr>
        <w:t>θ</w:t>
      </w:r>
      <w:r>
        <w:rPr/>
        <w:t>,</w:t>
      </w:r>
      <w:r>
        <w:rPr>
          <w:spacing w:val="-7"/>
        </w:rPr>
        <w:t> </w:t>
      </w:r>
      <w:r>
        <w:rPr/>
        <w:t>the</w:t>
      </w:r>
      <w:r>
        <w:rPr>
          <w:spacing w:val="-8"/>
        </w:rPr>
        <w:t> </w:t>
      </w:r>
      <w:r>
        <w:rPr/>
        <w:t>speed</w:t>
      </w:r>
      <w:r>
        <w:rPr>
          <w:spacing w:val="-9"/>
        </w:rPr>
        <w:t> </w:t>
      </w:r>
      <w:r>
        <w:rPr/>
        <w:t>ratios</w:t>
      </w:r>
      <w:r>
        <w:rPr>
          <w:spacing w:val="-9"/>
        </w:rPr>
        <w:t> </w:t>
      </w:r>
      <w:r>
        <w:rPr/>
        <w:t>for</w:t>
      </w:r>
      <w:r>
        <w:rPr>
          <w:spacing w:val="-7"/>
        </w:rPr>
        <w:t> </w:t>
      </w:r>
      <w:r>
        <w:rPr/>
        <w:t>the</w:t>
      </w:r>
      <w:r>
        <w:rPr>
          <w:spacing w:val="-8"/>
        </w:rPr>
        <w:t> </w:t>
      </w:r>
      <w:r>
        <w:rPr/>
        <w:t>various shapes are estimated as 1.67, 1.57, 1.37, and 1.26, respectively. If </w:t>
      </w:r>
      <w:r>
        <w:rPr>
          <w:rFonts w:ascii="Arial" w:hAnsi="Arial"/>
        </w:rPr>
        <w:t>θ </w:t>
      </w:r>
      <w:r>
        <w:rPr/>
        <w:t>is less than 60</w:t>
      </w:r>
      <w:r>
        <w:rPr>
          <w:rFonts w:ascii="Century" w:hAnsi="Century"/>
        </w:rPr>
        <w:t>°</w:t>
      </w:r>
      <w:r>
        <w:rPr/>
        <w:t>, the outspread folded edges would </w:t>
      </w:r>
      <w:r>
        <w:rPr>
          <w:spacing w:val="-6"/>
        </w:rPr>
        <w:t>no </w:t>
      </w:r>
      <w:r>
        <w:rPr/>
        <w:t>longer cross, leading to an </w:t>
      </w:r>
      <w:r>
        <w:rPr>
          <w:rFonts w:ascii="Calibri" w:hAnsi="Calibri"/>
        </w:rPr>
        <w:t>“</w:t>
      </w:r>
      <w:r>
        <w:rPr/>
        <w:t>unclosed hexagram</w:t>
      </w:r>
      <w:r>
        <w:rPr>
          <w:rFonts w:ascii="Calibri" w:hAnsi="Calibri"/>
        </w:rPr>
        <w:t>” </w:t>
      </w:r>
      <w:r>
        <w:rPr/>
        <w:t>shape </w:t>
      </w:r>
      <w:r>
        <w:rPr>
          <w:spacing w:val="-3"/>
        </w:rPr>
        <w:t>(</w:t>
      </w:r>
      <w:hyperlink r:id="rId31">
        <w:r>
          <w:rPr>
            <w:color w:val="1E4BA0"/>
            <w:spacing w:val="-3"/>
          </w:rPr>
          <w:t>Figure</w:t>
        </w:r>
      </w:hyperlink>
      <w:r>
        <w:rPr>
          <w:color w:val="1E4BA0"/>
          <w:spacing w:val="-3"/>
        </w:rPr>
        <w:t> </w:t>
      </w:r>
      <w:hyperlink r:id="rId31">
        <w:r>
          <w:rPr>
            <w:color w:val="1E4BA0"/>
          </w:rPr>
          <w:t>S6</w:t>
        </w:r>
      </w:hyperlink>
      <w:r>
        <w:rPr/>
        <w:t>). Apart from the growth speed adjustment, the growth temperature is also an important factor that in</w:t>
      </w:r>
      <w:r>
        <w:rPr>
          <w:rFonts w:ascii="Arial" w:hAnsi="Arial"/>
          <w:i/>
        </w:rPr>
        <w:t>ﬂ</w:t>
      </w:r>
      <w:r>
        <w:rPr/>
        <w:t>uences the folding process. Our statistical result (</w:t>
      </w:r>
      <w:hyperlink r:id="rId31">
        <w:r>
          <w:rPr>
            <w:color w:val="1E4BA0"/>
          </w:rPr>
          <w:t>Figure S7</w:t>
        </w:r>
      </w:hyperlink>
      <w:r>
        <w:rPr/>
        <w:t>) shows </w:t>
      </w:r>
      <w:r>
        <w:rPr>
          <w:spacing w:val="-3"/>
        </w:rPr>
        <w:t>that </w:t>
      </w:r>
      <w:r>
        <w:rPr/>
        <w:t>the ratio of the folded bilayer signi</w:t>
      </w:r>
      <w:r>
        <w:rPr>
          <w:rFonts w:ascii="Arial" w:hAnsi="Arial"/>
          <w:i/>
        </w:rPr>
        <w:t>ﬁ</w:t>
      </w:r>
      <w:r>
        <w:rPr/>
        <w:t>cantly increases </w:t>
      </w:r>
      <w:r>
        <w:rPr>
          <w:spacing w:val="-4"/>
        </w:rPr>
        <w:t>with </w:t>
      </w:r>
      <w:r>
        <w:rPr/>
        <w:t>increasing growth temperature. This may be attributed to </w:t>
      </w:r>
      <w:r>
        <w:rPr>
          <w:spacing w:val="-4"/>
        </w:rPr>
        <w:t>the </w:t>
      </w:r>
      <w:r>
        <w:rPr/>
        <w:t>increase in the nucleated probability of the second graphene layer at a higher growth</w:t>
      </w:r>
      <w:r>
        <w:rPr>
          <w:spacing w:val="26"/>
        </w:rPr>
        <w:t> </w:t>
      </w:r>
      <w:r>
        <w:rPr/>
        <w:t>temperature.</w:t>
      </w:r>
    </w:p>
    <w:p>
      <w:pPr>
        <w:pStyle w:val="BodyText"/>
        <w:ind w:left="439" w:right="976" w:firstLine="180"/>
        <w:jc w:val="both"/>
      </w:pPr>
      <w:r>
        <w:rPr/>
        <w:t>Finally, we note that the closed, folded edges observed </w:t>
      </w:r>
      <w:r>
        <w:rPr>
          <w:spacing w:val="-6"/>
        </w:rPr>
        <w:t>in </w:t>
      </w:r>
      <w:r>
        <w:rPr/>
        <w:t>our experiment would have some defects. As shown in</w:t>
      </w:r>
      <w:r>
        <w:rPr>
          <w:spacing w:val="-10"/>
        </w:rPr>
        <w:t> </w:t>
      </w:r>
      <w:hyperlink w:history="true" w:anchor="_bookmark2">
        <w:r>
          <w:rPr>
            <w:color w:val="1E4BA0"/>
          </w:rPr>
          <w:t>Figure</w:t>
        </w:r>
      </w:hyperlink>
    </w:p>
    <w:p>
      <w:pPr>
        <w:pStyle w:val="BodyText"/>
        <w:spacing w:line="196" w:lineRule="auto"/>
        <w:ind w:left="439" w:right="976"/>
        <w:jc w:val="both"/>
      </w:pPr>
      <w:hyperlink w:history="true" w:anchor="_bookmark2">
        <w:r>
          <w:rPr>
            <w:color w:val="1E4BA0"/>
          </w:rPr>
          <w:t>4</w:t>
        </w:r>
      </w:hyperlink>
      <w:r>
        <w:rPr/>
        <w:t>e</w:t>
      </w:r>
      <w:r>
        <w:rPr>
          <w:rFonts w:ascii="Lucida Sans Unicode" w:hAnsi="Lucida Sans Unicode"/>
        </w:rPr>
        <w:t>−</w:t>
      </w:r>
      <w:r>
        <w:rPr/>
        <w:t>i, the angle of folded edges varies, owing to the</w:t>
      </w:r>
      <w:r>
        <w:rPr>
          <w:spacing w:val="-28"/>
        </w:rPr>
        <w:t> </w:t>
      </w:r>
      <w:r>
        <w:rPr/>
        <w:t>large-scale variability  of  </w:t>
      </w:r>
      <w:r>
        <w:rPr>
          <w:rFonts w:ascii="Arial" w:hAnsi="Arial"/>
        </w:rPr>
        <w:t>α</w:t>
      </w:r>
      <w:r>
        <w:rPr/>
        <w:t>.  Therefore,  the  present  folded  edges </w:t>
      </w:r>
      <w:r>
        <w:rPr>
          <w:spacing w:val="3"/>
        </w:rPr>
        <w:t> </w:t>
      </w:r>
      <w:r>
        <w:rPr>
          <w:spacing w:val="-3"/>
        </w:rPr>
        <w:t>have</w:t>
      </w:r>
    </w:p>
    <w:p>
      <w:pPr>
        <w:pStyle w:val="BodyText"/>
        <w:spacing w:line="232" w:lineRule="auto"/>
        <w:ind w:left="439" w:right="976"/>
        <w:jc w:val="both"/>
      </w:pPr>
      <w:r>
        <w:rPr/>
        <w:t>di</w:t>
      </w:r>
      <w:r>
        <w:rPr>
          <w:rFonts w:ascii="Arial" w:hAnsi="Arial"/>
          <w:i/>
        </w:rPr>
        <w:t>ﬀ</w:t>
      </w:r>
      <w:r>
        <w:rPr/>
        <w:t>erent</w:t>
      </w:r>
      <w:r>
        <w:rPr>
          <w:spacing w:val="-8"/>
        </w:rPr>
        <w:t> </w:t>
      </w:r>
      <w:r>
        <w:rPr/>
        <w:t>atomic</w:t>
      </w:r>
      <w:r>
        <w:rPr>
          <w:spacing w:val="-6"/>
        </w:rPr>
        <w:t> </w:t>
      </w:r>
      <w:r>
        <w:rPr/>
        <w:t>con</w:t>
      </w:r>
      <w:r>
        <w:rPr>
          <w:rFonts w:ascii="Arial" w:hAnsi="Arial"/>
          <w:i/>
        </w:rPr>
        <w:t>ﬁ</w:t>
      </w:r>
      <w:r>
        <w:rPr/>
        <w:t>gurations.</w:t>
      </w:r>
      <w:r>
        <w:rPr>
          <w:spacing w:val="-6"/>
        </w:rPr>
        <w:t> </w:t>
      </w:r>
      <w:r>
        <w:rPr/>
        <w:t>Assuming</w:t>
      </w:r>
      <w:r>
        <w:rPr>
          <w:spacing w:val="-7"/>
        </w:rPr>
        <w:t> </w:t>
      </w:r>
      <w:r>
        <w:rPr/>
        <w:t>that</w:t>
      </w:r>
      <w:r>
        <w:rPr>
          <w:spacing w:val="-6"/>
        </w:rPr>
        <w:t> </w:t>
      </w:r>
      <w:r>
        <w:rPr/>
        <w:t>such</w:t>
      </w:r>
      <w:r>
        <w:rPr>
          <w:spacing w:val="-7"/>
        </w:rPr>
        <w:t> </w:t>
      </w:r>
      <w:r>
        <w:rPr/>
        <w:t>EFBG</w:t>
      </w:r>
      <w:r>
        <w:rPr>
          <w:spacing w:val="-6"/>
        </w:rPr>
        <w:t> </w:t>
      </w:r>
      <w:r>
        <w:rPr>
          <w:spacing w:val="-4"/>
        </w:rPr>
        <w:t>are </w:t>
      </w:r>
      <w:r>
        <w:rPr/>
        <w:t>unfolded along the folded edge, there will be misaligned orientations</w:t>
      </w:r>
      <w:r>
        <w:rPr>
          <w:spacing w:val="-8"/>
        </w:rPr>
        <w:t> </w:t>
      </w:r>
      <w:r>
        <w:rPr/>
        <w:t>between</w:t>
      </w:r>
      <w:r>
        <w:rPr>
          <w:spacing w:val="-7"/>
        </w:rPr>
        <w:t> </w:t>
      </w:r>
      <w:r>
        <w:rPr/>
        <w:t>the</w:t>
      </w:r>
      <w:r>
        <w:rPr>
          <w:spacing w:val="-7"/>
        </w:rPr>
        <w:t> </w:t>
      </w:r>
      <w:r>
        <w:rPr>
          <w:rFonts w:ascii="Arial" w:hAnsi="Arial"/>
          <w:i/>
        </w:rPr>
        <w:t>ﬁ</w:t>
      </w:r>
      <w:r>
        <w:rPr/>
        <w:t>rst</w:t>
      </w:r>
      <w:r>
        <w:rPr>
          <w:spacing w:val="-6"/>
        </w:rPr>
        <w:t> </w:t>
      </w:r>
      <w:r>
        <w:rPr/>
        <w:t>and</w:t>
      </w:r>
      <w:r>
        <w:rPr>
          <w:spacing w:val="-7"/>
        </w:rPr>
        <w:t> </w:t>
      </w:r>
      <w:r>
        <w:rPr/>
        <w:t>second</w:t>
      </w:r>
      <w:r>
        <w:rPr>
          <w:spacing w:val="-7"/>
        </w:rPr>
        <w:t> </w:t>
      </w:r>
      <w:r>
        <w:rPr/>
        <w:t>layers</w:t>
      </w:r>
      <w:r>
        <w:rPr>
          <w:spacing w:val="-7"/>
        </w:rPr>
        <w:t> </w:t>
      </w:r>
      <w:r>
        <w:rPr/>
        <w:t>in</w:t>
      </w:r>
      <w:r>
        <w:rPr>
          <w:spacing w:val="-8"/>
        </w:rPr>
        <w:t> </w:t>
      </w:r>
      <w:r>
        <w:rPr/>
        <w:t>the</w:t>
      </w:r>
      <w:r>
        <w:rPr>
          <w:spacing w:val="-7"/>
        </w:rPr>
        <w:t> </w:t>
      </w:r>
      <w:r>
        <w:rPr/>
        <w:t>majority</w:t>
      </w:r>
    </w:p>
    <w:p>
      <w:pPr>
        <w:pStyle w:val="BodyText"/>
        <w:spacing w:line="189" w:lineRule="exact"/>
        <w:ind w:left="439"/>
        <w:jc w:val="both"/>
        <w:rPr>
          <w:rFonts w:ascii="Lucida Sans Unicode" w:hAnsi="Lucida Sans Unicode"/>
        </w:rPr>
      </w:pPr>
      <w:r>
        <w:rPr/>
        <w:t>of </w:t>
      </w:r>
      <w:r>
        <w:rPr>
          <w:spacing w:val="15"/>
        </w:rPr>
        <w:t> </w:t>
      </w:r>
      <w:r>
        <w:rPr/>
        <w:t>cases. </w:t>
      </w:r>
      <w:r>
        <w:rPr>
          <w:spacing w:val="14"/>
        </w:rPr>
        <w:t> </w:t>
      </w:r>
      <w:r>
        <w:rPr/>
        <w:t>A </w:t>
      </w:r>
      <w:r>
        <w:rPr>
          <w:spacing w:val="15"/>
        </w:rPr>
        <w:t> </w:t>
      </w:r>
      <w:r>
        <w:rPr/>
        <w:t>one-dimensional </w:t>
      </w:r>
      <w:r>
        <w:rPr>
          <w:spacing w:val="15"/>
        </w:rPr>
        <w:t> </w:t>
      </w:r>
      <w:r>
        <w:rPr/>
        <w:t>defect </w:t>
      </w:r>
      <w:r>
        <w:rPr>
          <w:spacing w:val="15"/>
        </w:rPr>
        <w:t> </w:t>
      </w:r>
      <w:r>
        <w:rPr/>
        <w:t>line </w:t>
      </w:r>
      <w:r>
        <w:rPr>
          <w:spacing w:val="14"/>
        </w:rPr>
        <w:t> </w:t>
      </w:r>
      <w:r>
        <w:rPr/>
        <w:t>with </w:t>
      </w:r>
      <w:r>
        <w:rPr>
          <w:spacing w:val="15"/>
        </w:rPr>
        <w:t> </w:t>
      </w:r>
      <w:r>
        <w:rPr/>
        <w:t>pentagon</w:t>
      </w:r>
      <w:r>
        <w:rPr>
          <w:rFonts w:ascii="Lucida Sans Unicode" w:hAnsi="Lucida Sans Unicode"/>
        </w:rPr>
        <w:t>−</w:t>
      </w:r>
    </w:p>
    <w:p>
      <w:pPr>
        <w:spacing w:after="0" w:line="189" w:lineRule="exact"/>
        <w:jc w:val="both"/>
        <w:rPr>
          <w:rFonts w:ascii="Lucida Sans Unicode" w:hAnsi="Lucida Sans Unicode"/>
        </w:rPr>
        <w:sectPr>
          <w:type w:val="continuous"/>
          <w:pgSz w:w="12510" w:h="16370"/>
          <w:pgMar w:top="340" w:bottom="340" w:left="240" w:right="240"/>
          <w:cols w:num="2" w:equalWidth="0">
            <w:col w:w="5771" w:space="40"/>
            <w:col w:w="6219"/>
          </w:cols>
        </w:sectPr>
      </w:pPr>
    </w:p>
    <w:p>
      <w:pPr>
        <w:pStyle w:val="BodyText"/>
        <w:tabs>
          <w:tab w:pos="2865" w:val="left" w:leader="none"/>
        </w:tabs>
        <w:spacing w:line="266" w:lineRule="exact"/>
        <w:ind w:left="965"/>
      </w:pPr>
      <w:r>
        <w:rPr/>
        <w:drawing>
          <wp:anchor distT="0" distB="0" distL="0" distR="0" allowOverlap="1" layoutInCell="1" locked="0" behindDoc="1" simplePos="0" relativeHeight="487236096">
            <wp:simplePos x="0" y="0"/>
            <wp:positionH relativeFrom="page">
              <wp:posOffset>1886026</wp:posOffset>
            </wp:positionH>
            <wp:positionV relativeFrom="paragraph">
              <wp:posOffset>23872</wp:posOffset>
            </wp:positionV>
            <wp:extent cx="156629" cy="123101"/>
            <wp:effectExtent l="0" t="0" r="0" b="0"/>
            <wp:wrapNone/>
            <wp:docPr id="13" name="image11.png"/>
            <wp:cNvGraphicFramePr>
              <a:graphicFrameLocks noChangeAspect="1"/>
            </wp:cNvGraphicFramePr>
            <a:graphic>
              <a:graphicData uri="http://schemas.openxmlformats.org/drawingml/2006/picture">
                <pic:pic>
                  <pic:nvPicPr>
                    <pic:cNvPr id="14" name="image11.png"/>
                    <pic:cNvPicPr/>
                  </pic:nvPicPr>
                  <pic:blipFill>
                    <a:blip r:embed="rId34" cstate="print"/>
                    <a:stretch>
                      <a:fillRect/>
                    </a:stretch>
                  </pic:blipFill>
                  <pic:spPr>
                    <a:xfrm>
                      <a:off x="0" y="0"/>
                      <a:ext cx="156629" cy="123101"/>
                    </a:xfrm>
                    <a:prstGeom prst="rect">
                      <a:avLst/>
                    </a:prstGeom>
                  </pic:spPr>
                </pic:pic>
              </a:graphicData>
            </a:graphic>
          </wp:anchor>
        </w:drawing>
      </w:r>
      <w:r>
        <w:rPr>
          <w:rFonts w:ascii="Times New Roman" w:hAnsi="Times New Roman"/>
          <w:i/>
        </w:rPr>
        <w:t>θ </w:t>
      </w:r>
      <w:r>
        <w:rPr>
          <w:rFonts w:ascii="Georgia" w:hAnsi="Georgia"/>
        </w:rPr>
        <w:t>= </w:t>
      </w:r>
      <w:r>
        <w:rPr>
          <w:rFonts w:ascii="Book Antiqua" w:hAnsi="Book Antiqua"/>
        </w:rPr>
        <w:t>2 </w:t>
      </w:r>
      <w:r>
        <w:rPr>
          <w:rFonts w:ascii="Georgia" w:hAnsi="Georgia"/>
        </w:rPr>
        <w:t>×</w:t>
      </w:r>
      <w:r>
        <w:rPr>
          <w:rFonts w:ascii="Georgia" w:hAnsi="Georgia"/>
          <w:spacing w:val="43"/>
        </w:rPr>
        <w:t> </w:t>
      </w:r>
      <w:r>
        <w:rPr>
          <w:rFonts w:ascii="Palatino Linotype" w:hAnsi="Palatino Linotype"/>
          <w:i/>
        </w:rPr>
        <w:t>arc</w:t>
      </w:r>
      <w:r>
        <w:rPr>
          <w:rFonts w:ascii="Book Antiqua" w:hAnsi="Book Antiqua"/>
        </w:rPr>
        <w:t>tan(2</w:t>
      </w:r>
      <w:r>
        <w:rPr>
          <w:rFonts w:ascii="Times New Roman" w:hAnsi="Times New Roman"/>
          <w:i/>
        </w:rPr>
        <w:t>α</w:t>
      </w:r>
      <w:r>
        <w:rPr>
          <w:rFonts w:ascii="Times New Roman" w:hAnsi="Times New Roman"/>
          <w:i/>
          <w:spacing w:val="12"/>
        </w:rPr>
        <w:t> </w:t>
      </w:r>
      <w:r>
        <w:rPr>
          <w:rFonts w:ascii="Georgia" w:hAnsi="Georgia"/>
        </w:rPr>
        <w:t>−</w:t>
        <w:tab/>
      </w:r>
      <w:r>
        <w:rPr>
          <w:rFonts w:ascii="Book Antiqua" w:hAnsi="Book Antiqua"/>
        </w:rPr>
        <w:t>3 </w:t>
      </w:r>
      <w:r>
        <w:rPr>
          <w:rFonts w:ascii="Book Antiqua" w:hAnsi="Book Antiqua"/>
          <w:spacing w:val="-4"/>
        </w:rPr>
        <w:t>)</w:t>
      </w:r>
      <w:r>
        <w:rPr>
          <w:spacing w:val="-4"/>
        </w:rPr>
        <w:t>: </w:t>
      </w:r>
      <w:r>
        <w:rPr/>
        <w:t>see </w:t>
      </w:r>
      <w:hyperlink w:history="true" w:anchor="_bookmark2">
        <w:r>
          <w:rPr>
            <w:color w:val="1E4BA0"/>
          </w:rPr>
          <w:t>Figure</w:t>
        </w:r>
        <w:r>
          <w:rPr>
            <w:color w:val="1E4BA0"/>
            <w:spacing w:val="-5"/>
          </w:rPr>
          <w:t> </w:t>
        </w:r>
        <w:r>
          <w:rPr>
            <w:color w:val="1E4BA0"/>
          </w:rPr>
          <w:t>4</w:t>
        </w:r>
      </w:hyperlink>
      <w:r>
        <w:rPr/>
        <w:t>e.</w:t>
      </w:r>
    </w:p>
    <w:p>
      <w:pPr>
        <w:pStyle w:val="BodyText"/>
        <w:spacing w:line="294" w:lineRule="exact"/>
        <w:ind w:left="1015" w:right="1026"/>
        <w:jc w:val="center"/>
      </w:pPr>
      <w:r>
        <w:rPr/>
        <w:br w:type="column"/>
      </w:r>
      <w:r>
        <w:rPr/>
        <w:t>heptagon (5</w:t>
      </w:r>
      <w:r>
        <w:rPr>
          <w:rFonts w:ascii="Lucida Sans Unicode" w:hAnsi="Lucida Sans Unicode"/>
        </w:rPr>
        <w:t>−</w:t>
      </w:r>
      <w:r>
        <w:rPr/>
        <w:t>7) rings is expected to exist along the edge.</w:t>
      </w:r>
      <w:hyperlink w:history="true" w:anchor="_bookmark5">
        <w:r>
          <w:rPr>
            <w:color w:val="1E4BA0"/>
            <w:vertAlign w:val="superscript"/>
          </w:rPr>
          <w:t>39</w:t>
        </w:r>
      </w:hyperlink>
      <w:r>
        <w:rPr>
          <w:vertAlign w:val="superscript"/>
        </w:rPr>
        <w:t>,</w:t>
      </w:r>
      <w:hyperlink w:history="true" w:anchor="_bookmark5">
        <w:r>
          <w:rPr>
            <w:color w:val="1E4BA0"/>
            <w:vertAlign w:val="superscript"/>
          </w:rPr>
          <w:t>40</w:t>
        </w:r>
      </w:hyperlink>
    </w:p>
    <w:p>
      <w:pPr>
        <w:spacing w:after="0" w:line="294" w:lineRule="exact"/>
        <w:jc w:val="center"/>
        <w:sectPr>
          <w:type w:val="continuous"/>
          <w:pgSz w:w="12510" w:h="16370"/>
          <w:pgMar w:top="340" w:bottom="340" w:left="240" w:right="240"/>
          <w:cols w:num="2" w:equalWidth="0">
            <w:col w:w="4307" w:space="978"/>
            <w:col w:w="6745"/>
          </w:cols>
        </w:sectPr>
      </w:pPr>
    </w:p>
    <w:p>
      <w:pPr>
        <w:pStyle w:val="BodyText"/>
        <w:spacing w:line="235" w:lineRule="auto" w:before="161"/>
        <w:ind w:left="969" w:right="79"/>
        <w:jc w:val="both"/>
      </w:pPr>
      <w:bookmarkStart w:name="_bookmark3" w:id="4"/>
      <w:bookmarkEnd w:id="4"/>
      <w:r>
        <w:rPr/>
      </w:r>
      <w:r>
        <w:rPr/>
        <w:t>Such an intrinsic, topological defect line would markedly </w:t>
      </w:r>
      <w:r>
        <w:rPr>
          <w:spacing w:val="-3"/>
        </w:rPr>
        <w:t>alter </w:t>
      </w:r>
      <w:r>
        <w:rPr/>
        <w:t>the electronic transport properties in graphene, for instance, unusual</w:t>
      </w:r>
      <w:r>
        <w:rPr>
          <w:spacing w:val="-13"/>
        </w:rPr>
        <w:t> </w:t>
      </w:r>
      <w:r>
        <w:rPr/>
        <w:t>electronic</w:t>
      </w:r>
      <w:r>
        <w:rPr>
          <w:spacing w:val="-12"/>
        </w:rPr>
        <w:t> </w:t>
      </w:r>
      <w:r>
        <w:rPr/>
        <w:t>transparency,</w:t>
      </w:r>
      <w:r>
        <w:rPr>
          <w:spacing w:val="-12"/>
        </w:rPr>
        <w:t> </w:t>
      </w:r>
      <w:r>
        <w:rPr/>
        <w:t>tunable</w:t>
      </w:r>
      <w:r>
        <w:rPr>
          <w:spacing w:val="-12"/>
        </w:rPr>
        <w:t> </w:t>
      </w:r>
      <w:r>
        <w:rPr/>
        <w:t>band</w:t>
      </w:r>
      <w:r>
        <w:rPr>
          <w:spacing w:val="-12"/>
        </w:rPr>
        <w:t> </w:t>
      </w:r>
      <w:r>
        <w:rPr/>
        <w:t>gap,</w:t>
      </w:r>
      <w:r>
        <w:rPr>
          <w:spacing w:val="-13"/>
        </w:rPr>
        <w:t> </w:t>
      </w:r>
      <w:r>
        <w:rPr/>
        <w:t>zero-energy</w:t>
      </w:r>
    </w:p>
    <w:p>
      <w:pPr>
        <w:pStyle w:val="BodyText"/>
        <w:spacing w:line="235" w:lineRule="exact"/>
        <w:ind w:left="969"/>
        <w:jc w:val="both"/>
      </w:pPr>
      <w:r>
        <w:rPr/>
        <w:t>states,   and   room-temperature   ferromagnetism.</w:t>
      </w:r>
      <w:hyperlink w:history="true" w:anchor="_bookmark5">
        <w:r>
          <w:rPr>
            <w:color w:val="1E4BA0"/>
            <w:vertAlign w:val="superscript"/>
          </w:rPr>
          <w:t>41</w:t>
        </w:r>
      </w:hyperlink>
      <w:r>
        <w:rPr>
          <w:rFonts w:ascii="Lucida Sans Unicode" w:hAnsi="Lucida Sans Unicode"/>
          <w:vertAlign w:val="superscript"/>
        </w:rPr>
        <w:t>−</w:t>
      </w:r>
      <w:hyperlink w:history="true" w:anchor="_bookmark5">
        <w:r>
          <w:rPr>
            <w:color w:val="1E4BA0"/>
            <w:vertAlign w:val="superscript"/>
          </w:rPr>
          <w:t>44</w:t>
        </w:r>
      </w:hyperlink>
      <w:r>
        <w:rPr>
          <w:color w:val="1E4BA0"/>
          <w:vertAlign w:val="baseline"/>
        </w:rPr>
        <w:t> </w:t>
      </w:r>
      <w:r>
        <w:rPr>
          <w:color w:val="1E4BA0"/>
          <w:spacing w:val="32"/>
          <w:vertAlign w:val="baseline"/>
        </w:rPr>
        <w:t> </w:t>
      </w:r>
      <w:r>
        <w:rPr>
          <w:vertAlign w:val="baseline"/>
        </w:rPr>
        <w:t>More</w:t>
      </w:r>
    </w:p>
    <w:p>
      <w:pPr>
        <w:pStyle w:val="BodyText"/>
        <w:spacing w:line="202" w:lineRule="exact"/>
        <w:ind w:left="969"/>
      </w:pPr>
      <w:r>
        <w:rPr/>
        <w:t>importantly, </w:t>
      </w:r>
      <w:r>
        <w:rPr>
          <w:spacing w:val="21"/>
        </w:rPr>
        <w:t> </w:t>
      </w:r>
      <w:r>
        <w:rPr/>
        <w:t>the </w:t>
      </w:r>
      <w:r>
        <w:rPr>
          <w:spacing w:val="22"/>
        </w:rPr>
        <w:t> </w:t>
      </w:r>
      <w:r>
        <w:rPr/>
        <w:t>defect </w:t>
      </w:r>
      <w:r>
        <w:rPr>
          <w:spacing w:val="22"/>
        </w:rPr>
        <w:t> </w:t>
      </w:r>
      <w:r>
        <w:rPr/>
        <w:t>lines </w:t>
      </w:r>
      <w:r>
        <w:rPr>
          <w:spacing w:val="20"/>
        </w:rPr>
        <w:t> </w:t>
      </w:r>
      <w:r>
        <w:rPr/>
        <w:t>were </w:t>
      </w:r>
      <w:r>
        <w:rPr>
          <w:spacing w:val="22"/>
        </w:rPr>
        <w:t> </w:t>
      </w:r>
      <w:r>
        <w:rPr/>
        <w:t>random </w:t>
      </w:r>
      <w:r>
        <w:rPr>
          <w:spacing w:val="22"/>
        </w:rPr>
        <w:t> </w:t>
      </w:r>
      <w:r>
        <w:rPr/>
        <w:t>with </w:t>
      </w:r>
      <w:r>
        <w:rPr>
          <w:spacing w:val="21"/>
        </w:rPr>
        <w:t> </w:t>
      </w:r>
      <w:r>
        <w:rPr/>
        <w:t>in-plane</w:t>
      </w:r>
    </w:p>
    <w:p>
      <w:pPr>
        <w:pStyle w:val="BodyText"/>
        <w:spacing w:line="228" w:lineRule="auto" w:before="6"/>
        <w:ind w:left="969" w:right="-12"/>
      </w:pPr>
      <w:r>
        <w:rPr/>
        <w:t>polycrystalline graphene but could be designed in our folding growth mode by controlling the growth speed ratio </w:t>
      </w:r>
      <w:r>
        <w:rPr>
          <w:rFonts w:ascii="Arial" w:hAnsi="Arial"/>
        </w:rPr>
        <w:t>α</w:t>
      </w:r>
      <w:r>
        <w:rPr/>
        <w:t>. As a result, the present folded edges o</w:t>
      </w:r>
      <w:r>
        <w:rPr>
          <w:rFonts w:ascii="Arial" w:hAnsi="Arial"/>
          <w:i/>
        </w:rPr>
        <w:t>ﬀ</w:t>
      </w:r>
      <w:r>
        <w:rPr/>
        <w:t>er a new platform to explore the novel physics about one-dimensional topological defect lines.</w:t>
      </w:r>
    </w:p>
    <w:p>
      <w:pPr>
        <w:pStyle w:val="BodyText"/>
        <w:spacing w:line="232" w:lineRule="auto"/>
        <w:ind w:left="969" w:right="79" w:firstLine="179"/>
        <w:jc w:val="both"/>
      </w:pPr>
      <w:r>
        <w:rPr/>
        <w:t>In summary, an entirely new growth mechanism that </w:t>
      </w:r>
      <w:r>
        <w:rPr>
          <w:spacing w:val="-3"/>
        </w:rPr>
        <w:t>allows </w:t>
      </w:r>
      <w:r>
        <w:rPr/>
        <w:t>the</w:t>
      </w:r>
      <w:r>
        <w:rPr>
          <w:spacing w:val="-16"/>
        </w:rPr>
        <w:t> </w:t>
      </w:r>
      <w:r>
        <w:rPr/>
        <w:t>out-of-plane</w:t>
      </w:r>
      <w:r>
        <w:rPr>
          <w:spacing w:val="-16"/>
        </w:rPr>
        <w:t> </w:t>
      </w:r>
      <w:r>
        <w:rPr/>
        <w:t>motion</w:t>
      </w:r>
      <w:r>
        <w:rPr>
          <w:spacing w:val="-15"/>
        </w:rPr>
        <w:t> </w:t>
      </w:r>
      <w:r>
        <w:rPr/>
        <w:t>is</w:t>
      </w:r>
      <w:r>
        <w:rPr>
          <w:spacing w:val="-16"/>
        </w:rPr>
        <w:t> </w:t>
      </w:r>
      <w:r>
        <w:rPr/>
        <w:t>realized.</w:t>
      </w:r>
      <w:r>
        <w:rPr>
          <w:spacing w:val="-16"/>
        </w:rPr>
        <w:t> </w:t>
      </w:r>
      <w:r>
        <w:rPr/>
        <w:t>Such</w:t>
      </w:r>
      <w:r>
        <w:rPr>
          <w:spacing w:val="-14"/>
        </w:rPr>
        <w:t> </w:t>
      </w:r>
      <w:r>
        <w:rPr/>
        <w:t>a</w:t>
      </w:r>
      <w:r>
        <w:rPr>
          <w:spacing w:val="-16"/>
        </w:rPr>
        <w:t> </w:t>
      </w:r>
      <w:r>
        <w:rPr/>
        <w:t>spontaneous</w:t>
      </w:r>
      <w:r>
        <w:rPr>
          <w:spacing w:val="-16"/>
        </w:rPr>
        <w:t> </w:t>
      </w:r>
      <w:r>
        <w:rPr/>
        <w:t>folding growth mode proposes a potential roadmap to achieve designed quasi-3D graphene microstructures by a </w:t>
      </w:r>
      <w:r>
        <w:rPr>
          <w:spacing w:val="-3"/>
        </w:rPr>
        <w:t>simple </w:t>
      </w:r>
      <w:r>
        <w:rPr/>
        <w:t>CVD method. The approach presented here allows an easier, more controllable means of folding graphene comparing </w:t>
      </w:r>
      <w:r>
        <w:rPr>
          <w:spacing w:val="-4"/>
        </w:rPr>
        <w:t>with </w:t>
      </w:r>
      <w:r>
        <w:rPr/>
        <w:t>other mechanical/chemical methods. Moreover, the tunable, elaborate hexagram constructions o</w:t>
      </w:r>
      <w:r>
        <w:rPr>
          <w:rFonts w:ascii="Arial" w:hAnsi="Arial"/>
          <w:i/>
        </w:rPr>
        <w:t>ﬀ</w:t>
      </w:r>
      <w:r>
        <w:rPr/>
        <w:t>er ideal platforms </w:t>
      </w:r>
      <w:r>
        <w:rPr>
          <w:spacing w:val="-4"/>
        </w:rPr>
        <w:t>for </w:t>
      </w:r>
      <w:r>
        <w:rPr/>
        <w:t>studying the newly emerging physical properties involved </w:t>
      </w:r>
      <w:r>
        <w:rPr>
          <w:spacing w:val="-7"/>
        </w:rPr>
        <w:t>in </w:t>
      </w:r>
      <w:r>
        <w:rPr/>
        <w:t>folded edges and topological defect lines. Importantly, </w:t>
      </w:r>
      <w:r>
        <w:rPr>
          <w:spacing w:val="-4"/>
        </w:rPr>
        <w:t>this </w:t>
      </w:r>
      <w:r>
        <w:rPr/>
        <w:t>innovative</w:t>
      </w:r>
      <w:r>
        <w:rPr>
          <w:spacing w:val="-9"/>
        </w:rPr>
        <w:t> </w:t>
      </w:r>
      <w:r>
        <w:rPr/>
        <w:t>growth</w:t>
      </w:r>
      <w:r>
        <w:rPr>
          <w:spacing w:val="-7"/>
        </w:rPr>
        <w:t> </w:t>
      </w:r>
      <w:r>
        <w:rPr/>
        <w:t>mode</w:t>
      </w:r>
      <w:r>
        <w:rPr>
          <w:spacing w:val="-9"/>
        </w:rPr>
        <w:t> </w:t>
      </w:r>
      <w:r>
        <w:rPr/>
        <w:t>broadens</w:t>
      </w:r>
      <w:r>
        <w:rPr>
          <w:spacing w:val="-7"/>
        </w:rPr>
        <w:t> </w:t>
      </w:r>
      <w:r>
        <w:rPr/>
        <w:t>our</w:t>
      </w:r>
      <w:r>
        <w:rPr>
          <w:spacing w:val="-8"/>
        </w:rPr>
        <w:t> </w:t>
      </w:r>
      <w:r>
        <w:rPr/>
        <w:t>prospective</w:t>
      </w:r>
      <w:r>
        <w:rPr>
          <w:spacing w:val="-8"/>
        </w:rPr>
        <w:t> </w:t>
      </w:r>
      <w:r>
        <w:rPr/>
        <w:t>horizon</w:t>
      </w:r>
      <w:r>
        <w:rPr>
          <w:spacing w:val="-7"/>
        </w:rPr>
        <w:t> </w:t>
      </w:r>
      <w:r>
        <w:rPr>
          <w:spacing w:val="-5"/>
        </w:rPr>
        <w:t>for </w:t>
      </w:r>
      <w:r>
        <w:rPr/>
        <w:t>the</w:t>
      </w:r>
      <w:r>
        <w:rPr>
          <w:spacing w:val="11"/>
        </w:rPr>
        <w:t> </w:t>
      </w:r>
      <w:r>
        <w:rPr/>
        <w:t>design</w:t>
      </w:r>
      <w:r>
        <w:rPr>
          <w:spacing w:val="11"/>
        </w:rPr>
        <w:t> </w:t>
      </w:r>
      <w:r>
        <w:rPr/>
        <w:t>of</w:t>
      </w:r>
      <w:r>
        <w:rPr>
          <w:spacing w:val="10"/>
        </w:rPr>
        <w:t> </w:t>
      </w:r>
      <w:r>
        <w:rPr/>
        <w:t>special</w:t>
      </w:r>
      <w:r>
        <w:rPr>
          <w:spacing w:val="12"/>
        </w:rPr>
        <w:t> </w:t>
      </w:r>
      <w:r>
        <w:rPr/>
        <w:t>3D</w:t>
      </w:r>
      <w:r>
        <w:rPr>
          <w:spacing w:val="11"/>
        </w:rPr>
        <w:t> </w:t>
      </w:r>
      <w:r>
        <w:rPr/>
        <w:t>structures</w:t>
      </w:r>
      <w:r>
        <w:rPr>
          <w:spacing w:val="11"/>
        </w:rPr>
        <w:t> </w:t>
      </w:r>
      <w:r>
        <w:rPr/>
        <w:t>with</w:t>
      </w:r>
      <w:r>
        <w:rPr>
          <w:spacing w:val="12"/>
        </w:rPr>
        <w:t> </w:t>
      </w:r>
      <w:r>
        <w:rPr/>
        <w:t>2D</w:t>
      </w:r>
      <w:r>
        <w:rPr>
          <w:spacing w:val="11"/>
        </w:rPr>
        <w:t> </w:t>
      </w:r>
      <w:r>
        <w:rPr/>
        <w:t>materials.</w:t>
      </w:r>
    </w:p>
    <w:p>
      <w:pPr>
        <w:pStyle w:val="Heading1"/>
        <w:numPr>
          <w:ilvl w:val="0"/>
          <w:numId w:val="1"/>
        </w:numPr>
        <w:tabs>
          <w:tab w:pos="1300" w:val="left" w:leader="none"/>
        </w:tabs>
        <w:spacing w:line="584" w:lineRule="exact" w:before="0" w:after="0"/>
        <w:ind w:left="1299" w:right="0" w:hanging="331"/>
        <w:jc w:val="left"/>
      </w:pPr>
      <w:r>
        <w:rPr>
          <w:color w:val="D71920"/>
        </w:rPr>
        <w:t>ASSOCIATED</w:t>
      </w:r>
      <w:r>
        <w:rPr>
          <w:color w:val="D71920"/>
          <w:spacing w:val="5"/>
        </w:rPr>
        <w:t> </w:t>
      </w:r>
      <w:r>
        <w:rPr>
          <w:color w:val="D71920"/>
        </w:rPr>
        <w:t>CONTENT</w:t>
      </w:r>
    </w:p>
    <w:p>
      <w:pPr>
        <w:spacing w:line="203" w:lineRule="exact" w:before="0"/>
        <w:ind w:left="969" w:right="0" w:firstLine="0"/>
        <w:jc w:val="left"/>
        <w:rPr>
          <w:rFonts w:ascii="Gill Sans MT" w:hAnsi="Gill Sans MT"/>
          <w:sz w:val="19"/>
        </w:rPr>
      </w:pPr>
      <w:r>
        <w:rPr>
          <w:rFonts w:ascii="Arial" w:hAnsi="Arial"/>
          <w:spacing w:val="-163"/>
          <w:w w:val="265"/>
          <w:sz w:val="23"/>
        </w:rPr>
        <w:t>*</w:t>
      </w:r>
      <w:r>
        <w:rPr>
          <w:rFonts w:ascii="Gill Sans MT" w:hAnsi="Gill Sans MT"/>
          <w:color w:val="FFFFFF"/>
          <w:spacing w:val="-1"/>
          <w:w w:val="108"/>
          <w:position w:val="3"/>
          <w:sz w:val="13"/>
        </w:rPr>
        <w:t>s</w:t>
      </w:r>
      <w:r>
        <w:rPr>
          <w:rFonts w:ascii="Tahoma" w:hAnsi="Tahoma"/>
          <w:color w:val="FFFFFF"/>
          <w:w w:val="112"/>
          <w:position w:val="3"/>
          <w:sz w:val="13"/>
        </w:rPr>
        <w:t>ı</w:t>
      </w:r>
      <w:r>
        <w:rPr>
          <w:rFonts w:ascii="Tahoma" w:hAnsi="Tahoma"/>
          <w:color w:val="FFFFFF"/>
          <w:position w:val="3"/>
          <w:sz w:val="13"/>
        </w:rPr>
        <w:t>   </w:t>
      </w:r>
      <w:r>
        <w:rPr>
          <w:rFonts w:ascii="Tahoma" w:hAnsi="Tahoma"/>
          <w:color w:val="FFFFFF"/>
          <w:spacing w:val="-21"/>
          <w:position w:val="3"/>
          <w:sz w:val="13"/>
        </w:rPr>
        <w:t> </w:t>
      </w:r>
      <w:r>
        <w:rPr>
          <w:rFonts w:ascii="Gill Sans MT" w:hAnsi="Gill Sans MT"/>
          <w:w w:val="112"/>
          <w:sz w:val="19"/>
        </w:rPr>
        <w:t>Supporting</w:t>
      </w:r>
      <w:r>
        <w:rPr>
          <w:rFonts w:ascii="Gill Sans MT" w:hAnsi="Gill Sans MT"/>
          <w:spacing w:val="10"/>
          <w:sz w:val="19"/>
        </w:rPr>
        <w:t> </w:t>
      </w:r>
      <w:r>
        <w:rPr>
          <w:rFonts w:ascii="Gill Sans MT" w:hAnsi="Gill Sans MT"/>
          <w:w w:val="108"/>
          <w:sz w:val="19"/>
        </w:rPr>
        <w:t>Information</w:t>
      </w:r>
    </w:p>
    <w:p>
      <w:pPr>
        <w:pStyle w:val="BodyText"/>
        <w:spacing w:line="235" w:lineRule="auto" w:before="21"/>
        <w:ind w:left="969"/>
      </w:pPr>
      <w:r>
        <w:rPr/>
        <w:t>The Supporting Information is available free of charge at </w:t>
      </w:r>
      <w:hyperlink r:id="rId35">
        <w:r>
          <w:rPr>
            <w:color w:val="1E4BA0"/>
          </w:rPr>
          <w:t>https://pubs.acs.org/doi/10.1021/acs.nanolett.0c04596</w:t>
        </w:r>
      </w:hyperlink>
      <w:r>
        <w:rPr/>
        <w:t>.</w:t>
      </w:r>
    </w:p>
    <w:p>
      <w:pPr>
        <w:pStyle w:val="BodyText"/>
        <w:spacing w:line="192" w:lineRule="auto" w:before="135"/>
        <w:ind w:left="1449" w:right="79"/>
        <w:jc w:val="both"/>
      </w:pPr>
      <w:r>
        <w:rPr/>
        <w:t>CVD growth of graphene, </w:t>
      </w:r>
      <w:r>
        <w:rPr>
          <w:rFonts w:ascii="Arial" w:hAnsi="Arial"/>
          <w:i/>
        </w:rPr>
        <w:t>ﬁ</w:t>
      </w:r>
      <w:r>
        <w:rPr/>
        <w:t>rst-principles DFT calcu- lations;</w:t>
      </w:r>
      <w:r>
        <w:rPr>
          <w:spacing w:val="-7"/>
        </w:rPr>
        <w:t> </w:t>
      </w:r>
      <w:r>
        <w:rPr/>
        <w:t>stacking</w:t>
      </w:r>
      <w:r>
        <w:rPr>
          <w:spacing w:val="-8"/>
        </w:rPr>
        <w:t> </w:t>
      </w:r>
      <w:r>
        <w:rPr/>
        <w:t>order</w:t>
      </w:r>
      <w:r>
        <w:rPr>
          <w:spacing w:val="-7"/>
        </w:rPr>
        <w:t> </w:t>
      </w:r>
      <w:r>
        <w:rPr/>
        <w:t>of</w:t>
      </w:r>
      <w:r>
        <w:rPr>
          <w:spacing w:val="-8"/>
        </w:rPr>
        <w:t> </w:t>
      </w:r>
      <w:r>
        <w:rPr/>
        <w:t>graphene</w:t>
      </w:r>
      <w:r>
        <w:rPr>
          <w:spacing w:val="-8"/>
        </w:rPr>
        <w:t> </w:t>
      </w:r>
      <w:r>
        <w:rPr/>
        <w:t>layers</w:t>
      </w:r>
      <w:r>
        <w:rPr>
          <w:spacing w:val="-7"/>
        </w:rPr>
        <w:t> </w:t>
      </w:r>
      <w:r>
        <w:rPr/>
        <w:t>on</w:t>
      </w:r>
      <w:r>
        <w:rPr>
          <w:spacing w:val="-8"/>
        </w:rPr>
        <w:t> </w:t>
      </w:r>
      <w:r>
        <w:rPr/>
        <w:t>h-BN;</w:t>
      </w:r>
      <w:r>
        <w:rPr>
          <w:spacing w:val="-7"/>
        </w:rPr>
        <w:t> </w:t>
      </w:r>
      <w:r>
        <w:rPr>
          <w:rFonts w:ascii="Arial" w:hAnsi="Arial"/>
          <w:spacing w:val="-5"/>
        </w:rPr>
        <w:t>θ</w:t>
      </w:r>
      <w:r>
        <w:rPr>
          <w:rFonts w:ascii="Lucida Sans Unicode" w:hAnsi="Lucida Sans Unicode"/>
          <w:spacing w:val="-5"/>
        </w:rPr>
        <w:t>−</w:t>
      </w:r>
      <w:r>
        <w:rPr>
          <w:rFonts w:ascii="Arial" w:hAnsi="Arial"/>
          <w:spacing w:val="-5"/>
        </w:rPr>
        <w:t>α </w:t>
      </w:r>
      <w:r>
        <w:rPr/>
        <w:t>relations</w:t>
      </w:r>
      <w:r>
        <w:rPr>
          <w:spacing w:val="29"/>
        </w:rPr>
        <w:t> </w:t>
      </w:r>
      <w:r>
        <w:rPr/>
        <w:t>for</w:t>
      </w:r>
      <w:r>
        <w:rPr>
          <w:spacing w:val="30"/>
        </w:rPr>
        <w:t> </w:t>
      </w:r>
      <w:r>
        <w:rPr/>
        <w:t>di</w:t>
      </w:r>
      <w:r>
        <w:rPr>
          <w:rFonts w:ascii="Arial" w:hAnsi="Arial"/>
          <w:i/>
        </w:rPr>
        <w:t>ﬀ</w:t>
      </w:r>
      <w:r>
        <w:rPr/>
        <w:t>erent</w:t>
      </w:r>
      <w:r>
        <w:rPr>
          <w:spacing w:val="30"/>
        </w:rPr>
        <w:t> </w:t>
      </w:r>
      <w:r>
        <w:rPr/>
        <w:t>types</w:t>
      </w:r>
      <w:r>
        <w:rPr>
          <w:spacing w:val="29"/>
        </w:rPr>
        <w:t> </w:t>
      </w:r>
      <w:r>
        <w:rPr/>
        <w:t>of</w:t>
      </w:r>
      <w:r>
        <w:rPr>
          <w:spacing w:val="30"/>
        </w:rPr>
        <w:t> </w:t>
      </w:r>
      <w:r>
        <w:rPr/>
        <w:t>edge</w:t>
      </w:r>
      <w:r>
        <w:rPr>
          <w:spacing w:val="30"/>
        </w:rPr>
        <w:t> </w:t>
      </w:r>
      <w:r>
        <w:rPr/>
        <w:t>folding</w:t>
      </w:r>
      <w:r>
        <w:rPr>
          <w:spacing w:val="29"/>
        </w:rPr>
        <w:t> </w:t>
      </w:r>
      <w:r>
        <w:rPr/>
        <w:t>processes</w:t>
      </w:r>
    </w:p>
    <w:p>
      <w:pPr>
        <w:pStyle w:val="BodyText"/>
        <w:spacing w:before="5"/>
        <w:ind w:left="1449"/>
      </w:pPr>
      <w:r>
        <w:rPr>
          <w:w w:val="110"/>
        </w:rPr>
        <w:t>(</w:t>
      </w:r>
      <w:hyperlink r:id="rId31">
        <w:r>
          <w:rPr>
            <w:color w:val="1E4BA0"/>
            <w:w w:val="110"/>
          </w:rPr>
          <w:t>PDF</w:t>
        </w:r>
      </w:hyperlink>
      <w:r>
        <w:rPr>
          <w:w w:val="110"/>
        </w:rPr>
        <w:t>)</w:t>
      </w:r>
    </w:p>
    <w:p>
      <w:pPr>
        <w:pStyle w:val="Heading1"/>
        <w:numPr>
          <w:ilvl w:val="0"/>
          <w:numId w:val="1"/>
        </w:numPr>
        <w:tabs>
          <w:tab w:pos="1300" w:val="left" w:leader="none"/>
        </w:tabs>
        <w:spacing w:line="694" w:lineRule="exact" w:before="23" w:after="0"/>
        <w:ind w:left="1299" w:right="0" w:hanging="331"/>
        <w:jc w:val="left"/>
      </w:pPr>
      <w:r>
        <w:rPr>
          <w:color w:val="D71920"/>
        </w:rPr>
        <w:t>AUTHOR</w:t>
      </w:r>
      <w:r>
        <w:rPr>
          <w:color w:val="D71920"/>
          <w:spacing w:val="6"/>
        </w:rPr>
        <w:t> </w:t>
      </w:r>
      <w:r>
        <w:rPr>
          <w:color w:val="D71920"/>
        </w:rPr>
        <w:t>INFORMATION</w:t>
      </w:r>
    </w:p>
    <w:p>
      <w:pPr>
        <w:spacing w:line="168" w:lineRule="exact" w:before="0"/>
        <w:ind w:left="969" w:right="0" w:firstLine="0"/>
        <w:jc w:val="left"/>
        <w:rPr>
          <w:rFonts w:ascii="Gill Sans MT"/>
          <w:sz w:val="19"/>
        </w:rPr>
      </w:pPr>
      <w:r>
        <w:rPr>
          <w:rFonts w:ascii="Gill Sans MT"/>
          <w:w w:val="105"/>
          <w:sz w:val="19"/>
        </w:rPr>
        <w:t>Corresponding </w:t>
      </w:r>
      <w:hyperlink r:id="rId15">
        <w:r>
          <w:rPr>
            <w:rFonts w:ascii="Gill Sans MT"/>
            <w:w w:val="105"/>
            <w:sz w:val="19"/>
          </w:rPr>
          <w:t>Authors</w:t>
        </w:r>
      </w:hyperlink>
    </w:p>
    <w:p>
      <w:pPr>
        <w:tabs>
          <w:tab w:pos="2973" w:val="left" w:leader="none"/>
        </w:tabs>
        <w:spacing w:line="213" w:lineRule="auto" w:before="14"/>
        <w:ind w:left="1329" w:right="125" w:hanging="160"/>
        <w:jc w:val="left"/>
        <w:rPr>
          <w:sz w:val="20"/>
        </w:rPr>
      </w:pPr>
      <w:r>
        <w:rPr/>
        <w:drawing>
          <wp:anchor distT="0" distB="0" distL="0" distR="0" allowOverlap="1" layoutInCell="1" locked="0" behindDoc="1" simplePos="0" relativeHeight="487237120">
            <wp:simplePos x="0" y="0"/>
            <wp:positionH relativeFrom="page">
              <wp:posOffset>1938718</wp:posOffset>
            </wp:positionH>
            <wp:positionV relativeFrom="paragraph">
              <wp:posOffset>482097</wp:posOffset>
            </wp:positionV>
            <wp:extent cx="76695" cy="76111"/>
            <wp:effectExtent l="0" t="0" r="0" b="0"/>
            <wp:wrapNone/>
            <wp:docPr id="15" name="image12.png"/>
            <wp:cNvGraphicFramePr>
              <a:graphicFrameLocks noChangeAspect="1"/>
            </wp:cNvGraphicFramePr>
            <a:graphic>
              <a:graphicData uri="http://schemas.openxmlformats.org/drawingml/2006/picture">
                <pic:pic>
                  <pic:nvPicPr>
                    <pic:cNvPr id="16" name="image12.png"/>
                    <pic:cNvPicPr/>
                  </pic:nvPicPr>
                  <pic:blipFill>
                    <a:blip r:embed="rId36" cstate="print"/>
                    <a:stretch>
                      <a:fillRect/>
                    </a:stretch>
                  </pic:blipFill>
                  <pic:spPr>
                    <a:xfrm>
                      <a:off x="0" y="0"/>
                      <a:ext cx="76695" cy="76111"/>
                    </a:xfrm>
                    <a:prstGeom prst="rect">
                      <a:avLst/>
                    </a:prstGeom>
                  </pic:spPr>
                </pic:pic>
              </a:graphicData>
            </a:graphic>
          </wp:anchor>
        </w:drawing>
      </w:r>
      <w:r>
        <w:rPr>
          <w:w w:val="95"/>
          <w:sz w:val="20"/>
        </w:rPr>
        <w:t>Jun-Hyung</w:t>
      </w:r>
      <w:r>
        <w:rPr>
          <w:spacing w:val="-15"/>
          <w:w w:val="95"/>
          <w:sz w:val="20"/>
        </w:rPr>
        <w:t> </w:t>
      </w:r>
      <w:r>
        <w:rPr>
          <w:w w:val="95"/>
          <w:sz w:val="20"/>
        </w:rPr>
        <w:t>Cho</w:t>
      </w:r>
      <w:r>
        <w:rPr>
          <w:spacing w:val="-15"/>
          <w:w w:val="95"/>
          <w:sz w:val="20"/>
        </w:rPr>
        <w:t> </w:t>
      </w:r>
      <w:r>
        <w:rPr>
          <w:rFonts w:ascii="Lucida Sans Unicode" w:hAnsi="Lucida Sans Unicode"/>
          <w:w w:val="95"/>
          <w:sz w:val="20"/>
        </w:rPr>
        <w:t>−</w:t>
      </w:r>
      <w:r>
        <w:rPr>
          <w:rFonts w:ascii="Lucida Sans Unicode" w:hAnsi="Lucida Sans Unicode"/>
          <w:spacing w:val="-28"/>
          <w:w w:val="95"/>
          <w:sz w:val="20"/>
        </w:rPr>
        <w:t> </w:t>
      </w:r>
      <w:r>
        <w:rPr>
          <w:rFonts w:ascii="Book Antiqua" w:hAnsi="Book Antiqua"/>
          <w:i/>
          <w:w w:val="95"/>
          <w:sz w:val="20"/>
        </w:rPr>
        <w:t>Department</w:t>
      </w:r>
      <w:r>
        <w:rPr>
          <w:rFonts w:ascii="Book Antiqua" w:hAnsi="Book Antiqua"/>
          <w:i/>
          <w:spacing w:val="-14"/>
          <w:w w:val="95"/>
          <w:sz w:val="20"/>
        </w:rPr>
        <w:t> </w:t>
      </w:r>
      <w:r>
        <w:rPr>
          <w:rFonts w:ascii="Book Antiqua" w:hAnsi="Book Antiqua"/>
          <w:i/>
          <w:w w:val="95"/>
          <w:sz w:val="20"/>
        </w:rPr>
        <w:t>of</w:t>
      </w:r>
      <w:r>
        <w:rPr>
          <w:rFonts w:ascii="Book Antiqua" w:hAnsi="Book Antiqua"/>
          <w:i/>
          <w:spacing w:val="-15"/>
          <w:w w:val="95"/>
          <w:sz w:val="20"/>
        </w:rPr>
        <w:t> </w:t>
      </w:r>
      <w:r>
        <w:rPr>
          <w:rFonts w:ascii="Book Antiqua" w:hAnsi="Book Antiqua"/>
          <w:i/>
          <w:w w:val="95"/>
          <w:sz w:val="20"/>
        </w:rPr>
        <w:t>Physics,</w:t>
      </w:r>
      <w:r>
        <w:rPr>
          <w:rFonts w:ascii="Book Antiqua" w:hAnsi="Book Antiqua"/>
          <w:i/>
          <w:spacing w:val="-15"/>
          <w:w w:val="95"/>
          <w:sz w:val="20"/>
        </w:rPr>
        <w:t> </w:t>
      </w:r>
      <w:r>
        <w:rPr>
          <w:rFonts w:ascii="Book Antiqua" w:hAnsi="Book Antiqua"/>
          <w:i/>
          <w:w w:val="95"/>
          <w:sz w:val="20"/>
        </w:rPr>
        <w:t>Research</w:t>
      </w:r>
      <w:r>
        <w:rPr>
          <w:rFonts w:ascii="Book Antiqua" w:hAnsi="Book Antiqua"/>
          <w:i/>
          <w:spacing w:val="-15"/>
          <w:w w:val="95"/>
          <w:sz w:val="20"/>
        </w:rPr>
        <w:t> </w:t>
      </w:r>
      <w:r>
        <w:rPr>
          <w:rFonts w:ascii="Book Antiqua" w:hAnsi="Book Antiqua"/>
          <w:i/>
          <w:w w:val="95"/>
          <w:sz w:val="20"/>
        </w:rPr>
        <w:t>Institute </w:t>
      </w:r>
      <w:r>
        <w:rPr>
          <w:rFonts w:ascii="Book Antiqua" w:hAnsi="Book Antiqua"/>
          <w:i/>
          <w:sz w:val="20"/>
        </w:rPr>
        <w:t>for</w:t>
      </w:r>
      <w:r>
        <w:rPr>
          <w:rFonts w:ascii="Book Antiqua" w:hAnsi="Book Antiqua"/>
          <w:i/>
          <w:spacing w:val="-22"/>
          <w:sz w:val="20"/>
        </w:rPr>
        <w:t> </w:t>
      </w:r>
      <w:r>
        <w:rPr>
          <w:rFonts w:ascii="Book Antiqua" w:hAnsi="Book Antiqua"/>
          <w:i/>
          <w:sz w:val="20"/>
        </w:rPr>
        <w:t>Natural</w:t>
      </w:r>
      <w:r>
        <w:rPr>
          <w:rFonts w:ascii="Book Antiqua" w:hAnsi="Book Antiqua"/>
          <w:i/>
          <w:spacing w:val="-20"/>
          <w:sz w:val="20"/>
        </w:rPr>
        <w:t> </w:t>
      </w:r>
      <w:r>
        <w:rPr>
          <w:rFonts w:ascii="Book Antiqua" w:hAnsi="Book Antiqua"/>
          <w:i/>
          <w:sz w:val="20"/>
        </w:rPr>
        <w:t>Science,</w:t>
      </w:r>
      <w:r>
        <w:rPr>
          <w:rFonts w:ascii="Book Antiqua" w:hAnsi="Book Antiqua"/>
          <w:i/>
          <w:spacing w:val="-22"/>
          <w:sz w:val="20"/>
        </w:rPr>
        <w:t> </w:t>
      </w:r>
      <w:r>
        <w:rPr>
          <w:rFonts w:ascii="Book Antiqua" w:hAnsi="Book Antiqua"/>
          <w:i/>
          <w:sz w:val="20"/>
        </w:rPr>
        <w:t>and</w:t>
      </w:r>
      <w:r>
        <w:rPr>
          <w:rFonts w:ascii="Book Antiqua" w:hAnsi="Book Antiqua"/>
          <w:i/>
          <w:spacing w:val="-21"/>
          <w:sz w:val="20"/>
        </w:rPr>
        <w:t> </w:t>
      </w:r>
      <w:r>
        <w:rPr>
          <w:rFonts w:ascii="Book Antiqua" w:hAnsi="Book Antiqua"/>
          <w:i/>
          <w:sz w:val="20"/>
        </w:rPr>
        <w:t>Institute</w:t>
      </w:r>
      <w:r>
        <w:rPr>
          <w:rFonts w:ascii="Book Antiqua" w:hAnsi="Book Antiqua"/>
          <w:i/>
          <w:spacing w:val="-21"/>
          <w:sz w:val="20"/>
        </w:rPr>
        <w:t> </w:t>
      </w:r>
      <w:r>
        <w:rPr>
          <w:rFonts w:ascii="Book Antiqua" w:hAnsi="Book Antiqua"/>
          <w:i/>
          <w:sz w:val="20"/>
        </w:rPr>
        <w:t>for</w:t>
      </w:r>
      <w:r>
        <w:rPr>
          <w:rFonts w:ascii="Book Antiqua" w:hAnsi="Book Antiqua"/>
          <w:i/>
          <w:spacing w:val="-21"/>
          <w:sz w:val="20"/>
        </w:rPr>
        <w:t> </w:t>
      </w:r>
      <w:r>
        <w:rPr>
          <w:rFonts w:ascii="Book Antiqua" w:hAnsi="Book Antiqua"/>
          <w:i/>
          <w:sz w:val="20"/>
        </w:rPr>
        <w:t>High</w:t>
      </w:r>
      <w:r>
        <w:rPr>
          <w:rFonts w:ascii="Book Antiqua" w:hAnsi="Book Antiqua"/>
          <w:i/>
          <w:spacing w:val="-21"/>
          <w:sz w:val="20"/>
        </w:rPr>
        <w:t> </w:t>
      </w:r>
      <w:r>
        <w:rPr>
          <w:rFonts w:ascii="Book Antiqua" w:hAnsi="Book Antiqua"/>
          <w:i/>
          <w:sz w:val="20"/>
        </w:rPr>
        <w:t>Pressure</w:t>
      </w:r>
      <w:r>
        <w:rPr>
          <w:rFonts w:ascii="Book Antiqua" w:hAnsi="Book Antiqua"/>
          <w:i/>
          <w:spacing w:val="-22"/>
          <w:sz w:val="20"/>
        </w:rPr>
        <w:t> </w:t>
      </w:r>
      <w:r>
        <w:rPr>
          <w:rFonts w:ascii="Book Antiqua" w:hAnsi="Book Antiqua"/>
          <w:i/>
          <w:sz w:val="20"/>
        </w:rPr>
        <w:t>at </w:t>
      </w:r>
      <w:r>
        <w:rPr>
          <w:rFonts w:ascii="Book Antiqua" w:hAnsi="Book Antiqua"/>
          <w:i/>
          <w:w w:val="95"/>
          <w:sz w:val="20"/>
        </w:rPr>
        <w:t>Hanyang University, Hanyang University, Seoul 04763, </w:t>
      </w:r>
      <w:r>
        <w:rPr>
          <w:rFonts w:ascii="Book Antiqua" w:hAnsi="Book Antiqua"/>
          <w:i/>
          <w:sz w:val="20"/>
        </w:rPr>
        <w:t>Republic</w:t>
      </w:r>
      <w:r>
        <w:rPr>
          <w:rFonts w:ascii="Book Antiqua" w:hAnsi="Book Antiqua"/>
          <w:i/>
          <w:spacing w:val="-15"/>
          <w:sz w:val="20"/>
        </w:rPr>
        <w:t> </w:t>
      </w:r>
      <w:r>
        <w:rPr>
          <w:rFonts w:ascii="Book Antiqua" w:hAnsi="Book Antiqua"/>
          <w:i/>
          <w:sz w:val="20"/>
        </w:rPr>
        <w:t>of</w:t>
      </w:r>
      <w:r>
        <w:rPr>
          <w:rFonts w:ascii="Book Antiqua" w:hAnsi="Book Antiqua"/>
          <w:i/>
          <w:spacing w:val="-14"/>
          <w:sz w:val="20"/>
        </w:rPr>
        <w:t> </w:t>
      </w:r>
      <w:r>
        <w:rPr>
          <w:rFonts w:ascii="Book Antiqua" w:hAnsi="Book Antiqua"/>
          <w:i/>
          <w:sz w:val="20"/>
        </w:rPr>
        <w:t>Korea;</w:t>
        <w:tab/>
      </w:r>
      <w:hyperlink r:id="rId37">
        <w:r>
          <w:rPr>
            <w:color w:val="1E4BA0"/>
            <w:sz w:val="20"/>
          </w:rPr>
          <w:t>orcid.org/0000-0002-1785-1835</w:t>
        </w:r>
      </w:hyperlink>
      <w:r>
        <w:rPr>
          <w:sz w:val="20"/>
        </w:rPr>
        <w:t>; Email:</w:t>
      </w:r>
      <w:r>
        <w:rPr>
          <w:spacing w:val="14"/>
          <w:sz w:val="20"/>
        </w:rPr>
        <w:t> </w:t>
      </w:r>
      <w:hyperlink r:id="rId38">
        <w:r>
          <w:rPr>
            <w:color w:val="1E4BA0"/>
            <w:sz w:val="20"/>
          </w:rPr>
          <w:t>chojh@hanyang.ac.kr</w:t>
        </w:r>
      </w:hyperlink>
    </w:p>
    <w:p>
      <w:pPr>
        <w:spacing w:line="206" w:lineRule="auto" w:before="0"/>
        <w:ind w:left="1329" w:right="87" w:hanging="160"/>
        <w:jc w:val="left"/>
        <w:rPr>
          <w:rFonts w:ascii="Book Antiqua" w:hAnsi="Book Antiqua"/>
          <w:i/>
          <w:sz w:val="20"/>
        </w:rPr>
      </w:pPr>
      <w:r>
        <w:rPr>
          <w:w w:val="95"/>
          <w:sz w:val="20"/>
        </w:rPr>
        <w:t>Changgan</w:t>
      </w:r>
      <w:r>
        <w:rPr>
          <w:spacing w:val="-9"/>
          <w:w w:val="95"/>
          <w:sz w:val="20"/>
        </w:rPr>
        <w:t> </w:t>
      </w:r>
      <w:r>
        <w:rPr>
          <w:w w:val="95"/>
          <w:sz w:val="20"/>
        </w:rPr>
        <w:t>Zeng</w:t>
      </w:r>
      <w:r>
        <w:rPr>
          <w:spacing w:val="-10"/>
          <w:w w:val="95"/>
          <w:sz w:val="20"/>
        </w:rPr>
        <w:t> </w:t>
      </w:r>
      <w:r>
        <w:rPr>
          <w:rFonts w:ascii="Lucida Sans Unicode" w:hAnsi="Lucida Sans Unicode"/>
          <w:w w:val="95"/>
          <w:sz w:val="20"/>
        </w:rPr>
        <w:t>−</w:t>
      </w:r>
      <w:r>
        <w:rPr>
          <w:rFonts w:ascii="Lucida Sans Unicode" w:hAnsi="Lucida Sans Unicode"/>
          <w:spacing w:val="-22"/>
          <w:w w:val="95"/>
          <w:sz w:val="20"/>
        </w:rPr>
        <w:t> </w:t>
      </w:r>
      <w:r>
        <w:rPr>
          <w:rFonts w:ascii="Book Antiqua" w:hAnsi="Book Antiqua"/>
          <w:i/>
          <w:w w:val="95"/>
          <w:sz w:val="20"/>
        </w:rPr>
        <w:t>International</w:t>
      </w:r>
      <w:r>
        <w:rPr>
          <w:rFonts w:ascii="Book Antiqua" w:hAnsi="Book Antiqua"/>
          <w:i/>
          <w:spacing w:val="-9"/>
          <w:w w:val="95"/>
          <w:sz w:val="20"/>
        </w:rPr>
        <w:t> </w:t>
      </w:r>
      <w:r>
        <w:rPr>
          <w:rFonts w:ascii="Book Antiqua" w:hAnsi="Book Antiqua"/>
          <w:i/>
          <w:w w:val="95"/>
          <w:sz w:val="20"/>
        </w:rPr>
        <w:t>Center</w:t>
      </w:r>
      <w:r>
        <w:rPr>
          <w:rFonts w:ascii="Book Antiqua" w:hAnsi="Book Antiqua"/>
          <w:i/>
          <w:spacing w:val="-9"/>
          <w:w w:val="95"/>
          <w:sz w:val="20"/>
        </w:rPr>
        <w:t> </w:t>
      </w:r>
      <w:r>
        <w:rPr>
          <w:rFonts w:ascii="Book Antiqua" w:hAnsi="Book Antiqua"/>
          <w:i/>
          <w:w w:val="95"/>
          <w:sz w:val="20"/>
        </w:rPr>
        <w:t>for</w:t>
      </w:r>
      <w:r>
        <w:rPr>
          <w:rFonts w:ascii="Book Antiqua" w:hAnsi="Book Antiqua"/>
          <w:i/>
          <w:spacing w:val="-10"/>
          <w:w w:val="95"/>
          <w:sz w:val="20"/>
        </w:rPr>
        <w:t> </w:t>
      </w:r>
      <w:r>
        <w:rPr>
          <w:rFonts w:ascii="Book Antiqua" w:hAnsi="Book Antiqua"/>
          <w:i/>
          <w:w w:val="95"/>
          <w:sz w:val="20"/>
        </w:rPr>
        <w:t>Quantum</w:t>
      </w:r>
      <w:r>
        <w:rPr>
          <w:rFonts w:ascii="Book Antiqua" w:hAnsi="Book Antiqua"/>
          <w:i/>
          <w:spacing w:val="-9"/>
          <w:w w:val="95"/>
          <w:sz w:val="20"/>
        </w:rPr>
        <w:t> </w:t>
      </w:r>
      <w:r>
        <w:rPr>
          <w:rFonts w:ascii="Book Antiqua" w:hAnsi="Book Antiqua"/>
          <w:i/>
          <w:spacing w:val="-3"/>
          <w:w w:val="95"/>
          <w:sz w:val="20"/>
        </w:rPr>
        <w:t>Design </w:t>
      </w:r>
      <w:r>
        <w:rPr>
          <w:rFonts w:ascii="Book Antiqua" w:hAnsi="Book Antiqua"/>
          <w:i/>
          <w:sz w:val="20"/>
        </w:rPr>
        <w:t>of Functional Materials, Hefei National Laboratory for </w:t>
      </w:r>
      <w:r>
        <w:rPr>
          <w:rFonts w:ascii="Book Antiqua" w:hAnsi="Book Antiqua"/>
          <w:i/>
          <w:w w:val="95"/>
          <w:sz w:val="20"/>
        </w:rPr>
        <w:t>Physical</w:t>
      </w:r>
      <w:r>
        <w:rPr>
          <w:rFonts w:ascii="Book Antiqua" w:hAnsi="Book Antiqua"/>
          <w:i/>
          <w:spacing w:val="-19"/>
          <w:w w:val="95"/>
          <w:sz w:val="20"/>
        </w:rPr>
        <w:t> </w:t>
      </w:r>
      <w:r>
        <w:rPr>
          <w:rFonts w:ascii="Book Antiqua" w:hAnsi="Book Antiqua"/>
          <w:i/>
          <w:w w:val="95"/>
          <w:sz w:val="20"/>
        </w:rPr>
        <w:t>Sciences</w:t>
      </w:r>
      <w:r>
        <w:rPr>
          <w:rFonts w:ascii="Book Antiqua" w:hAnsi="Book Antiqua"/>
          <w:i/>
          <w:spacing w:val="-19"/>
          <w:w w:val="95"/>
          <w:sz w:val="20"/>
        </w:rPr>
        <w:t> </w:t>
      </w:r>
      <w:r>
        <w:rPr>
          <w:rFonts w:ascii="Book Antiqua" w:hAnsi="Book Antiqua"/>
          <w:i/>
          <w:w w:val="95"/>
          <w:sz w:val="20"/>
        </w:rPr>
        <w:t>at</w:t>
      </w:r>
      <w:r>
        <w:rPr>
          <w:rFonts w:ascii="Book Antiqua" w:hAnsi="Book Antiqua"/>
          <w:i/>
          <w:spacing w:val="-19"/>
          <w:w w:val="95"/>
          <w:sz w:val="20"/>
        </w:rPr>
        <w:t> </w:t>
      </w:r>
      <w:r>
        <w:rPr>
          <w:rFonts w:ascii="Book Antiqua" w:hAnsi="Book Antiqua"/>
          <w:i/>
          <w:w w:val="95"/>
          <w:sz w:val="20"/>
        </w:rPr>
        <w:t>the</w:t>
      </w:r>
      <w:r>
        <w:rPr>
          <w:rFonts w:ascii="Book Antiqua" w:hAnsi="Book Antiqua"/>
          <w:i/>
          <w:spacing w:val="-18"/>
          <w:w w:val="95"/>
          <w:sz w:val="20"/>
        </w:rPr>
        <w:t> </w:t>
      </w:r>
      <w:r>
        <w:rPr>
          <w:rFonts w:ascii="Book Antiqua" w:hAnsi="Book Antiqua"/>
          <w:i/>
          <w:w w:val="95"/>
          <w:sz w:val="20"/>
        </w:rPr>
        <w:t>Microscale,</w:t>
      </w:r>
      <w:r>
        <w:rPr>
          <w:rFonts w:ascii="Book Antiqua" w:hAnsi="Book Antiqua"/>
          <w:i/>
          <w:spacing w:val="-18"/>
          <w:w w:val="95"/>
          <w:sz w:val="20"/>
        </w:rPr>
        <w:t> </w:t>
      </w:r>
      <w:r>
        <w:rPr>
          <w:rFonts w:ascii="Book Antiqua" w:hAnsi="Book Antiqua"/>
          <w:i/>
          <w:w w:val="95"/>
          <w:sz w:val="20"/>
        </w:rPr>
        <w:t>CAS</w:t>
      </w:r>
      <w:r>
        <w:rPr>
          <w:rFonts w:ascii="Book Antiqua" w:hAnsi="Book Antiqua"/>
          <w:i/>
          <w:spacing w:val="-19"/>
          <w:w w:val="95"/>
          <w:sz w:val="20"/>
        </w:rPr>
        <w:t> </w:t>
      </w:r>
      <w:r>
        <w:rPr>
          <w:rFonts w:ascii="Book Antiqua" w:hAnsi="Book Antiqua"/>
          <w:i/>
          <w:w w:val="95"/>
          <w:sz w:val="20"/>
        </w:rPr>
        <w:t>Key</w:t>
      </w:r>
      <w:r>
        <w:rPr>
          <w:rFonts w:ascii="Book Antiqua" w:hAnsi="Book Antiqua"/>
          <w:i/>
          <w:spacing w:val="-18"/>
          <w:w w:val="95"/>
          <w:sz w:val="20"/>
        </w:rPr>
        <w:t> </w:t>
      </w:r>
      <w:r>
        <w:rPr>
          <w:rFonts w:ascii="Book Antiqua" w:hAnsi="Book Antiqua"/>
          <w:i/>
          <w:w w:val="95"/>
          <w:sz w:val="20"/>
        </w:rPr>
        <w:t>Laboratory</w:t>
      </w:r>
      <w:r>
        <w:rPr>
          <w:rFonts w:ascii="Book Antiqua" w:hAnsi="Book Antiqua"/>
          <w:i/>
          <w:spacing w:val="-19"/>
          <w:w w:val="95"/>
          <w:sz w:val="20"/>
        </w:rPr>
        <w:t> </w:t>
      </w:r>
      <w:r>
        <w:rPr>
          <w:rFonts w:ascii="Book Antiqua" w:hAnsi="Book Antiqua"/>
          <w:i/>
          <w:w w:val="95"/>
          <w:sz w:val="20"/>
        </w:rPr>
        <w:t>of</w:t>
      </w:r>
    </w:p>
    <w:p>
      <w:pPr>
        <w:spacing w:line="218" w:lineRule="auto" w:before="0"/>
        <w:ind w:left="1329" w:right="132" w:firstLine="0"/>
        <w:jc w:val="left"/>
        <w:rPr>
          <w:rFonts w:ascii="Book Antiqua"/>
          <w:i/>
          <w:sz w:val="20"/>
        </w:rPr>
      </w:pPr>
      <w:r>
        <w:rPr>
          <w:rFonts w:ascii="Book Antiqua"/>
          <w:i/>
          <w:w w:val="90"/>
          <w:sz w:val="20"/>
        </w:rPr>
        <w:t>Strongly Coupled Quantum Matter Physics, Department of </w:t>
      </w:r>
      <w:r>
        <w:rPr>
          <w:rFonts w:ascii="Book Antiqua"/>
          <w:i/>
          <w:w w:val="95"/>
          <w:sz w:val="20"/>
        </w:rPr>
        <w:t>Physics, and Synergetic Innovation Center of Quantum </w:t>
      </w:r>
      <w:r>
        <w:rPr>
          <w:rFonts w:ascii="Book Antiqua"/>
          <w:i/>
          <w:w w:val="90"/>
          <w:sz w:val="20"/>
        </w:rPr>
        <w:t>Information &amp; Quantum Physics, University of Science and </w:t>
      </w:r>
      <w:r>
        <w:rPr>
          <w:rFonts w:ascii="Book Antiqua"/>
          <w:i/>
          <w:sz w:val="20"/>
        </w:rPr>
        <w:t>Technology of China, Hefei, Anhui 230026, China;</w:t>
      </w:r>
    </w:p>
    <w:p>
      <w:pPr>
        <w:pStyle w:val="BodyText"/>
        <w:spacing w:line="235" w:lineRule="auto"/>
        <w:ind w:left="1329" w:firstLine="159"/>
      </w:pPr>
      <w:r>
        <w:rPr/>
        <w:drawing>
          <wp:anchor distT="0" distB="0" distL="0" distR="0" allowOverlap="1" layoutInCell="1" locked="0" behindDoc="1" simplePos="0" relativeHeight="487237632">
            <wp:simplePos x="0" y="0"/>
            <wp:positionH relativeFrom="page">
              <wp:posOffset>996238</wp:posOffset>
            </wp:positionH>
            <wp:positionV relativeFrom="paragraph">
              <wp:posOffset>37473</wp:posOffset>
            </wp:positionV>
            <wp:extent cx="76695" cy="76111"/>
            <wp:effectExtent l="0" t="0" r="0" b="0"/>
            <wp:wrapNone/>
            <wp:docPr id="17" name="image13.png"/>
            <wp:cNvGraphicFramePr>
              <a:graphicFrameLocks noChangeAspect="1"/>
            </wp:cNvGraphicFramePr>
            <a:graphic>
              <a:graphicData uri="http://schemas.openxmlformats.org/drawingml/2006/picture">
                <pic:pic>
                  <pic:nvPicPr>
                    <pic:cNvPr id="18" name="image13.png"/>
                    <pic:cNvPicPr/>
                  </pic:nvPicPr>
                  <pic:blipFill>
                    <a:blip r:embed="rId39" cstate="print"/>
                    <a:stretch>
                      <a:fillRect/>
                    </a:stretch>
                  </pic:blipFill>
                  <pic:spPr>
                    <a:xfrm>
                      <a:off x="0" y="0"/>
                      <a:ext cx="76695" cy="76111"/>
                    </a:xfrm>
                    <a:prstGeom prst="rect">
                      <a:avLst/>
                    </a:prstGeom>
                  </pic:spPr>
                </pic:pic>
              </a:graphicData>
            </a:graphic>
          </wp:anchor>
        </w:drawing>
      </w:r>
      <w:hyperlink r:id="rId40">
        <w:r>
          <w:rPr>
            <w:color w:val="1E4BA0"/>
          </w:rPr>
          <w:t>orcid.org/0000-0001-8630-845X</w:t>
        </w:r>
      </w:hyperlink>
      <w:r>
        <w:rPr/>
        <w:t>; Email: </w:t>
      </w:r>
      <w:hyperlink r:id="rId41">
        <w:r>
          <w:rPr>
            <w:color w:val="1E4BA0"/>
          </w:rPr>
          <w:t>cgzeng@</w:t>
        </w:r>
      </w:hyperlink>
      <w:r>
        <w:rPr>
          <w:color w:val="1E4BA0"/>
        </w:rPr>
        <w:t> </w:t>
      </w:r>
      <w:hyperlink r:id="rId41">
        <w:r>
          <w:rPr>
            <w:color w:val="1E4BA0"/>
          </w:rPr>
          <w:t>ustc.edu.cn</w:t>
        </w:r>
      </w:hyperlink>
    </w:p>
    <w:p>
      <w:pPr>
        <w:spacing w:line="210" w:lineRule="exact" w:before="149"/>
        <w:ind w:left="969" w:right="0" w:firstLine="0"/>
        <w:jc w:val="left"/>
        <w:rPr>
          <w:rFonts w:ascii="Gill Sans MT"/>
          <w:sz w:val="19"/>
        </w:rPr>
      </w:pPr>
      <w:hyperlink r:id="rId8">
        <w:r>
          <w:rPr>
            <w:rFonts w:ascii="Gill Sans MT"/>
            <w:w w:val="105"/>
            <w:sz w:val="19"/>
          </w:rPr>
          <w:t>Authors</w:t>
        </w:r>
      </w:hyperlink>
    </w:p>
    <w:p>
      <w:pPr>
        <w:spacing w:line="213" w:lineRule="auto" w:before="14"/>
        <w:ind w:left="1329" w:right="68" w:hanging="160"/>
        <w:jc w:val="left"/>
        <w:rPr>
          <w:rFonts w:ascii="Book Antiqua" w:hAnsi="Book Antiqua"/>
          <w:i/>
          <w:sz w:val="20"/>
        </w:rPr>
      </w:pPr>
      <w:r>
        <w:rPr>
          <w:w w:val="95"/>
          <w:sz w:val="20"/>
        </w:rPr>
        <w:t>Xiaodong</w:t>
      </w:r>
      <w:r>
        <w:rPr>
          <w:spacing w:val="-15"/>
          <w:w w:val="95"/>
          <w:sz w:val="20"/>
        </w:rPr>
        <w:t> </w:t>
      </w:r>
      <w:r>
        <w:rPr>
          <w:w w:val="95"/>
          <w:sz w:val="20"/>
        </w:rPr>
        <w:t>Fan</w:t>
      </w:r>
      <w:r>
        <w:rPr>
          <w:spacing w:val="-15"/>
          <w:w w:val="95"/>
          <w:sz w:val="20"/>
        </w:rPr>
        <w:t> </w:t>
      </w:r>
      <w:r>
        <w:rPr>
          <w:rFonts w:ascii="Lucida Sans Unicode" w:hAnsi="Lucida Sans Unicode"/>
          <w:w w:val="95"/>
          <w:sz w:val="20"/>
        </w:rPr>
        <w:t>−</w:t>
      </w:r>
      <w:r>
        <w:rPr>
          <w:rFonts w:ascii="Lucida Sans Unicode" w:hAnsi="Lucida Sans Unicode"/>
          <w:spacing w:val="-27"/>
          <w:w w:val="95"/>
          <w:sz w:val="20"/>
        </w:rPr>
        <w:t> </w:t>
      </w:r>
      <w:r>
        <w:rPr>
          <w:rFonts w:ascii="Book Antiqua" w:hAnsi="Book Antiqua"/>
          <w:i/>
          <w:w w:val="95"/>
          <w:sz w:val="20"/>
        </w:rPr>
        <w:t>International</w:t>
      </w:r>
      <w:r>
        <w:rPr>
          <w:rFonts w:ascii="Book Antiqua" w:hAnsi="Book Antiqua"/>
          <w:i/>
          <w:spacing w:val="-14"/>
          <w:w w:val="95"/>
          <w:sz w:val="20"/>
        </w:rPr>
        <w:t> </w:t>
      </w:r>
      <w:r>
        <w:rPr>
          <w:rFonts w:ascii="Book Antiqua" w:hAnsi="Book Antiqua"/>
          <w:i/>
          <w:w w:val="95"/>
          <w:sz w:val="20"/>
        </w:rPr>
        <w:t>Center</w:t>
      </w:r>
      <w:r>
        <w:rPr>
          <w:rFonts w:ascii="Book Antiqua" w:hAnsi="Book Antiqua"/>
          <w:i/>
          <w:spacing w:val="-15"/>
          <w:w w:val="95"/>
          <w:sz w:val="20"/>
        </w:rPr>
        <w:t> </w:t>
      </w:r>
      <w:r>
        <w:rPr>
          <w:rFonts w:ascii="Book Antiqua" w:hAnsi="Book Antiqua"/>
          <w:i/>
          <w:w w:val="95"/>
          <w:sz w:val="20"/>
        </w:rPr>
        <w:t>for</w:t>
      </w:r>
      <w:r>
        <w:rPr>
          <w:rFonts w:ascii="Book Antiqua" w:hAnsi="Book Antiqua"/>
          <w:i/>
          <w:spacing w:val="-15"/>
          <w:w w:val="95"/>
          <w:sz w:val="20"/>
        </w:rPr>
        <w:t> </w:t>
      </w:r>
      <w:r>
        <w:rPr>
          <w:rFonts w:ascii="Book Antiqua" w:hAnsi="Book Antiqua"/>
          <w:i/>
          <w:w w:val="95"/>
          <w:sz w:val="20"/>
        </w:rPr>
        <w:t>Quantum</w:t>
      </w:r>
      <w:r>
        <w:rPr>
          <w:rFonts w:ascii="Book Antiqua" w:hAnsi="Book Antiqua"/>
          <w:i/>
          <w:spacing w:val="-15"/>
          <w:w w:val="95"/>
          <w:sz w:val="20"/>
        </w:rPr>
        <w:t> </w:t>
      </w:r>
      <w:r>
        <w:rPr>
          <w:rFonts w:ascii="Book Antiqua" w:hAnsi="Book Antiqua"/>
          <w:i/>
          <w:w w:val="95"/>
          <w:sz w:val="20"/>
        </w:rPr>
        <w:t>Design</w:t>
      </w:r>
      <w:r>
        <w:rPr>
          <w:rFonts w:ascii="Book Antiqua" w:hAnsi="Book Antiqua"/>
          <w:i/>
          <w:spacing w:val="-14"/>
          <w:w w:val="95"/>
          <w:sz w:val="20"/>
        </w:rPr>
        <w:t> </w:t>
      </w:r>
      <w:r>
        <w:rPr>
          <w:rFonts w:ascii="Book Antiqua" w:hAnsi="Book Antiqua"/>
          <w:i/>
          <w:spacing w:val="-7"/>
          <w:w w:val="95"/>
          <w:sz w:val="20"/>
        </w:rPr>
        <w:t>of </w:t>
      </w:r>
      <w:r>
        <w:rPr>
          <w:rFonts w:ascii="Book Antiqua" w:hAnsi="Book Antiqua"/>
          <w:i/>
          <w:w w:val="90"/>
          <w:sz w:val="20"/>
        </w:rPr>
        <w:t>Functional Materials, Hefei National Laboratory for Physical </w:t>
      </w:r>
      <w:r>
        <w:rPr>
          <w:rFonts w:ascii="Book Antiqua" w:hAnsi="Book Antiqua"/>
          <w:i/>
          <w:w w:val="95"/>
          <w:sz w:val="20"/>
        </w:rPr>
        <w:t>Sciences</w:t>
      </w:r>
      <w:r>
        <w:rPr>
          <w:rFonts w:ascii="Book Antiqua" w:hAnsi="Book Antiqua"/>
          <w:i/>
          <w:spacing w:val="-21"/>
          <w:w w:val="95"/>
          <w:sz w:val="20"/>
        </w:rPr>
        <w:t> </w:t>
      </w:r>
      <w:r>
        <w:rPr>
          <w:rFonts w:ascii="Book Antiqua" w:hAnsi="Book Antiqua"/>
          <w:i/>
          <w:w w:val="95"/>
          <w:sz w:val="20"/>
        </w:rPr>
        <w:t>at</w:t>
      </w:r>
      <w:r>
        <w:rPr>
          <w:rFonts w:ascii="Book Antiqua" w:hAnsi="Book Antiqua"/>
          <w:i/>
          <w:spacing w:val="-20"/>
          <w:w w:val="95"/>
          <w:sz w:val="20"/>
        </w:rPr>
        <w:t> </w:t>
      </w:r>
      <w:r>
        <w:rPr>
          <w:rFonts w:ascii="Book Antiqua" w:hAnsi="Book Antiqua"/>
          <w:i/>
          <w:w w:val="95"/>
          <w:sz w:val="20"/>
        </w:rPr>
        <w:t>the</w:t>
      </w:r>
      <w:r>
        <w:rPr>
          <w:rFonts w:ascii="Book Antiqua" w:hAnsi="Book Antiqua"/>
          <w:i/>
          <w:spacing w:val="-21"/>
          <w:w w:val="95"/>
          <w:sz w:val="20"/>
        </w:rPr>
        <w:t> </w:t>
      </w:r>
      <w:r>
        <w:rPr>
          <w:rFonts w:ascii="Book Antiqua" w:hAnsi="Book Antiqua"/>
          <w:i/>
          <w:w w:val="95"/>
          <w:sz w:val="20"/>
        </w:rPr>
        <w:t>Microscale,</w:t>
      </w:r>
      <w:r>
        <w:rPr>
          <w:rFonts w:ascii="Book Antiqua" w:hAnsi="Book Antiqua"/>
          <w:i/>
          <w:spacing w:val="-20"/>
          <w:w w:val="95"/>
          <w:sz w:val="20"/>
        </w:rPr>
        <w:t> </w:t>
      </w:r>
      <w:r>
        <w:rPr>
          <w:rFonts w:ascii="Book Antiqua" w:hAnsi="Book Antiqua"/>
          <w:i/>
          <w:w w:val="95"/>
          <w:sz w:val="20"/>
        </w:rPr>
        <w:t>CAS</w:t>
      </w:r>
      <w:r>
        <w:rPr>
          <w:rFonts w:ascii="Book Antiqua" w:hAnsi="Book Antiqua"/>
          <w:i/>
          <w:spacing w:val="-20"/>
          <w:w w:val="95"/>
          <w:sz w:val="20"/>
        </w:rPr>
        <w:t> </w:t>
      </w:r>
      <w:r>
        <w:rPr>
          <w:rFonts w:ascii="Book Antiqua" w:hAnsi="Book Antiqua"/>
          <w:i/>
          <w:w w:val="95"/>
          <w:sz w:val="20"/>
        </w:rPr>
        <w:t>Key</w:t>
      </w:r>
      <w:r>
        <w:rPr>
          <w:rFonts w:ascii="Book Antiqua" w:hAnsi="Book Antiqua"/>
          <w:i/>
          <w:spacing w:val="-21"/>
          <w:w w:val="95"/>
          <w:sz w:val="20"/>
        </w:rPr>
        <w:t> </w:t>
      </w:r>
      <w:r>
        <w:rPr>
          <w:rFonts w:ascii="Book Antiqua" w:hAnsi="Book Antiqua"/>
          <w:i/>
          <w:w w:val="95"/>
          <w:sz w:val="20"/>
        </w:rPr>
        <w:t>Laboratory</w:t>
      </w:r>
      <w:r>
        <w:rPr>
          <w:rFonts w:ascii="Book Antiqua" w:hAnsi="Book Antiqua"/>
          <w:i/>
          <w:spacing w:val="-20"/>
          <w:w w:val="95"/>
          <w:sz w:val="20"/>
        </w:rPr>
        <w:t> </w:t>
      </w:r>
      <w:r>
        <w:rPr>
          <w:rFonts w:ascii="Book Antiqua" w:hAnsi="Book Antiqua"/>
          <w:i/>
          <w:w w:val="95"/>
          <w:sz w:val="20"/>
        </w:rPr>
        <w:t>of</w:t>
      </w:r>
      <w:r>
        <w:rPr>
          <w:rFonts w:ascii="Book Antiqua" w:hAnsi="Book Antiqua"/>
          <w:i/>
          <w:spacing w:val="-20"/>
          <w:w w:val="95"/>
          <w:sz w:val="20"/>
        </w:rPr>
        <w:t> </w:t>
      </w:r>
      <w:r>
        <w:rPr>
          <w:rFonts w:ascii="Book Antiqua" w:hAnsi="Book Antiqua"/>
          <w:i/>
          <w:w w:val="95"/>
          <w:sz w:val="20"/>
        </w:rPr>
        <w:t>Strongly Coupled</w:t>
      </w:r>
      <w:r>
        <w:rPr>
          <w:rFonts w:ascii="Book Antiqua" w:hAnsi="Book Antiqua"/>
          <w:i/>
          <w:spacing w:val="-25"/>
          <w:w w:val="95"/>
          <w:sz w:val="20"/>
        </w:rPr>
        <w:t> </w:t>
      </w:r>
      <w:r>
        <w:rPr>
          <w:rFonts w:ascii="Book Antiqua" w:hAnsi="Book Antiqua"/>
          <w:i/>
          <w:w w:val="95"/>
          <w:sz w:val="20"/>
        </w:rPr>
        <w:t>Quantum</w:t>
      </w:r>
      <w:r>
        <w:rPr>
          <w:rFonts w:ascii="Book Antiqua" w:hAnsi="Book Antiqua"/>
          <w:i/>
          <w:spacing w:val="-26"/>
          <w:w w:val="95"/>
          <w:sz w:val="20"/>
        </w:rPr>
        <w:t> </w:t>
      </w:r>
      <w:r>
        <w:rPr>
          <w:rFonts w:ascii="Book Antiqua" w:hAnsi="Book Antiqua"/>
          <w:i/>
          <w:w w:val="95"/>
          <w:sz w:val="20"/>
        </w:rPr>
        <w:t>Matter</w:t>
      </w:r>
      <w:r>
        <w:rPr>
          <w:rFonts w:ascii="Book Antiqua" w:hAnsi="Book Antiqua"/>
          <w:i/>
          <w:spacing w:val="-25"/>
          <w:w w:val="95"/>
          <w:sz w:val="20"/>
        </w:rPr>
        <w:t> </w:t>
      </w:r>
      <w:r>
        <w:rPr>
          <w:rFonts w:ascii="Book Antiqua" w:hAnsi="Book Antiqua"/>
          <w:i/>
          <w:w w:val="95"/>
          <w:sz w:val="20"/>
        </w:rPr>
        <w:t>Physics,</w:t>
      </w:r>
      <w:r>
        <w:rPr>
          <w:rFonts w:ascii="Book Antiqua" w:hAnsi="Book Antiqua"/>
          <w:i/>
          <w:spacing w:val="-25"/>
          <w:w w:val="95"/>
          <w:sz w:val="20"/>
        </w:rPr>
        <w:t> </w:t>
      </w:r>
      <w:r>
        <w:rPr>
          <w:rFonts w:ascii="Book Antiqua" w:hAnsi="Book Antiqua"/>
          <w:i/>
          <w:w w:val="95"/>
          <w:sz w:val="20"/>
        </w:rPr>
        <w:t>Department</w:t>
      </w:r>
      <w:r>
        <w:rPr>
          <w:rFonts w:ascii="Book Antiqua" w:hAnsi="Book Antiqua"/>
          <w:i/>
          <w:spacing w:val="-25"/>
          <w:w w:val="95"/>
          <w:sz w:val="20"/>
        </w:rPr>
        <w:t> </w:t>
      </w:r>
      <w:r>
        <w:rPr>
          <w:rFonts w:ascii="Book Antiqua" w:hAnsi="Book Antiqua"/>
          <w:i/>
          <w:w w:val="95"/>
          <w:sz w:val="20"/>
        </w:rPr>
        <w:t>of</w:t>
      </w:r>
      <w:r>
        <w:rPr>
          <w:rFonts w:ascii="Book Antiqua" w:hAnsi="Book Antiqua"/>
          <w:i/>
          <w:spacing w:val="-25"/>
          <w:w w:val="95"/>
          <w:sz w:val="20"/>
        </w:rPr>
        <w:t> </w:t>
      </w:r>
      <w:r>
        <w:rPr>
          <w:rFonts w:ascii="Book Antiqua" w:hAnsi="Book Antiqua"/>
          <w:i/>
          <w:w w:val="95"/>
          <w:sz w:val="20"/>
        </w:rPr>
        <w:t>Physics, </w:t>
      </w:r>
      <w:r>
        <w:rPr>
          <w:rFonts w:ascii="Book Antiqua" w:hAnsi="Book Antiqua"/>
          <w:i/>
          <w:w w:val="90"/>
          <w:sz w:val="20"/>
        </w:rPr>
        <w:t>and</w:t>
      </w:r>
      <w:r>
        <w:rPr>
          <w:rFonts w:ascii="Book Antiqua" w:hAnsi="Book Antiqua"/>
          <w:i/>
          <w:spacing w:val="-10"/>
          <w:w w:val="90"/>
          <w:sz w:val="20"/>
        </w:rPr>
        <w:t> </w:t>
      </w:r>
      <w:r>
        <w:rPr>
          <w:rFonts w:ascii="Book Antiqua" w:hAnsi="Book Antiqua"/>
          <w:i/>
          <w:w w:val="90"/>
          <w:sz w:val="20"/>
        </w:rPr>
        <w:t>Synergetic</w:t>
      </w:r>
      <w:r>
        <w:rPr>
          <w:rFonts w:ascii="Book Antiqua" w:hAnsi="Book Antiqua"/>
          <w:i/>
          <w:spacing w:val="-9"/>
          <w:w w:val="90"/>
          <w:sz w:val="20"/>
        </w:rPr>
        <w:t> </w:t>
      </w:r>
      <w:r>
        <w:rPr>
          <w:rFonts w:ascii="Book Antiqua" w:hAnsi="Book Antiqua"/>
          <w:i/>
          <w:w w:val="90"/>
          <w:sz w:val="20"/>
        </w:rPr>
        <w:t>Innovation</w:t>
      </w:r>
      <w:r>
        <w:rPr>
          <w:rFonts w:ascii="Book Antiqua" w:hAnsi="Book Antiqua"/>
          <w:i/>
          <w:spacing w:val="-10"/>
          <w:w w:val="90"/>
          <w:sz w:val="20"/>
        </w:rPr>
        <w:t> </w:t>
      </w:r>
      <w:r>
        <w:rPr>
          <w:rFonts w:ascii="Book Antiqua" w:hAnsi="Book Antiqua"/>
          <w:i/>
          <w:w w:val="90"/>
          <w:sz w:val="20"/>
        </w:rPr>
        <w:t>Center</w:t>
      </w:r>
      <w:r>
        <w:rPr>
          <w:rFonts w:ascii="Book Antiqua" w:hAnsi="Book Antiqua"/>
          <w:i/>
          <w:spacing w:val="-9"/>
          <w:w w:val="90"/>
          <w:sz w:val="20"/>
        </w:rPr>
        <w:t> </w:t>
      </w:r>
      <w:r>
        <w:rPr>
          <w:rFonts w:ascii="Book Antiqua" w:hAnsi="Book Antiqua"/>
          <w:i/>
          <w:w w:val="90"/>
          <w:sz w:val="20"/>
        </w:rPr>
        <w:t>of</w:t>
      </w:r>
      <w:r>
        <w:rPr>
          <w:rFonts w:ascii="Book Antiqua" w:hAnsi="Book Antiqua"/>
          <w:i/>
          <w:spacing w:val="-10"/>
          <w:w w:val="90"/>
          <w:sz w:val="20"/>
        </w:rPr>
        <w:t> </w:t>
      </w:r>
      <w:r>
        <w:rPr>
          <w:rFonts w:ascii="Book Antiqua" w:hAnsi="Book Antiqua"/>
          <w:i/>
          <w:w w:val="90"/>
          <w:sz w:val="20"/>
        </w:rPr>
        <w:t>Quantum</w:t>
      </w:r>
      <w:r>
        <w:rPr>
          <w:rFonts w:ascii="Book Antiqua" w:hAnsi="Book Antiqua"/>
          <w:i/>
          <w:spacing w:val="-10"/>
          <w:w w:val="90"/>
          <w:sz w:val="20"/>
        </w:rPr>
        <w:t> </w:t>
      </w:r>
      <w:r>
        <w:rPr>
          <w:rFonts w:ascii="Book Antiqua" w:hAnsi="Book Antiqua"/>
          <w:i/>
          <w:w w:val="90"/>
          <w:sz w:val="20"/>
        </w:rPr>
        <w:t>Information</w:t>
      </w:r>
      <w:r>
        <w:rPr>
          <w:rFonts w:ascii="Book Antiqua" w:hAnsi="Book Antiqua"/>
          <w:i/>
          <w:spacing w:val="-10"/>
          <w:w w:val="90"/>
          <w:sz w:val="20"/>
        </w:rPr>
        <w:t> </w:t>
      </w:r>
      <w:r>
        <w:rPr>
          <w:rFonts w:ascii="Book Antiqua" w:hAnsi="Book Antiqua"/>
          <w:i/>
          <w:spacing w:val="-12"/>
          <w:w w:val="90"/>
          <w:sz w:val="20"/>
        </w:rPr>
        <w:t>&amp; </w:t>
      </w:r>
      <w:r>
        <w:rPr>
          <w:rFonts w:ascii="Book Antiqua" w:hAnsi="Book Antiqua"/>
          <w:i/>
          <w:w w:val="95"/>
          <w:sz w:val="20"/>
        </w:rPr>
        <w:t>Quantum</w:t>
      </w:r>
      <w:r>
        <w:rPr>
          <w:rFonts w:ascii="Book Antiqua" w:hAnsi="Book Antiqua"/>
          <w:i/>
          <w:spacing w:val="-24"/>
          <w:w w:val="95"/>
          <w:sz w:val="20"/>
        </w:rPr>
        <w:t> </w:t>
      </w:r>
      <w:r>
        <w:rPr>
          <w:rFonts w:ascii="Book Antiqua" w:hAnsi="Book Antiqua"/>
          <w:i/>
          <w:w w:val="95"/>
          <w:sz w:val="20"/>
        </w:rPr>
        <w:t>Physics,</w:t>
      </w:r>
      <w:r>
        <w:rPr>
          <w:rFonts w:ascii="Book Antiqua" w:hAnsi="Book Antiqua"/>
          <w:i/>
          <w:spacing w:val="-24"/>
          <w:w w:val="95"/>
          <w:sz w:val="20"/>
        </w:rPr>
        <w:t> </w:t>
      </w:r>
      <w:r>
        <w:rPr>
          <w:rFonts w:ascii="Book Antiqua" w:hAnsi="Book Antiqua"/>
          <w:i/>
          <w:w w:val="95"/>
          <w:sz w:val="20"/>
        </w:rPr>
        <w:t>University</w:t>
      </w:r>
      <w:r>
        <w:rPr>
          <w:rFonts w:ascii="Book Antiqua" w:hAnsi="Book Antiqua"/>
          <w:i/>
          <w:spacing w:val="-24"/>
          <w:w w:val="95"/>
          <w:sz w:val="20"/>
        </w:rPr>
        <w:t> </w:t>
      </w:r>
      <w:r>
        <w:rPr>
          <w:rFonts w:ascii="Book Antiqua" w:hAnsi="Book Antiqua"/>
          <w:i/>
          <w:w w:val="95"/>
          <w:sz w:val="20"/>
        </w:rPr>
        <w:t>of</w:t>
      </w:r>
      <w:r>
        <w:rPr>
          <w:rFonts w:ascii="Book Antiqua" w:hAnsi="Book Antiqua"/>
          <w:i/>
          <w:spacing w:val="-24"/>
          <w:w w:val="95"/>
          <w:sz w:val="20"/>
        </w:rPr>
        <w:t> </w:t>
      </w:r>
      <w:r>
        <w:rPr>
          <w:rFonts w:ascii="Book Antiqua" w:hAnsi="Book Antiqua"/>
          <w:i/>
          <w:w w:val="95"/>
          <w:sz w:val="20"/>
        </w:rPr>
        <w:t>Science</w:t>
      </w:r>
      <w:r>
        <w:rPr>
          <w:rFonts w:ascii="Book Antiqua" w:hAnsi="Book Antiqua"/>
          <w:i/>
          <w:spacing w:val="-23"/>
          <w:w w:val="95"/>
          <w:sz w:val="20"/>
        </w:rPr>
        <w:t> </w:t>
      </w:r>
      <w:r>
        <w:rPr>
          <w:rFonts w:ascii="Book Antiqua" w:hAnsi="Book Antiqua"/>
          <w:i/>
          <w:w w:val="95"/>
          <w:sz w:val="20"/>
        </w:rPr>
        <w:t>and</w:t>
      </w:r>
      <w:r>
        <w:rPr>
          <w:rFonts w:ascii="Book Antiqua" w:hAnsi="Book Antiqua"/>
          <w:i/>
          <w:spacing w:val="-24"/>
          <w:w w:val="95"/>
          <w:sz w:val="20"/>
        </w:rPr>
        <w:t> </w:t>
      </w:r>
      <w:r>
        <w:rPr>
          <w:rFonts w:ascii="Book Antiqua" w:hAnsi="Book Antiqua"/>
          <w:i/>
          <w:w w:val="95"/>
          <w:sz w:val="20"/>
        </w:rPr>
        <w:t>Technology</w:t>
      </w:r>
      <w:r>
        <w:rPr>
          <w:rFonts w:ascii="Book Antiqua" w:hAnsi="Book Antiqua"/>
          <w:i/>
          <w:spacing w:val="-24"/>
          <w:w w:val="95"/>
          <w:sz w:val="20"/>
        </w:rPr>
        <w:t> </w:t>
      </w:r>
      <w:r>
        <w:rPr>
          <w:rFonts w:ascii="Book Antiqua" w:hAnsi="Book Antiqua"/>
          <w:i/>
          <w:w w:val="95"/>
          <w:sz w:val="20"/>
        </w:rPr>
        <w:t>of </w:t>
      </w:r>
      <w:r>
        <w:rPr>
          <w:rFonts w:ascii="Book Antiqua" w:hAnsi="Book Antiqua"/>
          <w:i/>
          <w:sz w:val="20"/>
        </w:rPr>
        <w:t>China, Hefei, Anhui 230026,</w:t>
      </w:r>
      <w:r>
        <w:rPr>
          <w:rFonts w:ascii="Book Antiqua" w:hAnsi="Book Antiqua"/>
          <w:i/>
          <w:spacing w:val="30"/>
          <w:sz w:val="20"/>
        </w:rPr>
        <w:t> </w:t>
      </w:r>
      <w:r>
        <w:rPr>
          <w:rFonts w:ascii="Book Antiqua" w:hAnsi="Book Antiqua"/>
          <w:i/>
          <w:sz w:val="20"/>
        </w:rPr>
        <w:t>China</w:t>
      </w:r>
    </w:p>
    <w:p>
      <w:pPr>
        <w:spacing w:line="236" w:lineRule="exact" w:before="0"/>
        <w:ind w:left="1329" w:right="0" w:hanging="160"/>
        <w:jc w:val="left"/>
        <w:rPr>
          <w:rFonts w:ascii="Book Antiqua" w:hAnsi="Book Antiqua"/>
          <w:i/>
          <w:sz w:val="20"/>
        </w:rPr>
      </w:pPr>
      <w:r>
        <w:rPr>
          <w:w w:val="95"/>
          <w:sz w:val="20"/>
        </w:rPr>
        <w:t>Sun-Woo</w:t>
      </w:r>
      <w:r>
        <w:rPr>
          <w:spacing w:val="-22"/>
          <w:w w:val="95"/>
          <w:sz w:val="20"/>
        </w:rPr>
        <w:t> </w:t>
      </w:r>
      <w:r>
        <w:rPr>
          <w:w w:val="95"/>
          <w:sz w:val="20"/>
        </w:rPr>
        <w:t>Kim</w:t>
      </w:r>
      <w:r>
        <w:rPr>
          <w:spacing w:val="-22"/>
          <w:w w:val="95"/>
          <w:sz w:val="20"/>
        </w:rPr>
        <w:t> </w:t>
      </w:r>
      <w:r>
        <w:rPr>
          <w:rFonts w:ascii="Lucida Sans Unicode" w:hAnsi="Lucida Sans Unicode"/>
          <w:w w:val="95"/>
          <w:sz w:val="20"/>
        </w:rPr>
        <w:t>−</w:t>
      </w:r>
      <w:r>
        <w:rPr>
          <w:rFonts w:ascii="Lucida Sans Unicode" w:hAnsi="Lucida Sans Unicode"/>
          <w:spacing w:val="-34"/>
          <w:w w:val="95"/>
          <w:sz w:val="20"/>
        </w:rPr>
        <w:t> </w:t>
      </w:r>
      <w:r>
        <w:rPr>
          <w:rFonts w:ascii="Book Antiqua" w:hAnsi="Book Antiqua"/>
          <w:i/>
          <w:w w:val="95"/>
          <w:sz w:val="20"/>
        </w:rPr>
        <w:t>Department</w:t>
      </w:r>
      <w:r>
        <w:rPr>
          <w:rFonts w:ascii="Book Antiqua" w:hAnsi="Book Antiqua"/>
          <w:i/>
          <w:spacing w:val="-23"/>
          <w:w w:val="95"/>
          <w:sz w:val="20"/>
        </w:rPr>
        <w:t> </w:t>
      </w:r>
      <w:r>
        <w:rPr>
          <w:rFonts w:ascii="Book Antiqua" w:hAnsi="Book Antiqua"/>
          <w:i/>
          <w:w w:val="95"/>
          <w:sz w:val="20"/>
        </w:rPr>
        <w:t>of</w:t>
      </w:r>
      <w:r>
        <w:rPr>
          <w:rFonts w:ascii="Book Antiqua" w:hAnsi="Book Antiqua"/>
          <w:i/>
          <w:spacing w:val="-22"/>
          <w:w w:val="95"/>
          <w:sz w:val="20"/>
        </w:rPr>
        <w:t> </w:t>
      </w:r>
      <w:r>
        <w:rPr>
          <w:rFonts w:ascii="Book Antiqua" w:hAnsi="Book Antiqua"/>
          <w:i/>
          <w:w w:val="95"/>
          <w:sz w:val="20"/>
        </w:rPr>
        <w:t>Physics,</w:t>
      </w:r>
      <w:r>
        <w:rPr>
          <w:rFonts w:ascii="Book Antiqua" w:hAnsi="Book Antiqua"/>
          <w:i/>
          <w:spacing w:val="-22"/>
          <w:w w:val="95"/>
          <w:sz w:val="20"/>
        </w:rPr>
        <w:t> </w:t>
      </w:r>
      <w:r>
        <w:rPr>
          <w:rFonts w:ascii="Book Antiqua" w:hAnsi="Book Antiqua"/>
          <w:i/>
          <w:w w:val="95"/>
          <w:sz w:val="20"/>
        </w:rPr>
        <w:t>Research</w:t>
      </w:r>
      <w:r>
        <w:rPr>
          <w:rFonts w:ascii="Book Antiqua" w:hAnsi="Book Antiqua"/>
          <w:i/>
          <w:spacing w:val="-22"/>
          <w:w w:val="95"/>
          <w:sz w:val="20"/>
        </w:rPr>
        <w:t> </w:t>
      </w:r>
      <w:r>
        <w:rPr>
          <w:rFonts w:ascii="Book Antiqua" w:hAnsi="Book Antiqua"/>
          <w:i/>
          <w:w w:val="95"/>
          <w:sz w:val="20"/>
        </w:rPr>
        <w:t>Institute</w:t>
      </w:r>
      <w:r>
        <w:rPr>
          <w:rFonts w:ascii="Book Antiqua" w:hAnsi="Book Antiqua"/>
          <w:i/>
          <w:spacing w:val="-21"/>
          <w:w w:val="95"/>
          <w:sz w:val="20"/>
        </w:rPr>
        <w:t> </w:t>
      </w:r>
      <w:r>
        <w:rPr>
          <w:rFonts w:ascii="Book Antiqua" w:hAnsi="Book Antiqua"/>
          <w:i/>
          <w:w w:val="95"/>
          <w:sz w:val="20"/>
        </w:rPr>
        <w:t>for</w:t>
      </w:r>
    </w:p>
    <w:p>
      <w:pPr>
        <w:spacing w:line="218" w:lineRule="auto" w:before="0"/>
        <w:ind w:left="1329" w:right="-18" w:firstLine="0"/>
        <w:jc w:val="left"/>
        <w:rPr>
          <w:rFonts w:ascii="Book Antiqua"/>
          <w:i/>
          <w:sz w:val="20"/>
        </w:rPr>
      </w:pPr>
      <w:r>
        <w:rPr>
          <w:rFonts w:ascii="Book Antiqua"/>
          <w:i/>
          <w:w w:val="90"/>
          <w:sz w:val="20"/>
        </w:rPr>
        <w:t>Natural Science, and Institute for High Pressure at Hanyang </w:t>
      </w:r>
      <w:r>
        <w:rPr>
          <w:rFonts w:ascii="Book Antiqua"/>
          <w:i/>
          <w:w w:val="95"/>
          <w:sz w:val="20"/>
        </w:rPr>
        <w:t>University, Hanyang University, Seoul 04763, Republic of </w:t>
      </w:r>
      <w:r>
        <w:rPr>
          <w:rFonts w:ascii="Book Antiqua"/>
          <w:i/>
          <w:sz w:val="20"/>
        </w:rPr>
        <w:t>Korea</w:t>
      </w:r>
    </w:p>
    <w:p>
      <w:pPr>
        <w:spacing w:line="213" w:lineRule="auto" w:before="134"/>
        <w:ind w:left="717" w:right="966" w:hanging="160"/>
        <w:jc w:val="left"/>
        <w:rPr>
          <w:rFonts w:ascii="Book Antiqua" w:hAnsi="Book Antiqua"/>
          <w:i/>
          <w:sz w:val="20"/>
        </w:rPr>
      </w:pPr>
      <w:r>
        <w:rPr/>
        <w:br w:type="column"/>
      </w:r>
      <w:r>
        <w:rPr>
          <w:sz w:val="20"/>
        </w:rPr>
        <w:t>Jing</w:t>
      </w:r>
      <w:r>
        <w:rPr>
          <w:spacing w:val="-19"/>
          <w:sz w:val="20"/>
        </w:rPr>
        <w:t> </w:t>
      </w:r>
      <w:r>
        <w:rPr>
          <w:sz w:val="20"/>
        </w:rPr>
        <w:t>Tang</w:t>
      </w:r>
      <w:r>
        <w:rPr>
          <w:spacing w:val="-19"/>
          <w:sz w:val="20"/>
        </w:rPr>
        <w:t> </w:t>
      </w:r>
      <w:r>
        <w:rPr>
          <w:rFonts w:ascii="Lucida Sans Unicode" w:hAnsi="Lucida Sans Unicode"/>
          <w:sz w:val="20"/>
        </w:rPr>
        <w:t>−</w:t>
      </w:r>
      <w:r>
        <w:rPr>
          <w:rFonts w:ascii="Lucida Sans Unicode" w:hAnsi="Lucida Sans Unicode"/>
          <w:spacing w:val="-32"/>
          <w:sz w:val="20"/>
        </w:rPr>
        <w:t> </w:t>
      </w:r>
      <w:r>
        <w:rPr>
          <w:rFonts w:ascii="Book Antiqua" w:hAnsi="Book Antiqua"/>
          <w:i/>
          <w:sz w:val="20"/>
        </w:rPr>
        <w:t>International</w:t>
      </w:r>
      <w:r>
        <w:rPr>
          <w:rFonts w:ascii="Book Antiqua" w:hAnsi="Book Antiqua"/>
          <w:i/>
          <w:spacing w:val="-18"/>
          <w:sz w:val="20"/>
        </w:rPr>
        <w:t> </w:t>
      </w:r>
      <w:r>
        <w:rPr>
          <w:rFonts w:ascii="Book Antiqua" w:hAnsi="Book Antiqua"/>
          <w:i/>
          <w:sz w:val="20"/>
        </w:rPr>
        <w:t>Center</w:t>
      </w:r>
      <w:r>
        <w:rPr>
          <w:rFonts w:ascii="Book Antiqua" w:hAnsi="Book Antiqua"/>
          <w:i/>
          <w:spacing w:val="-19"/>
          <w:sz w:val="20"/>
        </w:rPr>
        <w:t> </w:t>
      </w:r>
      <w:r>
        <w:rPr>
          <w:rFonts w:ascii="Book Antiqua" w:hAnsi="Book Antiqua"/>
          <w:i/>
          <w:sz w:val="20"/>
        </w:rPr>
        <w:t>for</w:t>
      </w:r>
      <w:r>
        <w:rPr>
          <w:rFonts w:ascii="Book Antiqua" w:hAnsi="Book Antiqua"/>
          <w:i/>
          <w:spacing w:val="-18"/>
          <w:sz w:val="20"/>
        </w:rPr>
        <w:t> </w:t>
      </w:r>
      <w:r>
        <w:rPr>
          <w:rFonts w:ascii="Book Antiqua" w:hAnsi="Book Antiqua"/>
          <w:i/>
          <w:sz w:val="20"/>
        </w:rPr>
        <w:t>Quantum</w:t>
      </w:r>
      <w:r>
        <w:rPr>
          <w:rFonts w:ascii="Book Antiqua" w:hAnsi="Book Antiqua"/>
          <w:i/>
          <w:spacing w:val="-19"/>
          <w:sz w:val="20"/>
        </w:rPr>
        <w:t> </w:t>
      </w:r>
      <w:r>
        <w:rPr>
          <w:rFonts w:ascii="Book Antiqua" w:hAnsi="Book Antiqua"/>
          <w:i/>
          <w:sz w:val="20"/>
        </w:rPr>
        <w:t>Design</w:t>
      </w:r>
      <w:r>
        <w:rPr>
          <w:rFonts w:ascii="Book Antiqua" w:hAnsi="Book Antiqua"/>
          <w:i/>
          <w:spacing w:val="-18"/>
          <w:sz w:val="20"/>
        </w:rPr>
        <w:t> </w:t>
      </w:r>
      <w:r>
        <w:rPr>
          <w:rFonts w:ascii="Book Antiqua" w:hAnsi="Book Antiqua"/>
          <w:i/>
          <w:sz w:val="20"/>
        </w:rPr>
        <w:t>of </w:t>
      </w:r>
      <w:r>
        <w:rPr>
          <w:rFonts w:ascii="Book Antiqua" w:hAnsi="Book Antiqua"/>
          <w:i/>
          <w:w w:val="90"/>
          <w:sz w:val="20"/>
        </w:rPr>
        <w:t>Functional Materials, Hefei National Laboratory for Physical </w:t>
      </w:r>
      <w:r>
        <w:rPr>
          <w:rFonts w:ascii="Book Antiqua" w:hAnsi="Book Antiqua"/>
          <w:i/>
          <w:w w:val="95"/>
          <w:sz w:val="20"/>
        </w:rPr>
        <w:t>Sciences</w:t>
      </w:r>
      <w:r>
        <w:rPr>
          <w:rFonts w:ascii="Book Antiqua" w:hAnsi="Book Antiqua"/>
          <w:i/>
          <w:spacing w:val="-21"/>
          <w:w w:val="95"/>
          <w:sz w:val="20"/>
        </w:rPr>
        <w:t> </w:t>
      </w:r>
      <w:r>
        <w:rPr>
          <w:rFonts w:ascii="Book Antiqua" w:hAnsi="Book Antiqua"/>
          <w:i/>
          <w:w w:val="95"/>
          <w:sz w:val="20"/>
        </w:rPr>
        <w:t>at</w:t>
      </w:r>
      <w:r>
        <w:rPr>
          <w:rFonts w:ascii="Book Antiqua" w:hAnsi="Book Antiqua"/>
          <w:i/>
          <w:spacing w:val="-20"/>
          <w:w w:val="95"/>
          <w:sz w:val="20"/>
        </w:rPr>
        <w:t> </w:t>
      </w:r>
      <w:r>
        <w:rPr>
          <w:rFonts w:ascii="Book Antiqua" w:hAnsi="Book Antiqua"/>
          <w:i/>
          <w:w w:val="95"/>
          <w:sz w:val="20"/>
        </w:rPr>
        <w:t>the</w:t>
      </w:r>
      <w:r>
        <w:rPr>
          <w:rFonts w:ascii="Book Antiqua" w:hAnsi="Book Antiqua"/>
          <w:i/>
          <w:spacing w:val="-21"/>
          <w:w w:val="95"/>
          <w:sz w:val="20"/>
        </w:rPr>
        <w:t> </w:t>
      </w:r>
      <w:r>
        <w:rPr>
          <w:rFonts w:ascii="Book Antiqua" w:hAnsi="Book Antiqua"/>
          <w:i/>
          <w:w w:val="95"/>
          <w:sz w:val="20"/>
        </w:rPr>
        <w:t>Microscale,</w:t>
      </w:r>
      <w:r>
        <w:rPr>
          <w:rFonts w:ascii="Book Antiqua" w:hAnsi="Book Antiqua"/>
          <w:i/>
          <w:spacing w:val="-20"/>
          <w:w w:val="95"/>
          <w:sz w:val="20"/>
        </w:rPr>
        <w:t> </w:t>
      </w:r>
      <w:r>
        <w:rPr>
          <w:rFonts w:ascii="Book Antiqua" w:hAnsi="Book Antiqua"/>
          <w:i/>
          <w:w w:val="95"/>
          <w:sz w:val="20"/>
        </w:rPr>
        <w:t>CAS</w:t>
      </w:r>
      <w:r>
        <w:rPr>
          <w:rFonts w:ascii="Book Antiqua" w:hAnsi="Book Antiqua"/>
          <w:i/>
          <w:spacing w:val="-20"/>
          <w:w w:val="95"/>
          <w:sz w:val="20"/>
        </w:rPr>
        <w:t> </w:t>
      </w:r>
      <w:r>
        <w:rPr>
          <w:rFonts w:ascii="Book Antiqua" w:hAnsi="Book Antiqua"/>
          <w:i/>
          <w:w w:val="95"/>
          <w:sz w:val="20"/>
        </w:rPr>
        <w:t>Key</w:t>
      </w:r>
      <w:r>
        <w:rPr>
          <w:rFonts w:ascii="Book Antiqua" w:hAnsi="Book Antiqua"/>
          <w:i/>
          <w:spacing w:val="-21"/>
          <w:w w:val="95"/>
          <w:sz w:val="20"/>
        </w:rPr>
        <w:t> </w:t>
      </w:r>
      <w:r>
        <w:rPr>
          <w:rFonts w:ascii="Book Antiqua" w:hAnsi="Book Antiqua"/>
          <w:i/>
          <w:w w:val="95"/>
          <w:sz w:val="20"/>
        </w:rPr>
        <w:t>Laboratory</w:t>
      </w:r>
      <w:r>
        <w:rPr>
          <w:rFonts w:ascii="Book Antiqua" w:hAnsi="Book Antiqua"/>
          <w:i/>
          <w:spacing w:val="-20"/>
          <w:w w:val="95"/>
          <w:sz w:val="20"/>
        </w:rPr>
        <w:t> </w:t>
      </w:r>
      <w:r>
        <w:rPr>
          <w:rFonts w:ascii="Book Antiqua" w:hAnsi="Book Antiqua"/>
          <w:i/>
          <w:w w:val="95"/>
          <w:sz w:val="20"/>
        </w:rPr>
        <w:t>of</w:t>
      </w:r>
      <w:r>
        <w:rPr>
          <w:rFonts w:ascii="Book Antiqua" w:hAnsi="Book Antiqua"/>
          <w:i/>
          <w:spacing w:val="-20"/>
          <w:w w:val="95"/>
          <w:sz w:val="20"/>
        </w:rPr>
        <w:t> </w:t>
      </w:r>
      <w:r>
        <w:rPr>
          <w:rFonts w:ascii="Book Antiqua" w:hAnsi="Book Antiqua"/>
          <w:i/>
          <w:w w:val="95"/>
          <w:sz w:val="20"/>
        </w:rPr>
        <w:t>Strongly Coupled</w:t>
      </w:r>
      <w:r>
        <w:rPr>
          <w:rFonts w:ascii="Book Antiqua" w:hAnsi="Book Antiqua"/>
          <w:i/>
          <w:spacing w:val="-26"/>
          <w:w w:val="95"/>
          <w:sz w:val="20"/>
        </w:rPr>
        <w:t> </w:t>
      </w:r>
      <w:r>
        <w:rPr>
          <w:rFonts w:ascii="Book Antiqua" w:hAnsi="Book Antiqua"/>
          <w:i/>
          <w:w w:val="95"/>
          <w:sz w:val="20"/>
        </w:rPr>
        <w:t>Quantum</w:t>
      </w:r>
      <w:r>
        <w:rPr>
          <w:rFonts w:ascii="Book Antiqua" w:hAnsi="Book Antiqua"/>
          <w:i/>
          <w:spacing w:val="-25"/>
          <w:w w:val="95"/>
          <w:sz w:val="20"/>
        </w:rPr>
        <w:t> </w:t>
      </w:r>
      <w:r>
        <w:rPr>
          <w:rFonts w:ascii="Book Antiqua" w:hAnsi="Book Antiqua"/>
          <w:i/>
          <w:w w:val="95"/>
          <w:sz w:val="20"/>
        </w:rPr>
        <w:t>Matter</w:t>
      </w:r>
      <w:r>
        <w:rPr>
          <w:rFonts w:ascii="Book Antiqua" w:hAnsi="Book Antiqua"/>
          <w:i/>
          <w:spacing w:val="-24"/>
          <w:w w:val="95"/>
          <w:sz w:val="20"/>
        </w:rPr>
        <w:t> </w:t>
      </w:r>
      <w:r>
        <w:rPr>
          <w:rFonts w:ascii="Book Antiqua" w:hAnsi="Book Antiqua"/>
          <w:i/>
          <w:w w:val="95"/>
          <w:sz w:val="20"/>
        </w:rPr>
        <w:t>Physics,</w:t>
      </w:r>
      <w:r>
        <w:rPr>
          <w:rFonts w:ascii="Book Antiqua" w:hAnsi="Book Antiqua"/>
          <w:i/>
          <w:spacing w:val="-25"/>
          <w:w w:val="95"/>
          <w:sz w:val="20"/>
        </w:rPr>
        <w:t> </w:t>
      </w:r>
      <w:r>
        <w:rPr>
          <w:rFonts w:ascii="Book Antiqua" w:hAnsi="Book Antiqua"/>
          <w:i/>
          <w:w w:val="95"/>
          <w:sz w:val="20"/>
        </w:rPr>
        <w:t>Department</w:t>
      </w:r>
      <w:r>
        <w:rPr>
          <w:rFonts w:ascii="Book Antiqua" w:hAnsi="Book Antiqua"/>
          <w:i/>
          <w:spacing w:val="-26"/>
          <w:w w:val="95"/>
          <w:sz w:val="20"/>
        </w:rPr>
        <w:t> </w:t>
      </w:r>
      <w:r>
        <w:rPr>
          <w:rFonts w:ascii="Book Antiqua" w:hAnsi="Book Antiqua"/>
          <w:i/>
          <w:w w:val="95"/>
          <w:sz w:val="20"/>
        </w:rPr>
        <w:t>of</w:t>
      </w:r>
      <w:r>
        <w:rPr>
          <w:rFonts w:ascii="Book Antiqua" w:hAnsi="Book Antiqua"/>
          <w:i/>
          <w:spacing w:val="-24"/>
          <w:w w:val="95"/>
          <w:sz w:val="20"/>
        </w:rPr>
        <w:t> </w:t>
      </w:r>
      <w:r>
        <w:rPr>
          <w:rFonts w:ascii="Book Antiqua" w:hAnsi="Book Antiqua"/>
          <w:i/>
          <w:w w:val="95"/>
          <w:sz w:val="20"/>
        </w:rPr>
        <w:t>Physics, </w:t>
      </w:r>
      <w:r>
        <w:rPr>
          <w:rFonts w:ascii="Book Antiqua" w:hAnsi="Book Antiqua"/>
          <w:i/>
          <w:w w:val="90"/>
          <w:sz w:val="20"/>
        </w:rPr>
        <w:t>and</w:t>
      </w:r>
      <w:r>
        <w:rPr>
          <w:rFonts w:ascii="Book Antiqua" w:hAnsi="Book Antiqua"/>
          <w:i/>
          <w:spacing w:val="-10"/>
          <w:w w:val="90"/>
          <w:sz w:val="20"/>
        </w:rPr>
        <w:t> </w:t>
      </w:r>
      <w:r>
        <w:rPr>
          <w:rFonts w:ascii="Book Antiqua" w:hAnsi="Book Antiqua"/>
          <w:i/>
          <w:w w:val="90"/>
          <w:sz w:val="20"/>
        </w:rPr>
        <w:t>Synergetic</w:t>
      </w:r>
      <w:r>
        <w:rPr>
          <w:rFonts w:ascii="Book Antiqua" w:hAnsi="Book Antiqua"/>
          <w:i/>
          <w:spacing w:val="-10"/>
          <w:w w:val="90"/>
          <w:sz w:val="20"/>
        </w:rPr>
        <w:t> </w:t>
      </w:r>
      <w:r>
        <w:rPr>
          <w:rFonts w:ascii="Book Antiqua" w:hAnsi="Book Antiqua"/>
          <w:i/>
          <w:w w:val="90"/>
          <w:sz w:val="20"/>
        </w:rPr>
        <w:t>Innovation</w:t>
      </w:r>
      <w:r>
        <w:rPr>
          <w:rFonts w:ascii="Book Antiqua" w:hAnsi="Book Antiqua"/>
          <w:i/>
          <w:spacing w:val="-9"/>
          <w:w w:val="90"/>
          <w:sz w:val="20"/>
        </w:rPr>
        <w:t> </w:t>
      </w:r>
      <w:r>
        <w:rPr>
          <w:rFonts w:ascii="Book Antiqua" w:hAnsi="Book Antiqua"/>
          <w:i/>
          <w:w w:val="90"/>
          <w:sz w:val="20"/>
        </w:rPr>
        <w:t>Center</w:t>
      </w:r>
      <w:r>
        <w:rPr>
          <w:rFonts w:ascii="Book Antiqua" w:hAnsi="Book Antiqua"/>
          <w:i/>
          <w:spacing w:val="-10"/>
          <w:w w:val="90"/>
          <w:sz w:val="20"/>
        </w:rPr>
        <w:t> </w:t>
      </w:r>
      <w:r>
        <w:rPr>
          <w:rFonts w:ascii="Book Antiqua" w:hAnsi="Book Antiqua"/>
          <w:i/>
          <w:w w:val="90"/>
          <w:sz w:val="20"/>
        </w:rPr>
        <w:t>of</w:t>
      </w:r>
      <w:r>
        <w:rPr>
          <w:rFonts w:ascii="Book Antiqua" w:hAnsi="Book Antiqua"/>
          <w:i/>
          <w:spacing w:val="-10"/>
          <w:w w:val="90"/>
          <w:sz w:val="20"/>
        </w:rPr>
        <w:t> </w:t>
      </w:r>
      <w:r>
        <w:rPr>
          <w:rFonts w:ascii="Book Antiqua" w:hAnsi="Book Antiqua"/>
          <w:i/>
          <w:w w:val="90"/>
          <w:sz w:val="20"/>
        </w:rPr>
        <w:t>Quantum</w:t>
      </w:r>
      <w:r>
        <w:rPr>
          <w:rFonts w:ascii="Book Antiqua" w:hAnsi="Book Antiqua"/>
          <w:i/>
          <w:spacing w:val="-9"/>
          <w:w w:val="90"/>
          <w:sz w:val="20"/>
        </w:rPr>
        <w:t> </w:t>
      </w:r>
      <w:r>
        <w:rPr>
          <w:rFonts w:ascii="Book Antiqua" w:hAnsi="Book Antiqua"/>
          <w:i/>
          <w:w w:val="90"/>
          <w:sz w:val="20"/>
        </w:rPr>
        <w:t>Information</w:t>
      </w:r>
      <w:r>
        <w:rPr>
          <w:rFonts w:ascii="Book Antiqua" w:hAnsi="Book Antiqua"/>
          <w:i/>
          <w:spacing w:val="-10"/>
          <w:w w:val="90"/>
          <w:sz w:val="20"/>
        </w:rPr>
        <w:t> </w:t>
      </w:r>
      <w:r>
        <w:rPr>
          <w:rFonts w:ascii="Book Antiqua" w:hAnsi="Book Antiqua"/>
          <w:i/>
          <w:spacing w:val="-12"/>
          <w:w w:val="90"/>
          <w:sz w:val="20"/>
        </w:rPr>
        <w:t>&amp; </w:t>
      </w:r>
      <w:r>
        <w:rPr>
          <w:rFonts w:ascii="Book Antiqua" w:hAnsi="Book Antiqua"/>
          <w:i/>
          <w:w w:val="95"/>
          <w:sz w:val="20"/>
        </w:rPr>
        <w:t>Quantum</w:t>
      </w:r>
      <w:r>
        <w:rPr>
          <w:rFonts w:ascii="Book Antiqua" w:hAnsi="Book Antiqua"/>
          <w:i/>
          <w:spacing w:val="-24"/>
          <w:w w:val="95"/>
          <w:sz w:val="20"/>
        </w:rPr>
        <w:t> </w:t>
      </w:r>
      <w:r>
        <w:rPr>
          <w:rFonts w:ascii="Book Antiqua" w:hAnsi="Book Antiqua"/>
          <w:i/>
          <w:w w:val="95"/>
          <w:sz w:val="20"/>
        </w:rPr>
        <w:t>Physics,</w:t>
      </w:r>
      <w:r>
        <w:rPr>
          <w:rFonts w:ascii="Book Antiqua" w:hAnsi="Book Antiqua"/>
          <w:i/>
          <w:spacing w:val="-24"/>
          <w:w w:val="95"/>
          <w:sz w:val="20"/>
        </w:rPr>
        <w:t> </w:t>
      </w:r>
      <w:r>
        <w:rPr>
          <w:rFonts w:ascii="Book Antiqua" w:hAnsi="Book Antiqua"/>
          <w:i/>
          <w:w w:val="95"/>
          <w:sz w:val="20"/>
        </w:rPr>
        <w:t>University</w:t>
      </w:r>
      <w:r>
        <w:rPr>
          <w:rFonts w:ascii="Book Antiqua" w:hAnsi="Book Antiqua"/>
          <w:i/>
          <w:spacing w:val="-23"/>
          <w:w w:val="95"/>
          <w:sz w:val="20"/>
        </w:rPr>
        <w:t> </w:t>
      </w:r>
      <w:r>
        <w:rPr>
          <w:rFonts w:ascii="Book Antiqua" w:hAnsi="Book Antiqua"/>
          <w:i/>
          <w:w w:val="95"/>
          <w:sz w:val="20"/>
        </w:rPr>
        <w:t>of</w:t>
      </w:r>
      <w:r>
        <w:rPr>
          <w:rFonts w:ascii="Book Antiqua" w:hAnsi="Book Antiqua"/>
          <w:i/>
          <w:spacing w:val="-25"/>
          <w:w w:val="95"/>
          <w:sz w:val="20"/>
        </w:rPr>
        <w:t> </w:t>
      </w:r>
      <w:r>
        <w:rPr>
          <w:rFonts w:ascii="Book Antiqua" w:hAnsi="Book Antiqua"/>
          <w:i/>
          <w:w w:val="95"/>
          <w:sz w:val="20"/>
        </w:rPr>
        <w:t>Science</w:t>
      </w:r>
      <w:r>
        <w:rPr>
          <w:rFonts w:ascii="Book Antiqua" w:hAnsi="Book Antiqua"/>
          <w:i/>
          <w:spacing w:val="-23"/>
          <w:w w:val="95"/>
          <w:sz w:val="20"/>
        </w:rPr>
        <w:t> </w:t>
      </w:r>
      <w:r>
        <w:rPr>
          <w:rFonts w:ascii="Book Antiqua" w:hAnsi="Book Antiqua"/>
          <w:i/>
          <w:w w:val="95"/>
          <w:sz w:val="20"/>
        </w:rPr>
        <w:t>and</w:t>
      </w:r>
      <w:r>
        <w:rPr>
          <w:rFonts w:ascii="Book Antiqua" w:hAnsi="Book Antiqua"/>
          <w:i/>
          <w:spacing w:val="-24"/>
          <w:w w:val="95"/>
          <w:sz w:val="20"/>
        </w:rPr>
        <w:t> </w:t>
      </w:r>
      <w:r>
        <w:rPr>
          <w:rFonts w:ascii="Book Antiqua" w:hAnsi="Book Antiqua"/>
          <w:i/>
          <w:w w:val="95"/>
          <w:sz w:val="20"/>
        </w:rPr>
        <w:t>Technology</w:t>
      </w:r>
      <w:r>
        <w:rPr>
          <w:rFonts w:ascii="Book Antiqua" w:hAnsi="Book Antiqua"/>
          <w:i/>
          <w:spacing w:val="-23"/>
          <w:w w:val="95"/>
          <w:sz w:val="20"/>
        </w:rPr>
        <w:t> </w:t>
      </w:r>
      <w:r>
        <w:rPr>
          <w:rFonts w:ascii="Book Antiqua" w:hAnsi="Book Antiqua"/>
          <w:i/>
          <w:w w:val="95"/>
          <w:sz w:val="20"/>
        </w:rPr>
        <w:t>of </w:t>
      </w:r>
      <w:r>
        <w:rPr>
          <w:rFonts w:ascii="Book Antiqua" w:hAnsi="Book Antiqua"/>
          <w:i/>
          <w:sz w:val="20"/>
        </w:rPr>
        <w:t>China, Hefei, Anhui 230026,</w:t>
      </w:r>
      <w:r>
        <w:rPr>
          <w:rFonts w:ascii="Book Antiqua" w:hAnsi="Book Antiqua"/>
          <w:i/>
          <w:spacing w:val="30"/>
          <w:sz w:val="20"/>
        </w:rPr>
        <w:t> </w:t>
      </w:r>
      <w:hyperlink r:id="rId11">
        <w:r>
          <w:rPr>
            <w:rFonts w:ascii="Book Antiqua" w:hAnsi="Book Antiqua"/>
            <w:i/>
            <w:sz w:val="20"/>
          </w:rPr>
          <w:t>China</w:t>
        </w:r>
      </w:hyperlink>
    </w:p>
    <w:p>
      <w:pPr>
        <w:spacing w:line="194" w:lineRule="auto" w:before="0"/>
        <w:ind w:left="717" w:right="967" w:hanging="160"/>
        <w:jc w:val="left"/>
        <w:rPr>
          <w:rFonts w:ascii="Book Antiqua" w:hAnsi="Book Antiqua"/>
          <w:i/>
          <w:sz w:val="20"/>
        </w:rPr>
      </w:pPr>
      <w:r>
        <w:rPr>
          <w:w w:val="95"/>
          <w:sz w:val="20"/>
        </w:rPr>
        <w:t>Xinjing</w:t>
      </w:r>
      <w:r>
        <w:rPr>
          <w:spacing w:val="-19"/>
          <w:w w:val="95"/>
          <w:sz w:val="20"/>
        </w:rPr>
        <w:t> </w:t>
      </w:r>
      <w:r>
        <w:rPr>
          <w:w w:val="95"/>
          <w:sz w:val="20"/>
        </w:rPr>
        <w:t>Huang</w:t>
      </w:r>
      <w:r>
        <w:rPr>
          <w:spacing w:val="-19"/>
          <w:w w:val="95"/>
          <w:sz w:val="20"/>
        </w:rPr>
        <w:t> </w:t>
      </w:r>
      <w:r>
        <w:rPr>
          <w:rFonts w:ascii="Lucida Sans Unicode" w:hAnsi="Lucida Sans Unicode"/>
          <w:w w:val="95"/>
          <w:sz w:val="20"/>
        </w:rPr>
        <w:t>−</w:t>
      </w:r>
      <w:r>
        <w:rPr>
          <w:rFonts w:ascii="Lucida Sans Unicode" w:hAnsi="Lucida Sans Unicode"/>
          <w:spacing w:val="-31"/>
          <w:w w:val="95"/>
          <w:sz w:val="20"/>
        </w:rPr>
        <w:t> </w:t>
      </w:r>
      <w:r>
        <w:rPr>
          <w:rFonts w:ascii="Book Antiqua" w:hAnsi="Book Antiqua"/>
          <w:i/>
          <w:w w:val="95"/>
          <w:sz w:val="20"/>
        </w:rPr>
        <w:t>International</w:t>
      </w:r>
      <w:r>
        <w:rPr>
          <w:rFonts w:ascii="Book Antiqua" w:hAnsi="Book Antiqua"/>
          <w:i/>
          <w:spacing w:val="-19"/>
          <w:w w:val="95"/>
          <w:sz w:val="20"/>
        </w:rPr>
        <w:t> </w:t>
      </w:r>
      <w:r>
        <w:rPr>
          <w:rFonts w:ascii="Book Antiqua" w:hAnsi="Book Antiqua"/>
          <w:i/>
          <w:w w:val="95"/>
          <w:sz w:val="20"/>
        </w:rPr>
        <w:t>Center</w:t>
      </w:r>
      <w:r>
        <w:rPr>
          <w:rFonts w:ascii="Book Antiqua" w:hAnsi="Book Antiqua"/>
          <w:i/>
          <w:spacing w:val="-19"/>
          <w:w w:val="95"/>
          <w:sz w:val="20"/>
        </w:rPr>
        <w:t> </w:t>
      </w:r>
      <w:r>
        <w:rPr>
          <w:rFonts w:ascii="Book Antiqua" w:hAnsi="Book Antiqua"/>
          <w:i/>
          <w:w w:val="95"/>
          <w:sz w:val="20"/>
        </w:rPr>
        <w:t>for</w:t>
      </w:r>
      <w:r>
        <w:rPr>
          <w:rFonts w:ascii="Book Antiqua" w:hAnsi="Book Antiqua"/>
          <w:i/>
          <w:spacing w:val="-19"/>
          <w:w w:val="95"/>
          <w:sz w:val="20"/>
        </w:rPr>
        <w:t> </w:t>
      </w:r>
      <w:r>
        <w:rPr>
          <w:rFonts w:ascii="Book Antiqua" w:hAnsi="Book Antiqua"/>
          <w:i/>
          <w:w w:val="95"/>
          <w:sz w:val="20"/>
        </w:rPr>
        <w:t>Quantum</w:t>
      </w:r>
      <w:r>
        <w:rPr>
          <w:rFonts w:ascii="Book Antiqua" w:hAnsi="Book Antiqua"/>
          <w:i/>
          <w:spacing w:val="-18"/>
          <w:w w:val="95"/>
          <w:sz w:val="20"/>
        </w:rPr>
        <w:t> </w:t>
      </w:r>
      <w:r>
        <w:rPr>
          <w:rFonts w:ascii="Book Antiqua" w:hAnsi="Book Antiqua"/>
          <w:i/>
          <w:w w:val="95"/>
          <w:sz w:val="20"/>
        </w:rPr>
        <w:t>Design</w:t>
      </w:r>
      <w:r>
        <w:rPr>
          <w:rFonts w:ascii="Book Antiqua" w:hAnsi="Book Antiqua"/>
          <w:i/>
          <w:spacing w:val="-19"/>
          <w:w w:val="95"/>
          <w:sz w:val="20"/>
        </w:rPr>
        <w:t> </w:t>
      </w:r>
      <w:r>
        <w:rPr>
          <w:rFonts w:ascii="Book Antiqua" w:hAnsi="Book Antiqua"/>
          <w:i/>
          <w:spacing w:val="-7"/>
          <w:w w:val="95"/>
          <w:sz w:val="20"/>
        </w:rPr>
        <w:t>of </w:t>
      </w:r>
      <w:r>
        <w:rPr>
          <w:rFonts w:ascii="Book Antiqua" w:hAnsi="Book Antiqua"/>
          <w:i/>
          <w:w w:val="90"/>
          <w:sz w:val="20"/>
        </w:rPr>
        <w:t>Functional Materials, Hefei National Laboratory for</w:t>
      </w:r>
      <w:r>
        <w:rPr>
          <w:rFonts w:ascii="Book Antiqua" w:hAnsi="Book Antiqua"/>
          <w:i/>
          <w:spacing w:val="-8"/>
          <w:w w:val="90"/>
          <w:sz w:val="20"/>
        </w:rPr>
        <w:t> </w:t>
      </w:r>
      <w:r>
        <w:rPr>
          <w:rFonts w:ascii="Book Antiqua" w:hAnsi="Book Antiqua"/>
          <w:i/>
          <w:w w:val="90"/>
          <w:sz w:val="20"/>
        </w:rPr>
        <w:t>Physical</w:t>
      </w:r>
    </w:p>
    <w:p>
      <w:pPr>
        <w:spacing w:line="218" w:lineRule="auto" w:before="1"/>
        <w:ind w:left="717" w:right="970" w:firstLine="0"/>
        <w:jc w:val="left"/>
        <w:rPr>
          <w:rFonts w:ascii="Book Antiqua"/>
          <w:i/>
          <w:sz w:val="20"/>
        </w:rPr>
      </w:pPr>
      <w:r>
        <w:rPr>
          <w:rFonts w:ascii="Book Antiqua"/>
          <w:i/>
          <w:w w:val="95"/>
          <w:sz w:val="20"/>
        </w:rPr>
        <w:t>Sciences</w:t>
      </w:r>
      <w:r>
        <w:rPr>
          <w:rFonts w:ascii="Book Antiqua"/>
          <w:i/>
          <w:spacing w:val="-21"/>
          <w:w w:val="95"/>
          <w:sz w:val="20"/>
        </w:rPr>
        <w:t> </w:t>
      </w:r>
      <w:r>
        <w:rPr>
          <w:rFonts w:ascii="Book Antiqua"/>
          <w:i/>
          <w:w w:val="95"/>
          <w:sz w:val="20"/>
        </w:rPr>
        <w:t>at</w:t>
      </w:r>
      <w:r>
        <w:rPr>
          <w:rFonts w:ascii="Book Antiqua"/>
          <w:i/>
          <w:spacing w:val="-20"/>
          <w:w w:val="95"/>
          <w:sz w:val="20"/>
        </w:rPr>
        <w:t> </w:t>
      </w:r>
      <w:r>
        <w:rPr>
          <w:rFonts w:ascii="Book Antiqua"/>
          <w:i/>
          <w:w w:val="95"/>
          <w:sz w:val="20"/>
        </w:rPr>
        <w:t>the</w:t>
      </w:r>
      <w:r>
        <w:rPr>
          <w:rFonts w:ascii="Book Antiqua"/>
          <w:i/>
          <w:spacing w:val="-21"/>
          <w:w w:val="95"/>
          <w:sz w:val="20"/>
        </w:rPr>
        <w:t> </w:t>
      </w:r>
      <w:r>
        <w:rPr>
          <w:rFonts w:ascii="Book Antiqua"/>
          <w:i/>
          <w:w w:val="95"/>
          <w:sz w:val="20"/>
        </w:rPr>
        <w:t>Microscale,</w:t>
      </w:r>
      <w:r>
        <w:rPr>
          <w:rFonts w:ascii="Book Antiqua"/>
          <w:i/>
          <w:spacing w:val="-20"/>
          <w:w w:val="95"/>
          <w:sz w:val="20"/>
        </w:rPr>
        <w:t> </w:t>
      </w:r>
      <w:r>
        <w:rPr>
          <w:rFonts w:ascii="Book Antiqua"/>
          <w:i/>
          <w:w w:val="95"/>
          <w:sz w:val="20"/>
        </w:rPr>
        <w:t>CAS</w:t>
      </w:r>
      <w:r>
        <w:rPr>
          <w:rFonts w:ascii="Book Antiqua"/>
          <w:i/>
          <w:spacing w:val="-20"/>
          <w:w w:val="95"/>
          <w:sz w:val="20"/>
        </w:rPr>
        <w:t> </w:t>
      </w:r>
      <w:r>
        <w:rPr>
          <w:rFonts w:ascii="Book Antiqua"/>
          <w:i/>
          <w:w w:val="95"/>
          <w:sz w:val="20"/>
        </w:rPr>
        <w:t>Key</w:t>
      </w:r>
      <w:r>
        <w:rPr>
          <w:rFonts w:ascii="Book Antiqua"/>
          <w:i/>
          <w:spacing w:val="-21"/>
          <w:w w:val="95"/>
          <w:sz w:val="20"/>
        </w:rPr>
        <w:t> </w:t>
      </w:r>
      <w:r>
        <w:rPr>
          <w:rFonts w:ascii="Book Antiqua"/>
          <w:i/>
          <w:w w:val="95"/>
          <w:sz w:val="20"/>
        </w:rPr>
        <w:t>Laboratory</w:t>
      </w:r>
      <w:r>
        <w:rPr>
          <w:rFonts w:ascii="Book Antiqua"/>
          <w:i/>
          <w:spacing w:val="-20"/>
          <w:w w:val="95"/>
          <w:sz w:val="20"/>
        </w:rPr>
        <w:t> </w:t>
      </w:r>
      <w:r>
        <w:rPr>
          <w:rFonts w:ascii="Book Antiqua"/>
          <w:i/>
          <w:w w:val="95"/>
          <w:sz w:val="20"/>
        </w:rPr>
        <w:t>of</w:t>
      </w:r>
      <w:r>
        <w:rPr>
          <w:rFonts w:ascii="Book Antiqua"/>
          <w:i/>
          <w:spacing w:val="-20"/>
          <w:w w:val="95"/>
          <w:sz w:val="20"/>
        </w:rPr>
        <w:t> </w:t>
      </w:r>
      <w:r>
        <w:rPr>
          <w:rFonts w:ascii="Book Antiqua"/>
          <w:i/>
          <w:w w:val="95"/>
          <w:sz w:val="20"/>
        </w:rPr>
        <w:t>Strongly </w:t>
      </w:r>
      <w:r>
        <w:rPr>
          <w:rFonts w:ascii="Book Antiqua"/>
          <w:i/>
          <w:w w:val="95"/>
          <w:sz w:val="20"/>
        </w:rPr>
        <w:t>Coupled</w:t>
      </w:r>
      <w:r>
        <w:rPr>
          <w:rFonts w:ascii="Book Antiqua"/>
          <w:i/>
          <w:spacing w:val="-26"/>
          <w:w w:val="95"/>
          <w:sz w:val="20"/>
        </w:rPr>
        <w:t> </w:t>
      </w:r>
      <w:r>
        <w:rPr>
          <w:rFonts w:ascii="Book Antiqua"/>
          <w:i/>
          <w:w w:val="95"/>
          <w:sz w:val="20"/>
        </w:rPr>
        <w:t>Quantum</w:t>
      </w:r>
      <w:r>
        <w:rPr>
          <w:rFonts w:ascii="Book Antiqua"/>
          <w:i/>
          <w:spacing w:val="-25"/>
          <w:w w:val="95"/>
          <w:sz w:val="20"/>
        </w:rPr>
        <w:t> </w:t>
      </w:r>
      <w:r>
        <w:rPr>
          <w:rFonts w:ascii="Book Antiqua"/>
          <w:i/>
          <w:w w:val="95"/>
          <w:sz w:val="20"/>
        </w:rPr>
        <w:t>Matter</w:t>
      </w:r>
      <w:r>
        <w:rPr>
          <w:rFonts w:ascii="Book Antiqua"/>
          <w:i/>
          <w:spacing w:val="-24"/>
          <w:w w:val="95"/>
          <w:sz w:val="20"/>
        </w:rPr>
        <w:t> </w:t>
      </w:r>
      <w:r>
        <w:rPr>
          <w:rFonts w:ascii="Book Antiqua"/>
          <w:i/>
          <w:w w:val="95"/>
          <w:sz w:val="20"/>
        </w:rPr>
        <w:t>Physics,</w:t>
      </w:r>
      <w:r>
        <w:rPr>
          <w:rFonts w:ascii="Book Antiqua"/>
          <w:i/>
          <w:spacing w:val="-25"/>
          <w:w w:val="95"/>
          <w:sz w:val="20"/>
        </w:rPr>
        <w:t> </w:t>
      </w:r>
      <w:r>
        <w:rPr>
          <w:rFonts w:ascii="Book Antiqua"/>
          <w:i/>
          <w:w w:val="95"/>
          <w:sz w:val="20"/>
        </w:rPr>
        <w:t>Department</w:t>
      </w:r>
      <w:r>
        <w:rPr>
          <w:rFonts w:ascii="Book Antiqua"/>
          <w:i/>
          <w:spacing w:val="-26"/>
          <w:w w:val="95"/>
          <w:sz w:val="20"/>
        </w:rPr>
        <w:t> </w:t>
      </w:r>
      <w:r>
        <w:rPr>
          <w:rFonts w:ascii="Book Antiqua"/>
          <w:i/>
          <w:w w:val="95"/>
          <w:sz w:val="20"/>
        </w:rPr>
        <w:t>of</w:t>
      </w:r>
      <w:r>
        <w:rPr>
          <w:rFonts w:ascii="Book Antiqua"/>
          <w:i/>
          <w:spacing w:val="-24"/>
          <w:w w:val="95"/>
          <w:sz w:val="20"/>
        </w:rPr>
        <w:t> </w:t>
      </w:r>
      <w:r>
        <w:rPr>
          <w:rFonts w:ascii="Book Antiqua"/>
          <w:i/>
          <w:w w:val="95"/>
          <w:sz w:val="20"/>
        </w:rPr>
        <w:t>Physics, </w:t>
      </w:r>
      <w:r>
        <w:rPr>
          <w:rFonts w:ascii="Book Antiqua"/>
          <w:i/>
          <w:w w:val="90"/>
          <w:sz w:val="20"/>
        </w:rPr>
        <w:t>and</w:t>
      </w:r>
      <w:r>
        <w:rPr>
          <w:rFonts w:ascii="Book Antiqua"/>
          <w:i/>
          <w:spacing w:val="-10"/>
          <w:w w:val="90"/>
          <w:sz w:val="20"/>
        </w:rPr>
        <w:t> </w:t>
      </w:r>
      <w:r>
        <w:rPr>
          <w:rFonts w:ascii="Book Antiqua"/>
          <w:i/>
          <w:w w:val="90"/>
          <w:sz w:val="20"/>
        </w:rPr>
        <w:t>Synergetic</w:t>
      </w:r>
      <w:r>
        <w:rPr>
          <w:rFonts w:ascii="Book Antiqua"/>
          <w:i/>
          <w:spacing w:val="-10"/>
          <w:w w:val="90"/>
          <w:sz w:val="20"/>
        </w:rPr>
        <w:t> </w:t>
      </w:r>
      <w:r>
        <w:rPr>
          <w:rFonts w:ascii="Book Antiqua"/>
          <w:i/>
          <w:w w:val="90"/>
          <w:sz w:val="20"/>
        </w:rPr>
        <w:t>Innovation</w:t>
      </w:r>
      <w:r>
        <w:rPr>
          <w:rFonts w:ascii="Book Antiqua"/>
          <w:i/>
          <w:spacing w:val="-9"/>
          <w:w w:val="90"/>
          <w:sz w:val="20"/>
        </w:rPr>
        <w:t> </w:t>
      </w:r>
      <w:r>
        <w:rPr>
          <w:rFonts w:ascii="Book Antiqua"/>
          <w:i/>
          <w:w w:val="90"/>
          <w:sz w:val="20"/>
        </w:rPr>
        <w:t>Center</w:t>
      </w:r>
      <w:r>
        <w:rPr>
          <w:rFonts w:ascii="Book Antiqua"/>
          <w:i/>
          <w:spacing w:val="-10"/>
          <w:w w:val="90"/>
          <w:sz w:val="20"/>
        </w:rPr>
        <w:t> </w:t>
      </w:r>
      <w:r>
        <w:rPr>
          <w:rFonts w:ascii="Book Antiqua"/>
          <w:i/>
          <w:w w:val="90"/>
          <w:sz w:val="20"/>
        </w:rPr>
        <w:t>of</w:t>
      </w:r>
      <w:r>
        <w:rPr>
          <w:rFonts w:ascii="Book Antiqua"/>
          <w:i/>
          <w:spacing w:val="-10"/>
          <w:w w:val="90"/>
          <w:sz w:val="20"/>
        </w:rPr>
        <w:t> </w:t>
      </w:r>
      <w:r>
        <w:rPr>
          <w:rFonts w:ascii="Book Antiqua"/>
          <w:i/>
          <w:w w:val="90"/>
          <w:sz w:val="20"/>
        </w:rPr>
        <w:t>Quantum</w:t>
      </w:r>
      <w:r>
        <w:rPr>
          <w:rFonts w:ascii="Book Antiqua"/>
          <w:i/>
          <w:spacing w:val="-9"/>
          <w:w w:val="90"/>
          <w:sz w:val="20"/>
        </w:rPr>
        <w:t> </w:t>
      </w:r>
      <w:r>
        <w:rPr>
          <w:rFonts w:ascii="Book Antiqua"/>
          <w:i/>
          <w:w w:val="90"/>
          <w:sz w:val="20"/>
        </w:rPr>
        <w:t>Information</w:t>
      </w:r>
      <w:r>
        <w:rPr>
          <w:rFonts w:ascii="Book Antiqua"/>
          <w:i/>
          <w:spacing w:val="-10"/>
          <w:w w:val="90"/>
          <w:sz w:val="20"/>
        </w:rPr>
        <w:t> </w:t>
      </w:r>
      <w:r>
        <w:rPr>
          <w:rFonts w:ascii="Book Antiqua"/>
          <w:i/>
          <w:spacing w:val="-12"/>
          <w:w w:val="90"/>
          <w:sz w:val="20"/>
        </w:rPr>
        <w:t>&amp; </w:t>
      </w:r>
      <w:r>
        <w:rPr>
          <w:rFonts w:ascii="Book Antiqua"/>
          <w:i/>
          <w:w w:val="95"/>
          <w:sz w:val="20"/>
        </w:rPr>
        <w:t>Quantum</w:t>
      </w:r>
      <w:r>
        <w:rPr>
          <w:rFonts w:ascii="Book Antiqua"/>
          <w:i/>
          <w:spacing w:val="-24"/>
          <w:w w:val="95"/>
          <w:sz w:val="20"/>
        </w:rPr>
        <w:t> </w:t>
      </w:r>
      <w:r>
        <w:rPr>
          <w:rFonts w:ascii="Book Antiqua"/>
          <w:i/>
          <w:w w:val="95"/>
          <w:sz w:val="20"/>
        </w:rPr>
        <w:t>Physics,</w:t>
      </w:r>
      <w:r>
        <w:rPr>
          <w:rFonts w:ascii="Book Antiqua"/>
          <w:i/>
          <w:spacing w:val="-24"/>
          <w:w w:val="95"/>
          <w:sz w:val="20"/>
        </w:rPr>
        <w:t> </w:t>
      </w:r>
      <w:r>
        <w:rPr>
          <w:rFonts w:ascii="Book Antiqua"/>
          <w:i/>
          <w:w w:val="95"/>
          <w:sz w:val="20"/>
        </w:rPr>
        <w:t>University</w:t>
      </w:r>
      <w:r>
        <w:rPr>
          <w:rFonts w:ascii="Book Antiqua"/>
          <w:i/>
          <w:spacing w:val="-23"/>
          <w:w w:val="95"/>
          <w:sz w:val="20"/>
        </w:rPr>
        <w:t> </w:t>
      </w:r>
      <w:r>
        <w:rPr>
          <w:rFonts w:ascii="Book Antiqua"/>
          <w:i/>
          <w:w w:val="95"/>
          <w:sz w:val="20"/>
        </w:rPr>
        <w:t>of</w:t>
      </w:r>
      <w:r>
        <w:rPr>
          <w:rFonts w:ascii="Book Antiqua"/>
          <w:i/>
          <w:spacing w:val="-25"/>
          <w:w w:val="95"/>
          <w:sz w:val="20"/>
        </w:rPr>
        <w:t> </w:t>
      </w:r>
      <w:r>
        <w:rPr>
          <w:rFonts w:ascii="Book Antiqua"/>
          <w:i/>
          <w:w w:val="95"/>
          <w:sz w:val="20"/>
        </w:rPr>
        <w:t>Science</w:t>
      </w:r>
      <w:r>
        <w:rPr>
          <w:rFonts w:ascii="Book Antiqua"/>
          <w:i/>
          <w:spacing w:val="-23"/>
          <w:w w:val="95"/>
          <w:sz w:val="20"/>
        </w:rPr>
        <w:t> </w:t>
      </w:r>
      <w:r>
        <w:rPr>
          <w:rFonts w:ascii="Book Antiqua"/>
          <w:i/>
          <w:w w:val="95"/>
          <w:sz w:val="20"/>
        </w:rPr>
        <w:t>and</w:t>
      </w:r>
      <w:r>
        <w:rPr>
          <w:rFonts w:ascii="Book Antiqua"/>
          <w:i/>
          <w:spacing w:val="-24"/>
          <w:w w:val="95"/>
          <w:sz w:val="20"/>
        </w:rPr>
        <w:t> </w:t>
      </w:r>
      <w:r>
        <w:rPr>
          <w:rFonts w:ascii="Book Antiqua"/>
          <w:i/>
          <w:w w:val="95"/>
          <w:sz w:val="20"/>
        </w:rPr>
        <w:t>Technology</w:t>
      </w:r>
      <w:r>
        <w:rPr>
          <w:rFonts w:ascii="Book Antiqua"/>
          <w:i/>
          <w:spacing w:val="-23"/>
          <w:w w:val="95"/>
          <w:sz w:val="20"/>
        </w:rPr>
        <w:t> </w:t>
      </w:r>
      <w:r>
        <w:rPr>
          <w:rFonts w:ascii="Book Antiqua"/>
          <w:i/>
          <w:w w:val="95"/>
          <w:sz w:val="20"/>
        </w:rPr>
        <w:t>of </w:t>
      </w:r>
      <w:r>
        <w:rPr>
          <w:rFonts w:ascii="Book Antiqua"/>
          <w:i/>
          <w:sz w:val="20"/>
        </w:rPr>
        <w:t>China, Hefei, Anhui 230026,</w:t>
      </w:r>
      <w:r>
        <w:rPr>
          <w:rFonts w:ascii="Book Antiqua"/>
          <w:i/>
          <w:spacing w:val="30"/>
          <w:sz w:val="20"/>
        </w:rPr>
        <w:t> </w:t>
      </w:r>
      <w:hyperlink r:id="rId12">
        <w:r>
          <w:rPr>
            <w:rFonts w:ascii="Book Antiqua"/>
            <w:i/>
            <w:sz w:val="20"/>
          </w:rPr>
          <w:t>China</w:t>
        </w:r>
      </w:hyperlink>
    </w:p>
    <w:p>
      <w:pPr>
        <w:spacing w:line="233" w:lineRule="exact" w:before="0"/>
        <w:ind w:left="557" w:right="0" w:firstLine="0"/>
        <w:jc w:val="left"/>
        <w:rPr>
          <w:rFonts w:ascii="Book Antiqua" w:hAnsi="Book Antiqua"/>
          <w:i/>
          <w:sz w:val="20"/>
        </w:rPr>
      </w:pPr>
      <w:r>
        <w:rPr>
          <w:sz w:val="20"/>
        </w:rPr>
        <w:t>Zhiyong Lin </w:t>
      </w:r>
      <w:r>
        <w:rPr>
          <w:rFonts w:ascii="Lucida Sans Unicode" w:hAnsi="Lucida Sans Unicode"/>
          <w:sz w:val="20"/>
        </w:rPr>
        <w:t>− </w:t>
      </w:r>
      <w:r>
        <w:rPr>
          <w:rFonts w:ascii="Book Antiqua" w:hAnsi="Book Antiqua"/>
          <w:i/>
          <w:sz w:val="20"/>
        </w:rPr>
        <w:t>International Center for Quantum Design of</w:t>
      </w:r>
    </w:p>
    <w:p>
      <w:pPr>
        <w:spacing w:line="218" w:lineRule="auto" w:before="0"/>
        <w:ind w:left="717" w:right="966" w:firstLine="0"/>
        <w:jc w:val="left"/>
        <w:rPr>
          <w:rFonts w:ascii="Book Antiqua"/>
          <w:i/>
          <w:sz w:val="20"/>
        </w:rPr>
      </w:pPr>
      <w:r>
        <w:rPr>
          <w:rFonts w:ascii="Book Antiqua"/>
          <w:i/>
          <w:w w:val="90"/>
          <w:sz w:val="20"/>
        </w:rPr>
        <w:t>Functional Materials, Hefei National Laboratory for Physical </w:t>
      </w:r>
      <w:r>
        <w:rPr>
          <w:rFonts w:ascii="Book Antiqua"/>
          <w:i/>
          <w:w w:val="95"/>
          <w:sz w:val="20"/>
        </w:rPr>
        <w:t>Sciences</w:t>
      </w:r>
      <w:r>
        <w:rPr>
          <w:rFonts w:ascii="Book Antiqua"/>
          <w:i/>
          <w:spacing w:val="-21"/>
          <w:w w:val="95"/>
          <w:sz w:val="20"/>
        </w:rPr>
        <w:t> </w:t>
      </w:r>
      <w:r>
        <w:rPr>
          <w:rFonts w:ascii="Book Antiqua"/>
          <w:i/>
          <w:w w:val="95"/>
          <w:sz w:val="20"/>
        </w:rPr>
        <w:t>at</w:t>
      </w:r>
      <w:r>
        <w:rPr>
          <w:rFonts w:ascii="Book Antiqua"/>
          <w:i/>
          <w:spacing w:val="-20"/>
          <w:w w:val="95"/>
          <w:sz w:val="20"/>
        </w:rPr>
        <w:t> </w:t>
      </w:r>
      <w:r>
        <w:rPr>
          <w:rFonts w:ascii="Book Antiqua"/>
          <w:i/>
          <w:w w:val="95"/>
          <w:sz w:val="20"/>
        </w:rPr>
        <w:t>the</w:t>
      </w:r>
      <w:r>
        <w:rPr>
          <w:rFonts w:ascii="Book Antiqua"/>
          <w:i/>
          <w:spacing w:val="-21"/>
          <w:w w:val="95"/>
          <w:sz w:val="20"/>
        </w:rPr>
        <w:t> </w:t>
      </w:r>
      <w:r>
        <w:rPr>
          <w:rFonts w:ascii="Book Antiqua"/>
          <w:i/>
          <w:w w:val="95"/>
          <w:sz w:val="20"/>
        </w:rPr>
        <w:t>Microscale,</w:t>
      </w:r>
      <w:r>
        <w:rPr>
          <w:rFonts w:ascii="Book Antiqua"/>
          <w:i/>
          <w:spacing w:val="-20"/>
          <w:w w:val="95"/>
          <w:sz w:val="20"/>
        </w:rPr>
        <w:t> </w:t>
      </w:r>
      <w:r>
        <w:rPr>
          <w:rFonts w:ascii="Book Antiqua"/>
          <w:i/>
          <w:w w:val="95"/>
          <w:sz w:val="20"/>
        </w:rPr>
        <w:t>CAS</w:t>
      </w:r>
      <w:r>
        <w:rPr>
          <w:rFonts w:ascii="Book Antiqua"/>
          <w:i/>
          <w:spacing w:val="-20"/>
          <w:w w:val="95"/>
          <w:sz w:val="20"/>
        </w:rPr>
        <w:t> </w:t>
      </w:r>
      <w:r>
        <w:rPr>
          <w:rFonts w:ascii="Book Antiqua"/>
          <w:i/>
          <w:w w:val="95"/>
          <w:sz w:val="20"/>
        </w:rPr>
        <w:t>Key</w:t>
      </w:r>
      <w:r>
        <w:rPr>
          <w:rFonts w:ascii="Book Antiqua"/>
          <w:i/>
          <w:spacing w:val="-21"/>
          <w:w w:val="95"/>
          <w:sz w:val="20"/>
        </w:rPr>
        <w:t> </w:t>
      </w:r>
      <w:r>
        <w:rPr>
          <w:rFonts w:ascii="Book Antiqua"/>
          <w:i/>
          <w:w w:val="95"/>
          <w:sz w:val="20"/>
        </w:rPr>
        <w:t>Laboratory</w:t>
      </w:r>
      <w:r>
        <w:rPr>
          <w:rFonts w:ascii="Book Antiqua"/>
          <w:i/>
          <w:spacing w:val="-20"/>
          <w:w w:val="95"/>
          <w:sz w:val="20"/>
        </w:rPr>
        <w:t> </w:t>
      </w:r>
      <w:r>
        <w:rPr>
          <w:rFonts w:ascii="Book Antiqua"/>
          <w:i/>
          <w:w w:val="95"/>
          <w:sz w:val="20"/>
        </w:rPr>
        <w:t>of</w:t>
      </w:r>
      <w:r>
        <w:rPr>
          <w:rFonts w:ascii="Book Antiqua"/>
          <w:i/>
          <w:spacing w:val="-20"/>
          <w:w w:val="95"/>
          <w:sz w:val="20"/>
        </w:rPr>
        <w:t> </w:t>
      </w:r>
      <w:r>
        <w:rPr>
          <w:rFonts w:ascii="Book Antiqua"/>
          <w:i/>
          <w:w w:val="95"/>
          <w:sz w:val="20"/>
        </w:rPr>
        <w:t>Strongly Coupled</w:t>
      </w:r>
      <w:r>
        <w:rPr>
          <w:rFonts w:ascii="Book Antiqua"/>
          <w:i/>
          <w:spacing w:val="-26"/>
          <w:w w:val="95"/>
          <w:sz w:val="20"/>
        </w:rPr>
        <w:t> </w:t>
      </w:r>
      <w:r>
        <w:rPr>
          <w:rFonts w:ascii="Book Antiqua"/>
          <w:i/>
          <w:w w:val="95"/>
          <w:sz w:val="20"/>
        </w:rPr>
        <w:t>Quantum</w:t>
      </w:r>
      <w:r>
        <w:rPr>
          <w:rFonts w:ascii="Book Antiqua"/>
          <w:i/>
          <w:spacing w:val="-25"/>
          <w:w w:val="95"/>
          <w:sz w:val="20"/>
        </w:rPr>
        <w:t> </w:t>
      </w:r>
      <w:r>
        <w:rPr>
          <w:rFonts w:ascii="Book Antiqua"/>
          <w:i/>
          <w:w w:val="95"/>
          <w:sz w:val="20"/>
        </w:rPr>
        <w:t>Matter</w:t>
      </w:r>
      <w:r>
        <w:rPr>
          <w:rFonts w:ascii="Book Antiqua"/>
          <w:i/>
          <w:spacing w:val="-24"/>
          <w:w w:val="95"/>
          <w:sz w:val="20"/>
        </w:rPr>
        <w:t> </w:t>
      </w:r>
      <w:r>
        <w:rPr>
          <w:rFonts w:ascii="Book Antiqua"/>
          <w:i/>
          <w:w w:val="95"/>
          <w:sz w:val="20"/>
        </w:rPr>
        <w:t>Physics,</w:t>
      </w:r>
      <w:r>
        <w:rPr>
          <w:rFonts w:ascii="Book Antiqua"/>
          <w:i/>
          <w:spacing w:val="-25"/>
          <w:w w:val="95"/>
          <w:sz w:val="20"/>
        </w:rPr>
        <w:t> </w:t>
      </w:r>
      <w:r>
        <w:rPr>
          <w:rFonts w:ascii="Book Antiqua"/>
          <w:i/>
          <w:w w:val="95"/>
          <w:sz w:val="20"/>
        </w:rPr>
        <w:t>Department</w:t>
      </w:r>
      <w:r>
        <w:rPr>
          <w:rFonts w:ascii="Book Antiqua"/>
          <w:i/>
          <w:spacing w:val="-26"/>
          <w:w w:val="95"/>
          <w:sz w:val="20"/>
        </w:rPr>
        <w:t> </w:t>
      </w:r>
      <w:r>
        <w:rPr>
          <w:rFonts w:ascii="Book Antiqua"/>
          <w:i/>
          <w:w w:val="95"/>
          <w:sz w:val="20"/>
        </w:rPr>
        <w:t>of</w:t>
      </w:r>
      <w:r>
        <w:rPr>
          <w:rFonts w:ascii="Book Antiqua"/>
          <w:i/>
          <w:spacing w:val="-24"/>
          <w:w w:val="95"/>
          <w:sz w:val="20"/>
        </w:rPr>
        <w:t> </w:t>
      </w:r>
      <w:r>
        <w:rPr>
          <w:rFonts w:ascii="Book Antiqua"/>
          <w:i/>
          <w:w w:val="95"/>
          <w:sz w:val="20"/>
        </w:rPr>
        <w:t>Physics, </w:t>
      </w:r>
      <w:r>
        <w:rPr>
          <w:rFonts w:ascii="Book Antiqua"/>
          <w:i/>
          <w:w w:val="90"/>
          <w:sz w:val="20"/>
        </w:rPr>
        <w:t>and</w:t>
      </w:r>
      <w:r>
        <w:rPr>
          <w:rFonts w:ascii="Book Antiqua"/>
          <w:i/>
          <w:spacing w:val="-10"/>
          <w:w w:val="90"/>
          <w:sz w:val="20"/>
        </w:rPr>
        <w:t> </w:t>
      </w:r>
      <w:r>
        <w:rPr>
          <w:rFonts w:ascii="Book Antiqua"/>
          <w:i/>
          <w:w w:val="90"/>
          <w:sz w:val="20"/>
        </w:rPr>
        <w:t>Synergetic</w:t>
      </w:r>
      <w:r>
        <w:rPr>
          <w:rFonts w:ascii="Book Antiqua"/>
          <w:i/>
          <w:spacing w:val="-10"/>
          <w:w w:val="90"/>
          <w:sz w:val="20"/>
        </w:rPr>
        <w:t> </w:t>
      </w:r>
      <w:r>
        <w:rPr>
          <w:rFonts w:ascii="Book Antiqua"/>
          <w:i/>
          <w:w w:val="90"/>
          <w:sz w:val="20"/>
        </w:rPr>
        <w:t>Innovation</w:t>
      </w:r>
      <w:r>
        <w:rPr>
          <w:rFonts w:ascii="Book Antiqua"/>
          <w:i/>
          <w:spacing w:val="-9"/>
          <w:w w:val="90"/>
          <w:sz w:val="20"/>
        </w:rPr>
        <w:t> </w:t>
      </w:r>
      <w:r>
        <w:rPr>
          <w:rFonts w:ascii="Book Antiqua"/>
          <w:i/>
          <w:w w:val="90"/>
          <w:sz w:val="20"/>
        </w:rPr>
        <w:t>Center</w:t>
      </w:r>
      <w:r>
        <w:rPr>
          <w:rFonts w:ascii="Book Antiqua"/>
          <w:i/>
          <w:spacing w:val="-10"/>
          <w:w w:val="90"/>
          <w:sz w:val="20"/>
        </w:rPr>
        <w:t> </w:t>
      </w:r>
      <w:r>
        <w:rPr>
          <w:rFonts w:ascii="Book Antiqua"/>
          <w:i/>
          <w:w w:val="90"/>
          <w:sz w:val="20"/>
        </w:rPr>
        <w:t>of</w:t>
      </w:r>
      <w:r>
        <w:rPr>
          <w:rFonts w:ascii="Book Antiqua"/>
          <w:i/>
          <w:spacing w:val="-10"/>
          <w:w w:val="90"/>
          <w:sz w:val="20"/>
        </w:rPr>
        <w:t> </w:t>
      </w:r>
      <w:r>
        <w:rPr>
          <w:rFonts w:ascii="Book Antiqua"/>
          <w:i/>
          <w:w w:val="90"/>
          <w:sz w:val="20"/>
        </w:rPr>
        <w:t>Quantum</w:t>
      </w:r>
      <w:r>
        <w:rPr>
          <w:rFonts w:ascii="Book Antiqua"/>
          <w:i/>
          <w:spacing w:val="-9"/>
          <w:w w:val="90"/>
          <w:sz w:val="20"/>
        </w:rPr>
        <w:t> </w:t>
      </w:r>
      <w:r>
        <w:rPr>
          <w:rFonts w:ascii="Book Antiqua"/>
          <w:i/>
          <w:w w:val="90"/>
          <w:sz w:val="20"/>
        </w:rPr>
        <w:t>Information</w:t>
      </w:r>
      <w:r>
        <w:rPr>
          <w:rFonts w:ascii="Book Antiqua"/>
          <w:i/>
          <w:spacing w:val="-10"/>
          <w:w w:val="90"/>
          <w:sz w:val="20"/>
        </w:rPr>
        <w:t> </w:t>
      </w:r>
      <w:r>
        <w:rPr>
          <w:rFonts w:ascii="Book Antiqua"/>
          <w:i/>
          <w:spacing w:val="-12"/>
          <w:w w:val="90"/>
          <w:sz w:val="20"/>
        </w:rPr>
        <w:t>&amp; </w:t>
      </w:r>
      <w:r>
        <w:rPr>
          <w:rFonts w:ascii="Book Antiqua"/>
          <w:i/>
          <w:w w:val="95"/>
          <w:sz w:val="20"/>
        </w:rPr>
        <w:t>Quantum</w:t>
      </w:r>
      <w:r>
        <w:rPr>
          <w:rFonts w:ascii="Book Antiqua"/>
          <w:i/>
          <w:spacing w:val="-24"/>
          <w:w w:val="95"/>
          <w:sz w:val="20"/>
        </w:rPr>
        <w:t> </w:t>
      </w:r>
      <w:r>
        <w:rPr>
          <w:rFonts w:ascii="Book Antiqua"/>
          <w:i/>
          <w:w w:val="95"/>
          <w:sz w:val="20"/>
        </w:rPr>
        <w:t>Physics,</w:t>
      </w:r>
      <w:r>
        <w:rPr>
          <w:rFonts w:ascii="Book Antiqua"/>
          <w:i/>
          <w:spacing w:val="-24"/>
          <w:w w:val="95"/>
          <w:sz w:val="20"/>
        </w:rPr>
        <w:t> </w:t>
      </w:r>
      <w:r>
        <w:rPr>
          <w:rFonts w:ascii="Book Antiqua"/>
          <w:i/>
          <w:w w:val="95"/>
          <w:sz w:val="20"/>
        </w:rPr>
        <w:t>University</w:t>
      </w:r>
      <w:r>
        <w:rPr>
          <w:rFonts w:ascii="Book Antiqua"/>
          <w:i/>
          <w:spacing w:val="-23"/>
          <w:w w:val="95"/>
          <w:sz w:val="20"/>
        </w:rPr>
        <w:t> </w:t>
      </w:r>
      <w:r>
        <w:rPr>
          <w:rFonts w:ascii="Book Antiqua"/>
          <w:i/>
          <w:w w:val="95"/>
          <w:sz w:val="20"/>
        </w:rPr>
        <w:t>of</w:t>
      </w:r>
      <w:r>
        <w:rPr>
          <w:rFonts w:ascii="Book Antiqua"/>
          <w:i/>
          <w:spacing w:val="-25"/>
          <w:w w:val="95"/>
          <w:sz w:val="20"/>
        </w:rPr>
        <w:t> </w:t>
      </w:r>
      <w:r>
        <w:rPr>
          <w:rFonts w:ascii="Book Antiqua"/>
          <w:i/>
          <w:w w:val="95"/>
          <w:sz w:val="20"/>
        </w:rPr>
        <w:t>Science</w:t>
      </w:r>
      <w:r>
        <w:rPr>
          <w:rFonts w:ascii="Book Antiqua"/>
          <w:i/>
          <w:spacing w:val="-23"/>
          <w:w w:val="95"/>
          <w:sz w:val="20"/>
        </w:rPr>
        <w:t> </w:t>
      </w:r>
      <w:r>
        <w:rPr>
          <w:rFonts w:ascii="Book Antiqua"/>
          <w:i/>
          <w:w w:val="95"/>
          <w:sz w:val="20"/>
        </w:rPr>
        <w:t>and</w:t>
      </w:r>
      <w:r>
        <w:rPr>
          <w:rFonts w:ascii="Book Antiqua"/>
          <w:i/>
          <w:spacing w:val="-24"/>
          <w:w w:val="95"/>
          <w:sz w:val="20"/>
        </w:rPr>
        <w:t> </w:t>
      </w:r>
      <w:r>
        <w:rPr>
          <w:rFonts w:ascii="Book Antiqua"/>
          <w:i/>
          <w:w w:val="95"/>
          <w:sz w:val="20"/>
        </w:rPr>
        <w:t>Technology</w:t>
      </w:r>
      <w:r>
        <w:rPr>
          <w:rFonts w:ascii="Book Antiqua"/>
          <w:i/>
          <w:spacing w:val="-23"/>
          <w:w w:val="95"/>
          <w:sz w:val="20"/>
        </w:rPr>
        <w:t> </w:t>
      </w:r>
      <w:r>
        <w:rPr>
          <w:rFonts w:ascii="Book Antiqua"/>
          <w:i/>
          <w:w w:val="95"/>
          <w:sz w:val="20"/>
        </w:rPr>
        <w:t>of </w:t>
      </w:r>
      <w:r>
        <w:rPr>
          <w:rFonts w:ascii="Book Antiqua"/>
          <w:i/>
          <w:sz w:val="20"/>
        </w:rPr>
        <w:t>China, Hefei, Anhui 230026,</w:t>
      </w:r>
      <w:r>
        <w:rPr>
          <w:rFonts w:ascii="Book Antiqua"/>
          <w:i/>
          <w:spacing w:val="30"/>
          <w:sz w:val="20"/>
        </w:rPr>
        <w:t> </w:t>
      </w:r>
      <w:hyperlink r:id="rId13">
        <w:r>
          <w:rPr>
            <w:rFonts w:ascii="Book Antiqua"/>
            <w:i/>
            <w:sz w:val="20"/>
          </w:rPr>
          <w:t>China</w:t>
        </w:r>
      </w:hyperlink>
    </w:p>
    <w:p>
      <w:pPr>
        <w:spacing w:line="194" w:lineRule="auto" w:before="0"/>
        <w:ind w:left="717" w:right="895" w:hanging="160"/>
        <w:jc w:val="left"/>
        <w:rPr>
          <w:rFonts w:ascii="Book Antiqua" w:hAnsi="Book Antiqua"/>
          <w:i/>
          <w:sz w:val="20"/>
        </w:rPr>
      </w:pPr>
      <w:r>
        <w:rPr>
          <w:sz w:val="20"/>
        </w:rPr>
        <w:t>Lijun Zhu </w:t>
      </w:r>
      <w:r>
        <w:rPr>
          <w:rFonts w:ascii="Lucida Sans Unicode" w:hAnsi="Lucida Sans Unicode"/>
          <w:sz w:val="20"/>
        </w:rPr>
        <w:t>− </w:t>
      </w:r>
      <w:r>
        <w:rPr>
          <w:rFonts w:ascii="Book Antiqua" w:hAnsi="Book Antiqua"/>
          <w:i/>
          <w:sz w:val="20"/>
        </w:rPr>
        <w:t>International Center for Quantum Design of </w:t>
      </w:r>
      <w:r>
        <w:rPr>
          <w:rFonts w:ascii="Book Antiqua" w:hAnsi="Book Antiqua"/>
          <w:i/>
          <w:w w:val="90"/>
          <w:sz w:val="20"/>
        </w:rPr>
        <w:t>Functional Materials, Hefei National Laboratory for Physical</w:t>
      </w:r>
    </w:p>
    <w:p>
      <w:pPr>
        <w:spacing w:line="218" w:lineRule="auto" w:before="0"/>
        <w:ind w:left="717" w:right="970" w:firstLine="0"/>
        <w:jc w:val="left"/>
        <w:rPr>
          <w:rFonts w:ascii="Book Antiqua"/>
          <w:i/>
          <w:sz w:val="20"/>
        </w:rPr>
      </w:pPr>
      <w:r>
        <w:rPr>
          <w:rFonts w:ascii="Book Antiqua"/>
          <w:i/>
          <w:w w:val="95"/>
          <w:sz w:val="20"/>
        </w:rPr>
        <w:t>Sciences</w:t>
      </w:r>
      <w:r>
        <w:rPr>
          <w:rFonts w:ascii="Book Antiqua"/>
          <w:i/>
          <w:spacing w:val="-21"/>
          <w:w w:val="95"/>
          <w:sz w:val="20"/>
        </w:rPr>
        <w:t> </w:t>
      </w:r>
      <w:r>
        <w:rPr>
          <w:rFonts w:ascii="Book Antiqua"/>
          <w:i/>
          <w:w w:val="95"/>
          <w:sz w:val="20"/>
        </w:rPr>
        <w:t>at</w:t>
      </w:r>
      <w:r>
        <w:rPr>
          <w:rFonts w:ascii="Book Antiqua"/>
          <w:i/>
          <w:spacing w:val="-20"/>
          <w:w w:val="95"/>
          <w:sz w:val="20"/>
        </w:rPr>
        <w:t> </w:t>
      </w:r>
      <w:r>
        <w:rPr>
          <w:rFonts w:ascii="Book Antiqua"/>
          <w:i/>
          <w:w w:val="95"/>
          <w:sz w:val="20"/>
        </w:rPr>
        <w:t>the</w:t>
      </w:r>
      <w:r>
        <w:rPr>
          <w:rFonts w:ascii="Book Antiqua"/>
          <w:i/>
          <w:spacing w:val="-21"/>
          <w:w w:val="95"/>
          <w:sz w:val="20"/>
        </w:rPr>
        <w:t> </w:t>
      </w:r>
      <w:r>
        <w:rPr>
          <w:rFonts w:ascii="Book Antiqua"/>
          <w:i/>
          <w:w w:val="95"/>
          <w:sz w:val="20"/>
        </w:rPr>
        <w:t>Microscale,</w:t>
      </w:r>
      <w:r>
        <w:rPr>
          <w:rFonts w:ascii="Book Antiqua"/>
          <w:i/>
          <w:spacing w:val="-20"/>
          <w:w w:val="95"/>
          <w:sz w:val="20"/>
        </w:rPr>
        <w:t> </w:t>
      </w:r>
      <w:r>
        <w:rPr>
          <w:rFonts w:ascii="Book Antiqua"/>
          <w:i/>
          <w:w w:val="95"/>
          <w:sz w:val="20"/>
        </w:rPr>
        <w:t>CAS</w:t>
      </w:r>
      <w:r>
        <w:rPr>
          <w:rFonts w:ascii="Book Antiqua"/>
          <w:i/>
          <w:spacing w:val="-20"/>
          <w:w w:val="95"/>
          <w:sz w:val="20"/>
        </w:rPr>
        <w:t> </w:t>
      </w:r>
      <w:r>
        <w:rPr>
          <w:rFonts w:ascii="Book Antiqua"/>
          <w:i/>
          <w:w w:val="95"/>
          <w:sz w:val="20"/>
        </w:rPr>
        <w:t>Key</w:t>
      </w:r>
      <w:r>
        <w:rPr>
          <w:rFonts w:ascii="Book Antiqua"/>
          <w:i/>
          <w:spacing w:val="-21"/>
          <w:w w:val="95"/>
          <w:sz w:val="20"/>
        </w:rPr>
        <w:t> </w:t>
      </w:r>
      <w:r>
        <w:rPr>
          <w:rFonts w:ascii="Book Antiqua"/>
          <w:i/>
          <w:w w:val="95"/>
          <w:sz w:val="20"/>
        </w:rPr>
        <w:t>Laboratory</w:t>
      </w:r>
      <w:r>
        <w:rPr>
          <w:rFonts w:ascii="Book Antiqua"/>
          <w:i/>
          <w:spacing w:val="-20"/>
          <w:w w:val="95"/>
          <w:sz w:val="20"/>
        </w:rPr>
        <w:t> </w:t>
      </w:r>
      <w:r>
        <w:rPr>
          <w:rFonts w:ascii="Book Antiqua"/>
          <w:i/>
          <w:w w:val="95"/>
          <w:sz w:val="20"/>
        </w:rPr>
        <w:t>of</w:t>
      </w:r>
      <w:r>
        <w:rPr>
          <w:rFonts w:ascii="Book Antiqua"/>
          <w:i/>
          <w:spacing w:val="-20"/>
          <w:w w:val="95"/>
          <w:sz w:val="20"/>
        </w:rPr>
        <w:t> </w:t>
      </w:r>
      <w:r>
        <w:rPr>
          <w:rFonts w:ascii="Book Antiqua"/>
          <w:i/>
          <w:w w:val="95"/>
          <w:sz w:val="20"/>
        </w:rPr>
        <w:t>Strongly </w:t>
      </w:r>
      <w:r>
        <w:rPr>
          <w:rFonts w:ascii="Book Antiqua"/>
          <w:i/>
          <w:w w:val="95"/>
          <w:sz w:val="20"/>
        </w:rPr>
        <w:t>Coupled</w:t>
      </w:r>
      <w:r>
        <w:rPr>
          <w:rFonts w:ascii="Book Antiqua"/>
          <w:i/>
          <w:spacing w:val="-26"/>
          <w:w w:val="95"/>
          <w:sz w:val="20"/>
        </w:rPr>
        <w:t> </w:t>
      </w:r>
      <w:r>
        <w:rPr>
          <w:rFonts w:ascii="Book Antiqua"/>
          <w:i/>
          <w:w w:val="95"/>
          <w:sz w:val="20"/>
        </w:rPr>
        <w:t>Quantum</w:t>
      </w:r>
      <w:r>
        <w:rPr>
          <w:rFonts w:ascii="Book Antiqua"/>
          <w:i/>
          <w:spacing w:val="-25"/>
          <w:w w:val="95"/>
          <w:sz w:val="20"/>
        </w:rPr>
        <w:t> </w:t>
      </w:r>
      <w:r>
        <w:rPr>
          <w:rFonts w:ascii="Book Antiqua"/>
          <w:i/>
          <w:w w:val="95"/>
          <w:sz w:val="20"/>
        </w:rPr>
        <w:t>Matter</w:t>
      </w:r>
      <w:r>
        <w:rPr>
          <w:rFonts w:ascii="Book Antiqua"/>
          <w:i/>
          <w:spacing w:val="-24"/>
          <w:w w:val="95"/>
          <w:sz w:val="20"/>
        </w:rPr>
        <w:t> </w:t>
      </w:r>
      <w:r>
        <w:rPr>
          <w:rFonts w:ascii="Book Antiqua"/>
          <w:i/>
          <w:w w:val="95"/>
          <w:sz w:val="20"/>
        </w:rPr>
        <w:t>Physics,</w:t>
      </w:r>
      <w:r>
        <w:rPr>
          <w:rFonts w:ascii="Book Antiqua"/>
          <w:i/>
          <w:spacing w:val="-25"/>
          <w:w w:val="95"/>
          <w:sz w:val="20"/>
        </w:rPr>
        <w:t> </w:t>
      </w:r>
      <w:r>
        <w:rPr>
          <w:rFonts w:ascii="Book Antiqua"/>
          <w:i/>
          <w:w w:val="95"/>
          <w:sz w:val="20"/>
        </w:rPr>
        <w:t>Department</w:t>
      </w:r>
      <w:r>
        <w:rPr>
          <w:rFonts w:ascii="Book Antiqua"/>
          <w:i/>
          <w:spacing w:val="-26"/>
          <w:w w:val="95"/>
          <w:sz w:val="20"/>
        </w:rPr>
        <w:t> </w:t>
      </w:r>
      <w:r>
        <w:rPr>
          <w:rFonts w:ascii="Book Antiqua"/>
          <w:i/>
          <w:w w:val="95"/>
          <w:sz w:val="20"/>
        </w:rPr>
        <w:t>of</w:t>
      </w:r>
      <w:r>
        <w:rPr>
          <w:rFonts w:ascii="Book Antiqua"/>
          <w:i/>
          <w:spacing w:val="-24"/>
          <w:w w:val="95"/>
          <w:sz w:val="20"/>
        </w:rPr>
        <w:t> </w:t>
      </w:r>
      <w:r>
        <w:rPr>
          <w:rFonts w:ascii="Book Antiqua"/>
          <w:i/>
          <w:w w:val="95"/>
          <w:sz w:val="20"/>
        </w:rPr>
        <w:t>Physics, </w:t>
      </w:r>
      <w:r>
        <w:rPr>
          <w:rFonts w:ascii="Book Antiqua"/>
          <w:i/>
          <w:w w:val="90"/>
          <w:sz w:val="20"/>
        </w:rPr>
        <w:t>and</w:t>
      </w:r>
      <w:r>
        <w:rPr>
          <w:rFonts w:ascii="Book Antiqua"/>
          <w:i/>
          <w:spacing w:val="-10"/>
          <w:w w:val="90"/>
          <w:sz w:val="20"/>
        </w:rPr>
        <w:t> </w:t>
      </w:r>
      <w:r>
        <w:rPr>
          <w:rFonts w:ascii="Book Antiqua"/>
          <w:i/>
          <w:w w:val="90"/>
          <w:sz w:val="20"/>
        </w:rPr>
        <w:t>Synergetic</w:t>
      </w:r>
      <w:r>
        <w:rPr>
          <w:rFonts w:ascii="Book Antiqua"/>
          <w:i/>
          <w:spacing w:val="-10"/>
          <w:w w:val="90"/>
          <w:sz w:val="20"/>
        </w:rPr>
        <w:t> </w:t>
      </w:r>
      <w:r>
        <w:rPr>
          <w:rFonts w:ascii="Book Antiqua"/>
          <w:i/>
          <w:w w:val="90"/>
          <w:sz w:val="20"/>
        </w:rPr>
        <w:t>Innovation</w:t>
      </w:r>
      <w:r>
        <w:rPr>
          <w:rFonts w:ascii="Book Antiqua"/>
          <w:i/>
          <w:spacing w:val="-9"/>
          <w:w w:val="90"/>
          <w:sz w:val="20"/>
        </w:rPr>
        <w:t> </w:t>
      </w:r>
      <w:r>
        <w:rPr>
          <w:rFonts w:ascii="Book Antiqua"/>
          <w:i/>
          <w:w w:val="90"/>
          <w:sz w:val="20"/>
        </w:rPr>
        <w:t>Center</w:t>
      </w:r>
      <w:r>
        <w:rPr>
          <w:rFonts w:ascii="Book Antiqua"/>
          <w:i/>
          <w:spacing w:val="-10"/>
          <w:w w:val="90"/>
          <w:sz w:val="20"/>
        </w:rPr>
        <w:t> </w:t>
      </w:r>
      <w:r>
        <w:rPr>
          <w:rFonts w:ascii="Book Antiqua"/>
          <w:i/>
          <w:w w:val="90"/>
          <w:sz w:val="20"/>
        </w:rPr>
        <w:t>of</w:t>
      </w:r>
      <w:r>
        <w:rPr>
          <w:rFonts w:ascii="Book Antiqua"/>
          <w:i/>
          <w:spacing w:val="-10"/>
          <w:w w:val="90"/>
          <w:sz w:val="20"/>
        </w:rPr>
        <w:t> </w:t>
      </w:r>
      <w:r>
        <w:rPr>
          <w:rFonts w:ascii="Book Antiqua"/>
          <w:i/>
          <w:w w:val="90"/>
          <w:sz w:val="20"/>
        </w:rPr>
        <w:t>Quantum</w:t>
      </w:r>
      <w:r>
        <w:rPr>
          <w:rFonts w:ascii="Book Antiqua"/>
          <w:i/>
          <w:spacing w:val="-9"/>
          <w:w w:val="90"/>
          <w:sz w:val="20"/>
        </w:rPr>
        <w:t> </w:t>
      </w:r>
      <w:r>
        <w:rPr>
          <w:rFonts w:ascii="Book Antiqua"/>
          <w:i/>
          <w:w w:val="90"/>
          <w:sz w:val="20"/>
        </w:rPr>
        <w:t>Information</w:t>
      </w:r>
      <w:r>
        <w:rPr>
          <w:rFonts w:ascii="Book Antiqua"/>
          <w:i/>
          <w:spacing w:val="-10"/>
          <w:w w:val="90"/>
          <w:sz w:val="20"/>
        </w:rPr>
        <w:t> </w:t>
      </w:r>
      <w:r>
        <w:rPr>
          <w:rFonts w:ascii="Book Antiqua"/>
          <w:i/>
          <w:spacing w:val="-12"/>
          <w:w w:val="90"/>
          <w:sz w:val="20"/>
        </w:rPr>
        <w:t>&amp; </w:t>
      </w:r>
      <w:r>
        <w:rPr>
          <w:rFonts w:ascii="Book Antiqua"/>
          <w:i/>
          <w:w w:val="95"/>
          <w:sz w:val="20"/>
        </w:rPr>
        <w:t>Quantum</w:t>
      </w:r>
      <w:r>
        <w:rPr>
          <w:rFonts w:ascii="Book Antiqua"/>
          <w:i/>
          <w:spacing w:val="-24"/>
          <w:w w:val="95"/>
          <w:sz w:val="20"/>
        </w:rPr>
        <w:t> </w:t>
      </w:r>
      <w:r>
        <w:rPr>
          <w:rFonts w:ascii="Book Antiqua"/>
          <w:i/>
          <w:w w:val="95"/>
          <w:sz w:val="20"/>
        </w:rPr>
        <w:t>Physics,</w:t>
      </w:r>
      <w:r>
        <w:rPr>
          <w:rFonts w:ascii="Book Antiqua"/>
          <w:i/>
          <w:spacing w:val="-24"/>
          <w:w w:val="95"/>
          <w:sz w:val="20"/>
        </w:rPr>
        <w:t> </w:t>
      </w:r>
      <w:r>
        <w:rPr>
          <w:rFonts w:ascii="Book Antiqua"/>
          <w:i/>
          <w:w w:val="95"/>
          <w:sz w:val="20"/>
        </w:rPr>
        <w:t>University</w:t>
      </w:r>
      <w:r>
        <w:rPr>
          <w:rFonts w:ascii="Book Antiqua"/>
          <w:i/>
          <w:spacing w:val="-23"/>
          <w:w w:val="95"/>
          <w:sz w:val="20"/>
        </w:rPr>
        <w:t> </w:t>
      </w:r>
      <w:r>
        <w:rPr>
          <w:rFonts w:ascii="Book Antiqua"/>
          <w:i/>
          <w:w w:val="95"/>
          <w:sz w:val="20"/>
        </w:rPr>
        <w:t>of</w:t>
      </w:r>
      <w:r>
        <w:rPr>
          <w:rFonts w:ascii="Book Antiqua"/>
          <w:i/>
          <w:spacing w:val="-25"/>
          <w:w w:val="95"/>
          <w:sz w:val="20"/>
        </w:rPr>
        <w:t> </w:t>
      </w:r>
      <w:r>
        <w:rPr>
          <w:rFonts w:ascii="Book Antiqua"/>
          <w:i/>
          <w:w w:val="95"/>
          <w:sz w:val="20"/>
        </w:rPr>
        <w:t>Science</w:t>
      </w:r>
      <w:r>
        <w:rPr>
          <w:rFonts w:ascii="Book Antiqua"/>
          <w:i/>
          <w:spacing w:val="-23"/>
          <w:w w:val="95"/>
          <w:sz w:val="20"/>
        </w:rPr>
        <w:t> </w:t>
      </w:r>
      <w:r>
        <w:rPr>
          <w:rFonts w:ascii="Book Antiqua"/>
          <w:i/>
          <w:w w:val="95"/>
          <w:sz w:val="20"/>
        </w:rPr>
        <w:t>and</w:t>
      </w:r>
      <w:r>
        <w:rPr>
          <w:rFonts w:ascii="Book Antiqua"/>
          <w:i/>
          <w:spacing w:val="-24"/>
          <w:w w:val="95"/>
          <w:sz w:val="20"/>
        </w:rPr>
        <w:t> </w:t>
      </w:r>
      <w:r>
        <w:rPr>
          <w:rFonts w:ascii="Book Antiqua"/>
          <w:i/>
          <w:w w:val="95"/>
          <w:sz w:val="20"/>
        </w:rPr>
        <w:t>Technology</w:t>
      </w:r>
      <w:r>
        <w:rPr>
          <w:rFonts w:ascii="Book Antiqua"/>
          <w:i/>
          <w:spacing w:val="-23"/>
          <w:w w:val="95"/>
          <w:sz w:val="20"/>
        </w:rPr>
        <w:t> </w:t>
      </w:r>
      <w:r>
        <w:rPr>
          <w:rFonts w:ascii="Book Antiqua"/>
          <w:i/>
          <w:w w:val="95"/>
          <w:sz w:val="20"/>
        </w:rPr>
        <w:t>of </w:t>
      </w:r>
      <w:r>
        <w:rPr>
          <w:rFonts w:ascii="Book Antiqua"/>
          <w:i/>
          <w:sz w:val="20"/>
        </w:rPr>
        <w:t>China, Hefei, Anhui 230026,</w:t>
      </w:r>
      <w:r>
        <w:rPr>
          <w:rFonts w:ascii="Book Antiqua"/>
          <w:i/>
          <w:spacing w:val="30"/>
          <w:sz w:val="20"/>
        </w:rPr>
        <w:t> </w:t>
      </w:r>
      <w:hyperlink r:id="rId14">
        <w:r>
          <w:rPr>
            <w:rFonts w:ascii="Book Antiqua"/>
            <w:i/>
            <w:sz w:val="20"/>
          </w:rPr>
          <w:t>China</w:t>
        </w:r>
      </w:hyperlink>
    </w:p>
    <w:p>
      <w:pPr>
        <w:spacing w:line="233" w:lineRule="exact" w:before="0"/>
        <w:ind w:left="557" w:right="0" w:firstLine="0"/>
        <w:jc w:val="left"/>
        <w:rPr>
          <w:rFonts w:ascii="Book Antiqua" w:hAnsi="Book Antiqua"/>
          <w:i/>
          <w:sz w:val="20"/>
        </w:rPr>
      </w:pPr>
      <w:r>
        <w:rPr>
          <w:sz w:val="20"/>
        </w:rPr>
        <w:t>Lin Li </w:t>
      </w:r>
      <w:r>
        <w:rPr>
          <w:rFonts w:ascii="Lucida Sans Unicode" w:hAnsi="Lucida Sans Unicode"/>
          <w:sz w:val="20"/>
        </w:rPr>
        <w:t>− </w:t>
      </w:r>
      <w:r>
        <w:rPr>
          <w:rFonts w:ascii="Book Antiqua" w:hAnsi="Book Antiqua"/>
          <w:i/>
          <w:sz w:val="20"/>
        </w:rPr>
        <w:t>International Center for Quantum Design of</w:t>
      </w:r>
    </w:p>
    <w:p>
      <w:pPr>
        <w:spacing w:line="218" w:lineRule="auto" w:before="0"/>
        <w:ind w:left="717" w:right="966" w:firstLine="0"/>
        <w:jc w:val="left"/>
        <w:rPr>
          <w:rFonts w:ascii="Book Antiqua"/>
          <w:i/>
          <w:sz w:val="20"/>
        </w:rPr>
      </w:pPr>
      <w:r>
        <w:rPr>
          <w:rFonts w:ascii="Book Antiqua"/>
          <w:i/>
          <w:w w:val="90"/>
          <w:sz w:val="20"/>
        </w:rPr>
        <w:t>Functional Materials, Hefei National Laboratory for Physical </w:t>
      </w:r>
      <w:r>
        <w:rPr>
          <w:rFonts w:ascii="Book Antiqua"/>
          <w:i/>
          <w:w w:val="95"/>
          <w:sz w:val="20"/>
        </w:rPr>
        <w:t>Sciences</w:t>
      </w:r>
      <w:r>
        <w:rPr>
          <w:rFonts w:ascii="Book Antiqua"/>
          <w:i/>
          <w:spacing w:val="-21"/>
          <w:w w:val="95"/>
          <w:sz w:val="20"/>
        </w:rPr>
        <w:t> </w:t>
      </w:r>
      <w:r>
        <w:rPr>
          <w:rFonts w:ascii="Book Antiqua"/>
          <w:i/>
          <w:w w:val="95"/>
          <w:sz w:val="20"/>
        </w:rPr>
        <w:t>at</w:t>
      </w:r>
      <w:r>
        <w:rPr>
          <w:rFonts w:ascii="Book Antiqua"/>
          <w:i/>
          <w:spacing w:val="-20"/>
          <w:w w:val="95"/>
          <w:sz w:val="20"/>
        </w:rPr>
        <w:t> </w:t>
      </w:r>
      <w:r>
        <w:rPr>
          <w:rFonts w:ascii="Book Antiqua"/>
          <w:i/>
          <w:w w:val="95"/>
          <w:sz w:val="20"/>
        </w:rPr>
        <w:t>the</w:t>
      </w:r>
      <w:r>
        <w:rPr>
          <w:rFonts w:ascii="Book Antiqua"/>
          <w:i/>
          <w:spacing w:val="-21"/>
          <w:w w:val="95"/>
          <w:sz w:val="20"/>
        </w:rPr>
        <w:t> </w:t>
      </w:r>
      <w:r>
        <w:rPr>
          <w:rFonts w:ascii="Book Antiqua"/>
          <w:i/>
          <w:w w:val="95"/>
          <w:sz w:val="20"/>
        </w:rPr>
        <w:t>Microscale,</w:t>
      </w:r>
      <w:r>
        <w:rPr>
          <w:rFonts w:ascii="Book Antiqua"/>
          <w:i/>
          <w:spacing w:val="-20"/>
          <w:w w:val="95"/>
          <w:sz w:val="20"/>
        </w:rPr>
        <w:t> </w:t>
      </w:r>
      <w:r>
        <w:rPr>
          <w:rFonts w:ascii="Book Antiqua"/>
          <w:i/>
          <w:w w:val="95"/>
          <w:sz w:val="20"/>
        </w:rPr>
        <w:t>CAS</w:t>
      </w:r>
      <w:r>
        <w:rPr>
          <w:rFonts w:ascii="Book Antiqua"/>
          <w:i/>
          <w:spacing w:val="-20"/>
          <w:w w:val="95"/>
          <w:sz w:val="20"/>
        </w:rPr>
        <w:t> </w:t>
      </w:r>
      <w:r>
        <w:rPr>
          <w:rFonts w:ascii="Book Antiqua"/>
          <w:i/>
          <w:w w:val="95"/>
          <w:sz w:val="20"/>
        </w:rPr>
        <w:t>Key</w:t>
      </w:r>
      <w:r>
        <w:rPr>
          <w:rFonts w:ascii="Book Antiqua"/>
          <w:i/>
          <w:spacing w:val="-21"/>
          <w:w w:val="95"/>
          <w:sz w:val="20"/>
        </w:rPr>
        <w:t> </w:t>
      </w:r>
      <w:r>
        <w:rPr>
          <w:rFonts w:ascii="Book Antiqua"/>
          <w:i/>
          <w:w w:val="95"/>
          <w:sz w:val="20"/>
        </w:rPr>
        <w:t>Laboratory</w:t>
      </w:r>
      <w:r>
        <w:rPr>
          <w:rFonts w:ascii="Book Antiqua"/>
          <w:i/>
          <w:spacing w:val="-20"/>
          <w:w w:val="95"/>
          <w:sz w:val="20"/>
        </w:rPr>
        <w:t> </w:t>
      </w:r>
      <w:r>
        <w:rPr>
          <w:rFonts w:ascii="Book Antiqua"/>
          <w:i/>
          <w:w w:val="95"/>
          <w:sz w:val="20"/>
        </w:rPr>
        <w:t>of</w:t>
      </w:r>
      <w:r>
        <w:rPr>
          <w:rFonts w:ascii="Book Antiqua"/>
          <w:i/>
          <w:spacing w:val="-20"/>
          <w:w w:val="95"/>
          <w:sz w:val="20"/>
        </w:rPr>
        <w:t> </w:t>
      </w:r>
      <w:r>
        <w:rPr>
          <w:rFonts w:ascii="Book Antiqua"/>
          <w:i/>
          <w:w w:val="95"/>
          <w:sz w:val="20"/>
        </w:rPr>
        <w:t>Strongly Coupled</w:t>
      </w:r>
      <w:r>
        <w:rPr>
          <w:rFonts w:ascii="Book Antiqua"/>
          <w:i/>
          <w:spacing w:val="-26"/>
          <w:w w:val="95"/>
          <w:sz w:val="20"/>
        </w:rPr>
        <w:t> </w:t>
      </w:r>
      <w:r>
        <w:rPr>
          <w:rFonts w:ascii="Book Antiqua"/>
          <w:i/>
          <w:w w:val="95"/>
          <w:sz w:val="20"/>
        </w:rPr>
        <w:t>Quantum</w:t>
      </w:r>
      <w:r>
        <w:rPr>
          <w:rFonts w:ascii="Book Antiqua"/>
          <w:i/>
          <w:spacing w:val="-25"/>
          <w:w w:val="95"/>
          <w:sz w:val="20"/>
        </w:rPr>
        <w:t> </w:t>
      </w:r>
      <w:r>
        <w:rPr>
          <w:rFonts w:ascii="Book Antiqua"/>
          <w:i/>
          <w:w w:val="95"/>
          <w:sz w:val="20"/>
        </w:rPr>
        <w:t>Matter</w:t>
      </w:r>
      <w:r>
        <w:rPr>
          <w:rFonts w:ascii="Book Antiqua"/>
          <w:i/>
          <w:spacing w:val="-24"/>
          <w:w w:val="95"/>
          <w:sz w:val="20"/>
        </w:rPr>
        <w:t> </w:t>
      </w:r>
      <w:r>
        <w:rPr>
          <w:rFonts w:ascii="Book Antiqua"/>
          <w:i/>
          <w:w w:val="95"/>
          <w:sz w:val="20"/>
        </w:rPr>
        <w:t>Physics,</w:t>
      </w:r>
      <w:r>
        <w:rPr>
          <w:rFonts w:ascii="Book Antiqua"/>
          <w:i/>
          <w:spacing w:val="-25"/>
          <w:w w:val="95"/>
          <w:sz w:val="20"/>
        </w:rPr>
        <w:t> </w:t>
      </w:r>
      <w:r>
        <w:rPr>
          <w:rFonts w:ascii="Book Antiqua"/>
          <w:i/>
          <w:w w:val="95"/>
          <w:sz w:val="20"/>
        </w:rPr>
        <w:t>Department</w:t>
      </w:r>
      <w:r>
        <w:rPr>
          <w:rFonts w:ascii="Book Antiqua"/>
          <w:i/>
          <w:spacing w:val="-26"/>
          <w:w w:val="95"/>
          <w:sz w:val="20"/>
        </w:rPr>
        <w:t> </w:t>
      </w:r>
      <w:r>
        <w:rPr>
          <w:rFonts w:ascii="Book Antiqua"/>
          <w:i/>
          <w:w w:val="95"/>
          <w:sz w:val="20"/>
        </w:rPr>
        <w:t>of</w:t>
      </w:r>
      <w:r>
        <w:rPr>
          <w:rFonts w:ascii="Book Antiqua"/>
          <w:i/>
          <w:spacing w:val="-24"/>
          <w:w w:val="95"/>
          <w:sz w:val="20"/>
        </w:rPr>
        <w:t> </w:t>
      </w:r>
      <w:r>
        <w:rPr>
          <w:rFonts w:ascii="Book Antiqua"/>
          <w:i/>
          <w:w w:val="95"/>
          <w:sz w:val="20"/>
        </w:rPr>
        <w:t>Physics, </w:t>
      </w:r>
      <w:r>
        <w:rPr>
          <w:rFonts w:ascii="Book Antiqua"/>
          <w:i/>
          <w:w w:val="90"/>
          <w:sz w:val="20"/>
        </w:rPr>
        <w:t>and</w:t>
      </w:r>
      <w:r>
        <w:rPr>
          <w:rFonts w:ascii="Book Antiqua"/>
          <w:i/>
          <w:spacing w:val="-10"/>
          <w:w w:val="90"/>
          <w:sz w:val="20"/>
        </w:rPr>
        <w:t> </w:t>
      </w:r>
      <w:r>
        <w:rPr>
          <w:rFonts w:ascii="Book Antiqua"/>
          <w:i/>
          <w:w w:val="90"/>
          <w:sz w:val="20"/>
        </w:rPr>
        <w:t>Synergetic</w:t>
      </w:r>
      <w:r>
        <w:rPr>
          <w:rFonts w:ascii="Book Antiqua"/>
          <w:i/>
          <w:spacing w:val="-10"/>
          <w:w w:val="90"/>
          <w:sz w:val="20"/>
        </w:rPr>
        <w:t> </w:t>
      </w:r>
      <w:r>
        <w:rPr>
          <w:rFonts w:ascii="Book Antiqua"/>
          <w:i/>
          <w:w w:val="90"/>
          <w:sz w:val="20"/>
        </w:rPr>
        <w:t>Innovation</w:t>
      </w:r>
      <w:r>
        <w:rPr>
          <w:rFonts w:ascii="Book Antiqua"/>
          <w:i/>
          <w:spacing w:val="-9"/>
          <w:w w:val="90"/>
          <w:sz w:val="20"/>
        </w:rPr>
        <w:t> </w:t>
      </w:r>
      <w:r>
        <w:rPr>
          <w:rFonts w:ascii="Book Antiqua"/>
          <w:i/>
          <w:w w:val="90"/>
          <w:sz w:val="20"/>
        </w:rPr>
        <w:t>Center</w:t>
      </w:r>
      <w:r>
        <w:rPr>
          <w:rFonts w:ascii="Book Antiqua"/>
          <w:i/>
          <w:spacing w:val="-10"/>
          <w:w w:val="90"/>
          <w:sz w:val="20"/>
        </w:rPr>
        <w:t> </w:t>
      </w:r>
      <w:r>
        <w:rPr>
          <w:rFonts w:ascii="Book Antiqua"/>
          <w:i/>
          <w:w w:val="90"/>
          <w:sz w:val="20"/>
        </w:rPr>
        <w:t>of</w:t>
      </w:r>
      <w:r>
        <w:rPr>
          <w:rFonts w:ascii="Book Antiqua"/>
          <w:i/>
          <w:spacing w:val="-10"/>
          <w:w w:val="90"/>
          <w:sz w:val="20"/>
        </w:rPr>
        <w:t> </w:t>
      </w:r>
      <w:r>
        <w:rPr>
          <w:rFonts w:ascii="Book Antiqua"/>
          <w:i/>
          <w:w w:val="90"/>
          <w:sz w:val="20"/>
        </w:rPr>
        <w:t>Quantum</w:t>
      </w:r>
      <w:r>
        <w:rPr>
          <w:rFonts w:ascii="Book Antiqua"/>
          <w:i/>
          <w:spacing w:val="-9"/>
          <w:w w:val="90"/>
          <w:sz w:val="20"/>
        </w:rPr>
        <w:t> </w:t>
      </w:r>
      <w:r>
        <w:rPr>
          <w:rFonts w:ascii="Book Antiqua"/>
          <w:i/>
          <w:w w:val="90"/>
          <w:sz w:val="20"/>
        </w:rPr>
        <w:t>Information</w:t>
      </w:r>
      <w:r>
        <w:rPr>
          <w:rFonts w:ascii="Book Antiqua"/>
          <w:i/>
          <w:spacing w:val="-10"/>
          <w:w w:val="90"/>
          <w:sz w:val="20"/>
        </w:rPr>
        <w:t> </w:t>
      </w:r>
      <w:r>
        <w:rPr>
          <w:rFonts w:ascii="Book Antiqua"/>
          <w:i/>
          <w:spacing w:val="-12"/>
          <w:w w:val="90"/>
          <w:sz w:val="20"/>
        </w:rPr>
        <w:t>&amp; </w:t>
      </w:r>
      <w:r>
        <w:rPr>
          <w:rFonts w:ascii="Book Antiqua"/>
          <w:i/>
          <w:w w:val="95"/>
          <w:sz w:val="20"/>
        </w:rPr>
        <w:t>Quantum</w:t>
      </w:r>
      <w:r>
        <w:rPr>
          <w:rFonts w:ascii="Book Antiqua"/>
          <w:i/>
          <w:spacing w:val="-24"/>
          <w:w w:val="95"/>
          <w:sz w:val="20"/>
        </w:rPr>
        <w:t> </w:t>
      </w:r>
      <w:r>
        <w:rPr>
          <w:rFonts w:ascii="Book Antiqua"/>
          <w:i/>
          <w:w w:val="95"/>
          <w:sz w:val="20"/>
        </w:rPr>
        <w:t>Physics,</w:t>
      </w:r>
      <w:r>
        <w:rPr>
          <w:rFonts w:ascii="Book Antiqua"/>
          <w:i/>
          <w:spacing w:val="-24"/>
          <w:w w:val="95"/>
          <w:sz w:val="20"/>
        </w:rPr>
        <w:t> </w:t>
      </w:r>
      <w:r>
        <w:rPr>
          <w:rFonts w:ascii="Book Antiqua"/>
          <w:i/>
          <w:w w:val="95"/>
          <w:sz w:val="20"/>
        </w:rPr>
        <w:t>University</w:t>
      </w:r>
      <w:r>
        <w:rPr>
          <w:rFonts w:ascii="Book Antiqua"/>
          <w:i/>
          <w:spacing w:val="-23"/>
          <w:w w:val="95"/>
          <w:sz w:val="20"/>
        </w:rPr>
        <w:t> </w:t>
      </w:r>
      <w:r>
        <w:rPr>
          <w:rFonts w:ascii="Book Antiqua"/>
          <w:i/>
          <w:w w:val="95"/>
          <w:sz w:val="20"/>
        </w:rPr>
        <w:t>of</w:t>
      </w:r>
      <w:r>
        <w:rPr>
          <w:rFonts w:ascii="Book Antiqua"/>
          <w:i/>
          <w:spacing w:val="-25"/>
          <w:w w:val="95"/>
          <w:sz w:val="20"/>
        </w:rPr>
        <w:t> </w:t>
      </w:r>
      <w:r>
        <w:rPr>
          <w:rFonts w:ascii="Book Antiqua"/>
          <w:i/>
          <w:w w:val="95"/>
          <w:sz w:val="20"/>
        </w:rPr>
        <w:t>Science</w:t>
      </w:r>
      <w:r>
        <w:rPr>
          <w:rFonts w:ascii="Book Antiqua"/>
          <w:i/>
          <w:spacing w:val="-23"/>
          <w:w w:val="95"/>
          <w:sz w:val="20"/>
        </w:rPr>
        <w:t> </w:t>
      </w:r>
      <w:r>
        <w:rPr>
          <w:rFonts w:ascii="Book Antiqua"/>
          <w:i/>
          <w:w w:val="95"/>
          <w:sz w:val="20"/>
        </w:rPr>
        <w:t>and</w:t>
      </w:r>
      <w:r>
        <w:rPr>
          <w:rFonts w:ascii="Book Antiqua"/>
          <w:i/>
          <w:spacing w:val="-24"/>
          <w:w w:val="95"/>
          <w:sz w:val="20"/>
        </w:rPr>
        <w:t> </w:t>
      </w:r>
      <w:r>
        <w:rPr>
          <w:rFonts w:ascii="Book Antiqua"/>
          <w:i/>
          <w:w w:val="95"/>
          <w:sz w:val="20"/>
        </w:rPr>
        <w:t>Technology</w:t>
      </w:r>
      <w:r>
        <w:rPr>
          <w:rFonts w:ascii="Book Antiqua"/>
          <w:i/>
          <w:spacing w:val="-23"/>
          <w:w w:val="95"/>
          <w:sz w:val="20"/>
        </w:rPr>
        <w:t> </w:t>
      </w:r>
      <w:r>
        <w:rPr>
          <w:rFonts w:ascii="Book Antiqua"/>
          <w:i/>
          <w:w w:val="95"/>
          <w:sz w:val="20"/>
        </w:rPr>
        <w:t>of </w:t>
      </w:r>
      <w:r>
        <w:rPr>
          <w:rFonts w:ascii="Book Antiqua"/>
          <w:i/>
          <w:sz w:val="20"/>
        </w:rPr>
        <w:t>China, Hefei, Anhui 230026,</w:t>
      </w:r>
      <w:r>
        <w:rPr>
          <w:rFonts w:ascii="Book Antiqua"/>
          <w:i/>
          <w:spacing w:val="30"/>
          <w:sz w:val="20"/>
        </w:rPr>
        <w:t> </w:t>
      </w:r>
      <w:r>
        <w:rPr>
          <w:rFonts w:ascii="Book Antiqua"/>
          <w:i/>
          <w:sz w:val="20"/>
        </w:rPr>
        <w:t>China</w:t>
      </w:r>
    </w:p>
    <w:p>
      <w:pPr>
        <w:pStyle w:val="BodyText"/>
        <w:spacing w:line="235" w:lineRule="auto" w:before="63"/>
        <w:ind w:left="357" w:right="966"/>
      </w:pPr>
      <w:r>
        <w:rPr/>
        <w:t>Complete contact information is available at: </w:t>
      </w:r>
      <w:hyperlink r:id="rId19">
        <w:r>
          <w:rPr>
            <w:color w:val="1E4BA0"/>
            <w:w w:val="95"/>
          </w:rPr>
          <w:t>https://pubs.acs.org/10.1021/acs.nanolett.0c04596</w:t>
        </w:r>
      </w:hyperlink>
    </w:p>
    <w:p>
      <w:pPr>
        <w:pStyle w:val="BodyText"/>
        <w:spacing w:before="8"/>
        <w:rPr>
          <w:sz w:val="18"/>
        </w:rPr>
      </w:pPr>
    </w:p>
    <w:p>
      <w:pPr>
        <w:spacing w:before="0"/>
        <w:ind w:left="357" w:right="0" w:firstLine="0"/>
        <w:jc w:val="left"/>
        <w:rPr>
          <w:rFonts w:ascii="Gill Sans MT"/>
          <w:sz w:val="19"/>
        </w:rPr>
      </w:pPr>
      <w:r>
        <w:rPr>
          <w:rFonts w:ascii="Gill Sans MT"/>
          <w:sz w:val="19"/>
        </w:rPr>
        <w:t>Notes</w:t>
      </w:r>
    </w:p>
    <w:p>
      <w:pPr>
        <w:pStyle w:val="BodyText"/>
        <w:spacing w:line="182" w:lineRule="exact" w:before="5"/>
        <w:ind w:left="357"/>
        <w:jc w:val="both"/>
      </w:pPr>
      <w:r>
        <w:rPr/>
        <w:t>The authors declare no competing </w:t>
      </w:r>
      <w:r>
        <w:rPr>
          <w:rFonts w:ascii="Arial" w:hAnsi="Arial"/>
          <w:i/>
        </w:rPr>
        <w:t>ﬁ</w:t>
      </w:r>
      <w:r>
        <w:rPr/>
        <w:t>nancial interest.</w:t>
      </w:r>
    </w:p>
    <w:p>
      <w:pPr>
        <w:pStyle w:val="Heading1"/>
        <w:numPr>
          <w:ilvl w:val="0"/>
          <w:numId w:val="2"/>
        </w:numPr>
        <w:tabs>
          <w:tab w:pos="689" w:val="left" w:leader="none"/>
        </w:tabs>
        <w:spacing w:line="632" w:lineRule="exact" w:before="0" w:after="0"/>
        <w:ind w:left="688" w:right="0" w:hanging="332"/>
        <w:jc w:val="left"/>
      </w:pPr>
      <w:r>
        <w:rPr>
          <w:color w:val="D71920"/>
        </w:rPr>
        <w:t>ACKNOWLEDGMENTS</w:t>
      </w:r>
    </w:p>
    <w:p>
      <w:pPr>
        <w:pStyle w:val="BodyText"/>
        <w:spacing w:line="176" w:lineRule="exact"/>
        <w:ind w:left="357"/>
        <w:jc w:val="both"/>
      </w:pPr>
      <w:r>
        <w:rPr/>
        <w:t>This</w:t>
      </w:r>
      <w:r>
        <w:rPr>
          <w:spacing w:val="27"/>
        </w:rPr>
        <w:t> </w:t>
      </w:r>
      <w:r>
        <w:rPr/>
        <w:t>work</w:t>
      </w:r>
      <w:r>
        <w:rPr>
          <w:spacing w:val="26"/>
        </w:rPr>
        <w:t> </w:t>
      </w:r>
      <w:r>
        <w:rPr/>
        <w:t>was</w:t>
      </w:r>
      <w:r>
        <w:rPr>
          <w:spacing w:val="27"/>
        </w:rPr>
        <w:t> </w:t>
      </w:r>
      <w:r>
        <w:rPr/>
        <w:t>supported</w:t>
      </w:r>
      <w:r>
        <w:rPr>
          <w:spacing w:val="26"/>
        </w:rPr>
        <w:t> </w:t>
      </w:r>
      <w:r>
        <w:rPr/>
        <w:t>by</w:t>
      </w:r>
      <w:r>
        <w:rPr>
          <w:spacing w:val="26"/>
        </w:rPr>
        <w:t> </w:t>
      </w:r>
      <w:r>
        <w:rPr/>
        <w:t>the</w:t>
      </w:r>
      <w:r>
        <w:rPr>
          <w:spacing w:val="26"/>
        </w:rPr>
        <w:t> </w:t>
      </w:r>
      <w:r>
        <w:rPr/>
        <w:t>Strategic</w:t>
      </w:r>
      <w:r>
        <w:rPr>
          <w:spacing w:val="27"/>
        </w:rPr>
        <w:t> </w:t>
      </w:r>
      <w:r>
        <w:rPr/>
        <w:t>Priority</w:t>
      </w:r>
      <w:r>
        <w:rPr>
          <w:spacing w:val="26"/>
        </w:rPr>
        <w:t> </w:t>
      </w:r>
      <w:r>
        <w:rPr/>
        <w:t>Research</w:t>
      </w:r>
    </w:p>
    <w:p>
      <w:pPr>
        <w:pStyle w:val="BodyText"/>
        <w:spacing w:line="235" w:lineRule="auto" w:before="1"/>
        <w:ind w:left="357" w:right="954"/>
        <w:jc w:val="both"/>
      </w:pPr>
      <w:r>
        <w:rPr/>
        <w:t>Program of Chinese Academy of Sciences (XDC07010000), National Natural Science Foundation of China (11974324, 11804326, and U1832151), National Key Research and Development Program of China (2017YFA0403600), Anhui </w:t>
      </w:r>
      <w:r>
        <w:rPr>
          <w:spacing w:val="15"/>
        </w:rPr>
        <w:t>Initiative </w:t>
      </w:r>
      <w:r>
        <w:rPr>
          <w:spacing w:val="8"/>
        </w:rPr>
        <w:t>in </w:t>
      </w:r>
      <w:r>
        <w:rPr>
          <w:spacing w:val="14"/>
        </w:rPr>
        <w:t>Quantum </w:t>
      </w:r>
      <w:r>
        <w:rPr>
          <w:spacing w:val="15"/>
        </w:rPr>
        <w:t>Information </w:t>
      </w:r>
      <w:r>
        <w:rPr>
          <w:spacing w:val="17"/>
        </w:rPr>
        <w:t>Technologies </w:t>
      </w:r>
      <w:r>
        <w:rPr>
          <w:spacing w:val="3"/>
        </w:rPr>
        <w:t>(AHY170000), Hefei Science Center </w:t>
      </w:r>
      <w:r>
        <w:rPr>
          <w:spacing w:val="2"/>
        </w:rPr>
        <w:t>CAS </w:t>
      </w:r>
      <w:r>
        <w:rPr>
          <w:spacing w:val="3"/>
        </w:rPr>
        <w:t>(2018HSC- </w:t>
      </w:r>
      <w:r>
        <w:rPr/>
        <w:t>UE014), and the National Research Foundation of Korea </w:t>
      </w:r>
      <w:r>
        <w:rPr>
          <w:spacing w:val="10"/>
        </w:rPr>
        <w:t>(NRF) grant </w:t>
      </w:r>
      <w:r>
        <w:rPr>
          <w:spacing w:val="11"/>
        </w:rPr>
        <w:t>funded </w:t>
      </w:r>
      <w:r>
        <w:rPr>
          <w:spacing w:val="6"/>
        </w:rPr>
        <w:t>by</w:t>
      </w:r>
      <w:r>
        <w:rPr>
          <w:spacing w:val="62"/>
        </w:rPr>
        <w:t> </w:t>
      </w:r>
      <w:r>
        <w:rPr>
          <w:spacing w:val="8"/>
        </w:rPr>
        <w:t>the </w:t>
      </w:r>
      <w:r>
        <w:rPr>
          <w:spacing w:val="11"/>
        </w:rPr>
        <w:t>Korean </w:t>
      </w:r>
      <w:r>
        <w:rPr>
          <w:spacing w:val="13"/>
        </w:rPr>
        <w:t>Government </w:t>
      </w:r>
      <w:r>
        <w:rPr>
          <w:spacing w:val="17"/>
        </w:rPr>
        <w:t>(2019</w:t>
      </w:r>
      <w:r>
        <w:rPr>
          <w:spacing w:val="-29"/>
        </w:rPr>
        <w:t> </w:t>
      </w:r>
      <w:r>
        <w:rPr/>
        <w:t>R</w:t>
      </w:r>
      <w:r>
        <w:rPr>
          <w:spacing w:val="-29"/>
        </w:rPr>
        <w:t> </w:t>
      </w:r>
      <w:r>
        <w:rPr>
          <w:spacing w:val="11"/>
        </w:rPr>
        <w:t>1A</w:t>
      </w:r>
      <w:r>
        <w:rPr>
          <w:spacing w:val="-28"/>
        </w:rPr>
        <w:t> </w:t>
      </w:r>
      <w:r>
        <w:rPr>
          <w:spacing w:val="19"/>
        </w:rPr>
        <w:t>2C1002975</w:t>
      </w:r>
      <w:r>
        <w:rPr>
          <w:spacing w:val="-29"/>
        </w:rPr>
        <w:t> </w:t>
      </w:r>
      <w:r>
        <w:rPr/>
        <w:t>,  </w:t>
      </w:r>
      <w:r>
        <w:rPr>
          <w:spacing w:val="32"/>
        </w:rPr>
        <w:t> </w:t>
      </w:r>
      <w:r>
        <w:rPr>
          <w:spacing w:val="16"/>
        </w:rPr>
        <w:t>2016</w:t>
      </w:r>
      <w:r>
        <w:rPr>
          <w:spacing w:val="-28"/>
        </w:rPr>
        <w:t> </w:t>
      </w:r>
      <w:r>
        <w:rPr/>
        <w:t>K</w:t>
      </w:r>
      <w:r>
        <w:rPr>
          <w:spacing w:val="-28"/>
        </w:rPr>
        <w:t> </w:t>
      </w:r>
      <w:r>
        <w:rPr>
          <w:spacing w:val="11"/>
        </w:rPr>
        <w:t>1A</w:t>
      </w:r>
      <w:r>
        <w:rPr>
          <w:spacing w:val="-28"/>
        </w:rPr>
        <w:t> </w:t>
      </w:r>
      <w:r>
        <w:rPr>
          <w:spacing w:val="11"/>
        </w:rPr>
        <w:t>4A</w:t>
      </w:r>
      <w:r>
        <w:rPr>
          <w:spacing w:val="-29"/>
        </w:rPr>
        <w:t> </w:t>
      </w:r>
      <w:r>
        <w:rPr>
          <w:spacing w:val="18"/>
        </w:rPr>
        <w:t>3914691, </w:t>
      </w:r>
      <w:r>
        <w:rPr>
          <w:spacing w:val="62"/>
        </w:rPr>
        <w:t> </w:t>
      </w:r>
      <w:r>
        <w:rPr>
          <w:spacing w:val="14"/>
        </w:rPr>
        <w:t>and</w:t>
      </w:r>
      <w:r>
        <w:rPr>
          <w:spacing w:val="-28"/>
        </w:rPr>
        <w:t> </w:t>
      </w:r>
    </w:p>
    <w:p>
      <w:pPr>
        <w:pStyle w:val="BodyText"/>
        <w:spacing w:line="235" w:lineRule="auto"/>
        <w:ind w:left="357" w:right="977"/>
        <w:jc w:val="both"/>
      </w:pPr>
      <w:r>
        <w:rPr/>
        <w:pict>
          <v:shape style="position:absolute;margin-left:324.453491pt;margin-top:27.653927pt;width:10.25pt;height:32pt;mso-position-horizontal-relative:page;mso-position-vertical-relative:paragraph;z-index:-16078336" type="#_x0000_t202" filled="false" stroked="false">
            <v:textbox inset="0,0,0,0">
              <w:txbxContent>
                <w:p>
                  <w:pPr>
                    <w:spacing w:line="640" w:lineRule="exact" w:before="0"/>
                    <w:ind w:left="0" w:right="0" w:firstLine="0"/>
                    <w:jc w:val="left"/>
                    <w:rPr>
                      <w:rFonts w:ascii="Arial" w:hAnsi="Arial"/>
                      <w:sz w:val="64"/>
                    </w:rPr>
                  </w:pPr>
                  <w:r>
                    <w:rPr>
                      <w:rFonts w:ascii="Arial" w:hAnsi="Arial"/>
                      <w:color w:val="D71920"/>
                      <w:w w:val="52"/>
                      <w:sz w:val="64"/>
                    </w:rPr>
                    <w:t>■</w:t>
                  </w:r>
                </w:p>
              </w:txbxContent>
            </v:textbox>
            <w10:wrap type="none"/>
          </v:shape>
        </w:pict>
      </w:r>
      <w:r>
        <w:rPr/>
        <w:t>2015M3D1A1070609). This work was partially carried out at the USTC Center for Micro and Nanoscale Research and Fabrication.</w:t>
      </w:r>
    </w:p>
    <w:p>
      <w:pPr>
        <w:pStyle w:val="BodyText"/>
        <w:spacing w:before="2"/>
        <w:rPr>
          <w:sz w:val="18"/>
        </w:rPr>
      </w:pPr>
    </w:p>
    <w:p>
      <w:pPr>
        <w:pStyle w:val="Heading1"/>
        <w:ind w:left="688" w:firstLine="0"/>
      </w:pPr>
      <w:r>
        <w:rPr>
          <w:color w:val="D71920"/>
        </w:rPr>
        <w:t>ABBREVIATIONS</w:t>
      </w:r>
    </w:p>
    <w:p>
      <w:pPr>
        <w:pStyle w:val="BodyText"/>
        <w:spacing w:line="235" w:lineRule="auto" w:before="78"/>
        <w:ind w:left="357" w:right="976"/>
        <w:jc w:val="both"/>
      </w:pPr>
      <w:r>
        <w:rPr/>
        <w:t>2D, two-dimensional; 3D, three-dimensional; EFBG, </w:t>
      </w:r>
      <w:r>
        <w:rPr>
          <w:spacing w:val="-3"/>
        </w:rPr>
        <w:t>edge- </w:t>
      </w:r>
      <w:r>
        <w:rPr/>
        <w:t>folded bilayer graphene; CVD, chemical vapor deposition; SEM, scanning electron microscope; AFM, atomic force microscopy;</w:t>
      </w:r>
      <w:r>
        <w:rPr>
          <w:spacing w:val="-9"/>
        </w:rPr>
        <w:t> </w:t>
      </w:r>
      <w:r>
        <w:rPr/>
        <w:t>DFT,</w:t>
      </w:r>
      <w:r>
        <w:rPr>
          <w:spacing w:val="-8"/>
        </w:rPr>
        <w:t> </w:t>
      </w:r>
      <w:r>
        <w:rPr/>
        <w:t>density</w:t>
      </w:r>
      <w:r>
        <w:rPr>
          <w:spacing w:val="-9"/>
        </w:rPr>
        <w:t> </w:t>
      </w:r>
      <w:r>
        <w:rPr/>
        <w:t>functional</w:t>
      </w:r>
      <w:r>
        <w:rPr>
          <w:spacing w:val="-9"/>
        </w:rPr>
        <w:t> </w:t>
      </w:r>
      <w:r>
        <w:rPr/>
        <w:t>theory;</w:t>
      </w:r>
      <w:r>
        <w:rPr>
          <w:spacing w:val="-9"/>
        </w:rPr>
        <w:t> </w:t>
      </w:r>
      <w:r>
        <w:rPr/>
        <w:t>MLG,</w:t>
      </w:r>
      <w:r>
        <w:rPr>
          <w:spacing w:val="-9"/>
        </w:rPr>
        <w:t> </w:t>
      </w:r>
      <w:r>
        <w:rPr/>
        <w:t>monolayer graphene</w:t>
      </w:r>
    </w:p>
    <w:p>
      <w:pPr>
        <w:spacing w:after="0" w:line="235" w:lineRule="auto"/>
        <w:jc w:val="both"/>
        <w:sectPr>
          <w:pgSz w:w="12510" w:h="16370"/>
          <w:pgMar w:header="175" w:footer="719" w:top="1180" w:bottom="900" w:left="240" w:right="240"/>
          <w:cols w:num="2" w:equalWidth="0">
            <w:col w:w="5852" w:space="40"/>
            <w:col w:w="6138"/>
          </w:cols>
        </w:sectPr>
      </w:pPr>
    </w:p>
    <w:p>
      <w:pPr>
        <w:pStyle w:val="Heading1"/>
        <w:numPr>
          <w:ilvl w:val="1"/>
          <w:numId w:val="2"/>
        </w:numPr>
        <w:tabs>
          <w:tab w:pos="1300" w:val="left" w:leader="none"/>
        </w:tabs>
        <w:spacing w:line="688" w:lineRule="exact" w:before="0" w:after="0"/>
        <w:ind w:left="1299" w:right="0" w:hanging="331"/>
        <w:jc w:val="both"/>
      </w:pPr>
      <w:r>
        <w:rPr/>
        <w:pict>
          <v:group style="position:absolute;margin-left:60.472pt;margin-top:-3.387323pt;width:504.05pt;height:12.05pt;mso-position-horizontal-relative:page;mso-position-vertical-relative:paragraph;z-index:-16077824" coordorigin="1209,-68" coordsize="10081,241">
            <v:rect style="position:absolute;left:1209;top:152;width:10080;height:20" filled="true" fillcolor="#d71920" stroked="false">
              <v:fill type="solid"/>
            </v:rect>
            <v:rect style="position:absolute;left:1209;top:102;width:9406;height:50" filled="true" fillcolor="#ffffff" stroked="false">
              <v:fill type="solid"/>
            </v:rect>
            <v:rect style="position:absolute;left:10615;top:-68;width:675;height:220" filled="true" fillcolor="#d71920" stroked="false">
              <v:fill type="solid"/>
            </v:rect>
            <w10:wrap type="none"/>
          </v:group>
        </w:pict>
      </w:r>
      <w:bookmarkStart w:name="_bookmark4" w:id="5"/>
      <w:bookmarkEnd w:id="5"/>
      <w:r>
        <w:rPr/>
      </w:r>
      <w:bookmarkStart w:name="_bookmark4" w:id="6"/>
      <w:bookmarkEnd w:id="6"/>
      <w:r>
        <w:rPr>
          <w:color w:val="D71920"/>
        </w:rPr>
        <w:t>REFERENCES</w:t>
      </w:r>
    </w:p>
    <w:p>
      <w:pPr>
        <w:pStyle w:val="ListParagraph"/>
        <w:numPr>
          <w:ilvl w:val="0"/>
          <w:numId w:val="3"/>
        </w:numPr>
        <w:tabs>
          <w:tab w:pos="1327" w:val="left" w:leader="none"/>
        </w:tabs>
        <w:spacing w:line="142" w:lineRule="exact" w:before="0" w:after="0"/>
        <w:ind w:left="1327" w:right="0" w:hanging="278"/>
        <w:jc w:val="both"/>
        <w:rPr>
          <w:sz w:val="18"/>
        </w:rPr>
      </w:pPr>
      <w:r>
        <w:rPr>
          <w:sz w:val="18"/>
        </w:rPr>
        <w:t>Ebbesen,</w:t>
      </w:r>
      <w:r>
        <w:rPr>
          <w:spacing w:val="-11"/>
          <w:sz w:val="18"/>
        </w:rPr>
        <w:t> </w:t>
      </w:r>
      <w:r>
        <w:rPr>
          <w:sz w:val="18"/>
        </w:rPr>
        <w:t>T.</w:t>
      </w:r>
      <w:r>
        <w:rPr>
          <w:spacing w:val="-9"/>
          <w:sz w:val="18"/>
        </w:rPr>
        <w:t> </w:t>
      </w:r>
      <w:r>
        <w:rPr>
          <w:sz w:val="18"/>
        </w:rPr>
        <w:t>W.;</w:t>
      </w:r>
      <w:r>
        <w:rPr>
          <w:spacing w:val="-10"/>
          <w:sz w:val="18"/>
        </w:rPr>
        <w:t> </w:t>
      </w:r>
      <w:r>
        <w:rPr>
          <w:sz w:val="18"/>
        </w:rPr>
        <w:t>Hiura,</w:t>
      </w:r>
      <w:r>
        <w:rPr>
          <w:spacing w:val="-10"/>
          <w:sz w:val="18"/>
        </w:rPr>
        <w:t> </w:t>
      </w:r>
      <w:r>
        <w:rPr>
          <w:sz w:val="18"/>
        </w:rPr>
        <w:t>H.</w:t>
      </w:r>
      <w:r>
        <w:rPr>
          <w:spacing w:val="-9"/>
          <w:sz w:val="18"/>
        </w:rPr>
        <w:t> </w:t>
      </w:r>
      <w:hyperlink r:id="rId44">
        <w:r>
          <w:rPr>
            <w:sz w:val="18"/>
          </w:rPr>
          <w:t>Graphene</w:t>
        </w:r>
        <w:r>
          <w:rPr>
            <w:spacing w:val="-10"/>
            <w:sz w:val="18"/>
          </w:rPr>
          <w:t> </w:t>
        </w:r>
        <w:r>
          <w:rPr>
            <w:sz w:val="18"/>
          </w:rPr>
          <w:t>in</w:t>
        </w:r>
        <w:r>
          <w:rPr>
            <w:spacing w:val="-9"/>
            <w:sz w:val="18"/>
          </w:rPr>
          <w:t> </w:t>
        </w:r>
        <w:r>
          <w:rPr>
            <w:sz w:val="18"/>
          </w:rPr>
          <w:t>3-Dimensions</w:t>
        </w:r>
        <w:r>
          <w:rPr>
            <w:spacing w:val="-10"/>
            <w:sz w:val="18"/>
          </w:rPr>
          <w:t> </w:t>
        </w:r>
        <w:r>
          <w:rPr>
            <w:sz w:val="18"/>
          </w:rPr>
          <w:t>-</w:t>
        </w:r>
        <w:r>
          <w:rPr>
            <w:spacing w:val="-11"/>
            <w:sz w:val="18"/>
          </w:rPr>
          <w:t> </w:t>
        </w:r>
        <w:r>
          <w:rPr>
            <w:spacing w:val="-3"/>
            <w:sz w:val="18"/>
          </w:rPr>
          <w:t>Towards</w:t>
        </w:r>
      </w:hyperlink>
    </w:p>
    <w:p>
      <w:pPr>
        <w:spacing w:line="239" w:lineRule="exact" w:before="0"/>
        <w:ind w:left="969" w:right="0" w:firstLine="0"/>
        <w:jc w:val="both"/>
        <w:rPr>
          <w:sz w:val="18"/>
        </w:rPr>
      </w:pPr>
      <w:hyperlink r:id="rId44">
        <w:r>
          <w:rPr>
            <w:sz w:val="18"/>
          </w:rPr>
          <w:t>Graphite Origami. </w:t>
        </w:r>
      </w:hyperlink>
      <w:r>
        <w:rPr>
          <w:rFonts w:ascii="Book Antiqua" w:hAnsi="Book Antiqua"/>
          <w:i/>
          <w:sz w:val="18"/>
        </w:rPr>
        <w:t>Adv. Mater. </w:t>
      </w:r>
      <w:r>
        <w:rPr>
          <w:sz w:val="18"/>
        </w:rPr>
        <w:t>1995, </w:t>
      </w:r>
      <w:r>
        <w:rPr>
          <w:rFonts w:ascii="Book Antiqua" w:hAnsi="Book Antiqua"/>
          <w:i/>
          <w:sz w:val="18"/>
        </w:rPr>
        <w:t>7 </w:t>
      </w:r>
      <w:r>
        <w:rPr>
          <w:sz w:val="18"/>
        </w:rPr>
        <w:t>(6), 582</w:t>
      </w:r>
      <w:r>
        <w:rPr>
          <w:rFonts w:ascii="Lucida Sans Unicode" w:hAnsi="Lucida Sans Unicode"/>
          <w:sz w:val="18"/>
        </w:rPr>
        <w:t>−</w:t>
      </w:r>
      <w:r>
        <w:rPr>
          <w:sz w:val="18"/>
        </w:rPr>
        <w:t>586.</w:t>
      </w:r>
    </w:p>
    <w:p>
      <w:pPr>
        <w:pStyle w:val="ListParagraph"/>
        <w:numPr>
          <w:ilvl w:val="0"/>
          <w:numId w:val="3"/>
        </w:numPr>
        <w:tabs>
          <w:tab w:pos="1360" w:val="left" w:leader="none"/>
        </w:tabs>
        <w:spacing w:line="228" w:lineRule="auto" w:before="0" w:after="0"/>
        <w:ind w:left="969" w:right="0" w:firstLine="79"/>
        <w:jc w:val="both"/>
        <w:rPr>
          <w:sz w:val="18"/>
        </w:rPr>
      </w:pPr>
      <w:r>
        <w:rPr>
          <w:sz w:val="18"/>
        </w:rPr>
        <w:t>Prada, E.; San-Jose, P.; Brey, L. </w:t>
      </w:r>
      <w:hyperlink r:id="rId45">
        <w:r>
          <w:rPr>
            <w:sz w:val="18"/>
          </w:rPr>
          <w:t>Zero Landau level in </w:t>
        </w:r>
        <w:r>
          <w:rPr>
            <w:spacing w:val="-3"/>
            <w:sz w:val="18"/>
          </w:rPr>
          <w:t>folded</w:t>
        </w:r>
      </w:hyperlink>
      <w:r>
        <w:rPr>
          <w:spacing w:val="-3"/>
          <w:sz w:val="18"/>
        </w:rPr>
        <w:t> </w:t>
      </w:r>
      <w:hyperlink r:id="rId45">
        <w:r>
          <w:rPr>
            <w:sz w:val="18"/>
          </w:rPr>
          <w:t>graphene nanoribbons. </w:t>
        </w:r>
      </w:hyperlink>
      <w:r>
        <w:rPr>
          <w:rFonts w:ascii="Book Antiqua"/>
          <w:i/>
          <w:sz w:val="18"/>
        </w:rPr>
        <w:t>Phys. Rev. Lett. </w:t>
      </w:r>
      <w:r>
        <w:rPr>
          <w:sz w:val="18"/>
        </w:rPr>
        <w:t>2010, </w:t>
      </w:r>
      <w:r>
        <w:rPr>
          <w:rFonts w:ascii="Book Antiqua"/>
          <w:i/>
          <w:sz w:val="18"/>
        </w:rPr>
        <w:t>105 </w:t>
      </w:r>
      <w:r>
        <w:rPr>
          <w:sz w:val="18"/>
        </w:rPr>
        <w:t>(10),</w:t>
      </w:r>
      <w:r>
        <w:rPr>
          <w:spacing w:val="27"/>
          <w:sz w:val="18"/>
        </w:rPr>
        <w:t> </w:t>
      </w:r>
      <w:r>
        <w:rPr>
          <w:sz w:val="18"/>
        </w:rPr>
        <w:t>106802.</w:t>
      </w:r>
    </w:p>
    <w:p>
      <w:pPr>
        <w:pStyle w:val="ListParagraph"/>
        <w:numPr>
          <w:ilvl w:val="0"/>
          <w:numId w:val="3"/>
        </w:numPr>
        <w:tabs>
          <w:tab w:pos="1340" w:val="left" w:leader="none"/>
        </w:tabs>
        <w:spacing w:line="218" w:lineRule="auto" w:before="1" w:after="0"/>
        <w:ind w:left="969" w:right="0" w:firstLine="79"/>
        <w:jc w:val="both"/>
        <w:rPr>
          <w:sz w:val="18"/>
        </w:rPr>
      </w:pPr>
      <w:r>
        <w:rPr>
          <w:sz w:val="18"/>
        </w:rPr>
        <w:t>Zang, J.; Ryu, S.; Pugno, N.; Wang, Q.; Tu, Q.; Buehler, M. </w:t>
      </w:r>
      <w:r>
        <w:rPr>
          <w:spacing w:val="-5"/>
          <w:sz w:val="18"/>
        </w:rPr>
        <w:t>J.; </w:t>
      </w:r>
      <w:r>
        <w:rPr>
          <w:sz w:val="18"/>
        </w:rPr>
        <w:t>Zhao, X. </w:t>
      </w:r>
      <w:hyperlink r:id="rId46">
        <w:r>
          <w:rPr>
            <w:sz w:val="18"/>
          </w:rPr>
          <w:t>Multifunctionality and control of the crumpling </w:t>
        </w:r>
        <w:r>
          <w:rPr>
            <w:spacing w:val="-5"/>
            <w:sz w:val="18"/>
          </w:rPr>
          <w:t>and</w:t>
        </w:r>
      </w:hyperlink>
      <w:r>
        <w:rPr>
          <w:spacing w:val="-5"/>
          <w:sz w:val="18"/>
        </w:rPr>
        <w:t> </w:t>
      </w:r>
      <w:hyperlink r:id="rId46">
        <w:r>
          <w:rPr>
            <w:sz w:val="18"/>
          </w:rPr>
          <w:t>unfolding</w:t>
        </w:r>
        <w:r>
          <w:rPr>
            <w:spacing w:val="-9"/>
            <w:sz w:val="18"/>
          </w:rPr>
          <w:t> </w:t>
        </w:r>
        <w:r>
          <w:rPr>
            <w:sz w:val="18"/>
          </w:rPr>
          <w:t>of</w:t>
        </w:r>
        <w:r>
          <w:rPr>
            <w:spacing w:val="-9"/>
            <w:sz w:val="18"/>
          </w:rPr>
          <w:t> </w:t>
        </w:r>
        <w:r>
          <w:rPr>
            <w:sz w:val="18"/>
          </w:rPr>
          <w:t>large-area</w:t>
        </w:r>
        <w:r>
          <w:rPr>
            <w:spacing w:val="-10"/>
            <w:sz w:val="18"/>
          </w:rPr>
          <w:t> </w:t>
        </w:r>
        <w:r>
          <w:rPr>
            <w:sz w:val="18"/>
          </w:rPr>
          <w:t>graphene.</w:t>
        </w:r>
        <w:r>
          <w:rPr>
            <w:spacing w:val="-9"/>
            <w:sz w:val="18"/>
          </w:rPr>
          <w:t> </w:t>
        </w:r>
      </w:hyperlink>
      <w:r>
        <w:rPr>
          <w:rFonts w:ascii="Book Antiqua" w:hAnsi="Book Antiqua"/>
          <w:i/>
          <w:sz w:val="18"/>
        </w:rPr>
        <w:t>Nat.</w:t>
      </w:r>
      <w:r>
        <w:rPr>
          <w:rFonts w:ascii="Book Antiqua" w:hAnsi="Book Antiqua"/>
          <w:i/>
          <w:spacing w:val="-9"/>
          <w:sz w:val="18"/>
        </w:rPr>
        <w:t> </w:t>
      </w:r>
      <w:r>
        <w:rPr>
          <w:rFonts w:ascii="Book Antiqua" w:hAnsi="Book Antiqua"/>
          <w:i/>
          <w:sz w:val="18"/>
        </w:rPr>
        <w:t>Mater.</w:t>
      </w:r>
      <w:r>
        <w:rPr>
          <w:rFonts w:ascii="Book Antiqua" w:hAnsi="Book Antiqua"/>
          <w:i/>
          <w:spacing w:val="-9"/>
          <w:sz w:val="18"/>
        </w:rPr>
        <w:t> </w:t>
      </w:r>
      <w:r>
        <w:rPr>
          <w:sz w:val="18"/>
        </w:rPr>
        <w:t>2013,</w:t>
      </w:r>
      <w:r>
        <w:rPr>
          <w:spacing w:val="-10"/>
          <w:sz w:val="18"/>
        </w:rPr>
        <w:t> </w:t>
      </w:r>
      <w:r>
        <w:rPr>
          <w:rFonts w:ascii="Book Antiqua" w:hAnsi="Book Antiqua"/>
          <w:i/>
          <w:sz w:val="18"/>
        </w:rPr>
        <w:t>12</w:t>
      </w:r>
      <w:r>
        <w:rPr>
          <w:rFonts w:ascii="Book Antiqua" w:hAnsi="Book Antiqua"/>
          <w:i/>
          <w:spacing w:val="-9"/>
          <w:sz w:val="18"/>
        </w:rPr>
        <w:t> </w:t>
      </w:r>
      <w:r>
        <w:rPr>
          <w:sz w:val="18"/>
        </w:rPr>
        <w:t>(4),</w:t>
      </w:r>
      <w:r>
        <w:rPr>
          <w:spacing w:val="-10"/>
          <w:sz w:val="18"/>
        </w:rPr>
        <w:t> </w:t>
      </w:r>
      <w:r>
        <w:rPr>
          <w:sz w:val="18"/>
        </w:rPr>
        <w:t>321</w:t>
      </w:r>
      <w:r>
        <w:rPr>
          <w:rFonts w:ascii="Lucida Sans Unicode" w:hAnsi="Lucida Sans Unicode"/>
          <w:sz w:val="18"/>
        </w:rPr>
        <w:t>−</w:t>
      </w:r>
      <w:r>
        <w:rPr>
          <w:sz w:val="18"/>
        </w:rPr>
        <w:t>325.</w:t>
      </w:r>
    </w:p>
    <w:p>
      <w:pPr>
        <w:pStyle w:val="ListParagraph"/>
        <w:numPr>
          <w:ilvl w:val="0"/>
          <w:numId w:val="3"/>
        </w:numPr>
        <w:tabs>
          <w:tab w:pos="1330" w:val="left" w:leader="none"/>
        </w:tabs>
        <w:spacing w:line="176" w:lineRule="exact" w:before="0" w:after="0"/>
        <w:ind w:left="1329" w:right="0" w:hanging="281"/>
        <w:jc w:val="both"/>
        <w:rPr>
          <w:sz w:val="18"/>
        </w:rPr>
      </w:pPr>
      <w:r>
        <w:rPr>
          <w:sz w:val="18"/>
        </w:rPr>
        <w:t>Blees,</w:t>
      </w:r>
      <w:r>
        <w:rPr>
          <w:spacing w:val="-6"/>
          <w:sz w:val="18"/>
        </w:rPr>
        <w:t> </w:t>
      </w:r>
      <w:r>
        <w:rPr>
          <w:sz w:val="18"/>
        </w:rPr>
        <w:t>M.</w:t>
      </w:r>
      <w:r>
        <w:rPr>
          <w:spacing w:val="-6"/>
          <w:sz w:val="18"/>
        </w:rPr>
        <w:t> </w:t>
      </w:r>
      <w:r>
        <w:rPr>
          <w:sz w:val="18"/>
        </w:rPr>
        <w:t>K.;</w:t>
      </w:r>
      <w:r>
        <w:rPr>
          <w:spacing w:val="-6"/>
          <w:sz w:val="18"/>
        </w:rPr>
        <w:t> </w:t>
      </w:r>
      <w:r>
        <w:rPr>
          <w:sz w:val="18"/>
        </w:rPr>
        <w:t>Barnard,</w:t>
      </w:r>
      <w:r>
        <w:rPr>
          <w:spacing w:val="-5"/>
          <w:sz w:val="18"/>
        </w:rPr>
        <w:t> </w:t>
      </w:r>
      <w:r>
        <w:rPr>
          <w:sz w:val="18"/>
        </w:rPr>
        <w:t>A.</w:t>
      </w:r>
      <w:r>
        <w:rPr>
          <w:spacing w:val="-5"/>
          <w:sz w:val="18"/>
        </w:rPr>
        <w:t> </w:t>
      </w:r>
      <w:r>
        <w:rPr>
          <w:sz w:val="18"/>
        </w:rPr>
        <w:t>W.;</w:t>
      </w:r>
      <w:r>
        <w:rPr>
          <w:spacing w:val="-6"/>
          <w:sz w:val="18"/>
        </w:rPr>
        <w:t> </w:t>
      </w:r>
      <w:r>
        <w:rPr>
          <w:sz w:val="18"/>
        </w:rPr>
        <w:t>Rose,</w:t>
      </w:r>
      <w:r>
        <w:rPr>
          <w:spacing w:val="-5"/>
          <w:sz w:val="18"/>
        </w:rPr>
        <w:t> </w:t>
      </w:r>
      <w:r>
        <w:rPr>
          <w:sz w:val="18"/>
        </w:rPr>
        <w:t>P.</w:t>
      </w:r>
      <w:r>
        <w:rPr>
          <w:spacing w:val="-6"/>
          <w:sz w:val="18"/>
        </w:rPr>
        <w:t> </w:t>
      </w:r>
      <w:r>
        <w:rPr>
          <w:sz w:val="18"/>
        </w:rPr>
        <w:t>A.;</w:t>
      </w:r>
      <w:r>
        <w:rPr>
          <w:spacing w:val="-6"/>
          <w:sz w:val="18"/>
        </w:rPr>
        <w:t> </w:t>
      </w:r>
      <w:r>
        <w:rPr>
          <w:sz w:val="18"/>
        </w:rPr>
        <w:t>Roberts,</w:t>
      </w:r>
      <w:r>
        <w:rPr>
          <w:spacing w:val="-6"/>
          <w:sz w:val="18"/>
        </w:rPr>
        <w:t> </w:t>
      </w:r>
      <w:r>
        <w:rPr>
          <w:sz w:val="18"/>
        </w:rPr>
        <w:t>S.</w:t>
      </w:r>
      <w:r>
        <w:rPr>
          <w:spacing w:val="-6"/>
          <w:sz w:val="18"/>
        </w:rPr>
        <w:t> </w:t>
      </w:r>
      <w:r>
        <w:rPr>
          <w:sz w:val="18"/>
        </w:rPr>
        <w:t>P.;</w:t>
      </w:r>
      <w:r>
        <w:rPr>
          <w:spacing w:val="-5"/>
          <w:sz w:val="18"/>
        </w:rPr>
        <w:t> </w:t>
      </w:r>
      <w:r>
        <w:rPr>
          <w:sz w:val="18"/>
        </w:rPr>
        <w:t>McGill,</w:t>
      </w:r>
    </w:p>
    <w:p>
      <w:pPr>
        <w:spacing w:line="204" w:lineRule="auto" w:before="25"/>
        <w:ind w:left="969" w:right="0" w:firstLine="0"/>
        <w:jc w:val="both"/>
        <w:rPr>
          <w:sz w:val="18"/>
        </w:rPr>
      </w:pPr>
      <w:r>
        <w:rPr>
          <w:sz w:val="18"/>
        </w:rPr>
        <w:t>K.</w:t>
      </w:r>
      <w:r>
        <w:rPr>
          <w:spacing w:val="-13"/>
          <w:sz w:val="18"/>
        </w:rPr>
        <w:t> </w:t>
      </w:r>
      <w:r>
        <w:rPr>
          <w:sz w:val="18"/>
        </w:rPr>
        <w:t>L.;</w:t>
      </w:r>
      <w:r>
        <w:rPr>
          <w:spacing w:val="-13"/>
          <w:sz w:val="18"/>
        </w:rPr>
        <w:t> </w:t>
      </w:r>
      <w:r>
        <w:rPr>
          <w:sz w:val="18"/>
        </w:rPr>
        <w:t>Huang,</w:t>
      </w:r>
      <w:r>
        <w:rPr>
          <w:spacing w:val="-12"/>
          <w:sz w:val="18"/>
        </w:rPr>
        <w:t> </w:t>
      </w:r>
      <w:r>
        <w:rPr>
          <w:sz w:val="18"/>
        </w:rPr>
        <w:t>P.</w:t>
      </w:r>
      <w:r>
        <w:rPr>
          <w:spacing w:val="-13"/>
          <w:sz w:val="18"/>
        </w:rPr>
        <w:t> </w:t>
      </w:r>
      <w:r>
        <w:rPr>
          <w:sz w:val="18"/>
        </w:rPr>
        <w:t>Y.;</w:t>
      </w:r>
      <w:r>
        <w:rPr>
          <w:spacing w:val="-12"/>
          <w:sz w:val="18"/>
        </w:rPr>
        <w:t> </w:t>
      </w:r>
      <w:r>
        <w:rPr>
          <w:sz w:val="18"/>
        </w:rPr>
        <w:t>Ruyack,</w:t>
      </w:r>
      <w:r>
        <w:rPr>
          <w:spacing w:val="-13"/>
          <w:sz w:val="18"/>
        </w:rPr>
        <w:t> </w:t>
      </w:r>
      <w:r>
        <w:rPr>
          <w:sz w:val="18"/>
        </w:rPr>
        <w:t>A.</w:t>
      </w:r>
      <w:r>
        <w:rPr>
          <w:spacing w:val="-12"/>
          <w:sz w:val="18"/>
        </w:rPr>
        <w:t> </w:t>
      </w:r>
      <w:r>
        <w:rPr>
          <w:sz w:val="18"/>
        </w:rPr>
        <w:t>R.;</w:t>
      </w:r>
      <w:r>
        <w:rPr>
          <w:spacing w:val="-12"/>
          <w:sz w:val="18"/>
        </w:rPr>
        <w:t> </w:t>
      </w:r>
      <w:r>
        <w:rPr>
          <w:sz w:val="18"/>
        </w:rPr>
        <w:t>Kevek,</w:t>
      </w:r>
      <w:r>
        <w:rPr>
          <w:spacing w:val="-13"/>
          <w:sz w:val="18"/>
        </w:rPr>
        <w:t> </w:t>
      </w:r>
      <w:r>
        <w:rPr>
          <w:sz w:val="18"/>
        </w:rPr>
        <w:t>J.</w:t>
      </w:r>
      <w:r>
        <w:rPr>
          <w:spacing w:val="-12"/>
          <w:sz w:val="18"/>
        </w:rPr>
        <w:t> </w:t>
      </w:r>
      <w:r>
        <w:rPr>
          <w:sz w:val="18"/>
        </w:rPr>
        <w:t>W.;</w:t>
      </w:r>
      <w:r>
        <w:rPr>
          <w:spacing w:val="-13"/>
          <w:sz w:val="18"/>
        </w:rPr>
        <w:t> </w:t>
      </w:r>
      <w:r>
        <w:rPr>
          <w:sz w:val="18"/>
        </w:rPr>
        <w:t>Kobrin,</w:t>
      </w:r>
      <w:r>
        <w:rPr>
          <w:spacing w:val="-12"/>
          <w:sz w:val="18"/>
        </w:rPr>
        <w:t> </w:t>
      </w:r>
      <w:r>
        <w:rPr>
          <w:sz w:val="18"/>
        </w:rPr>
        <w:t>B.;</w:t>
      </w:r>
      <w:r>
        <w:rPr>
          <w:spacing w:val="-13"/>
          <w:sz w:val="18"/>
        </w:rPr>
        <w:t> </w:t>
      </w:r>
      <w:r>
        <w:rPr>
          <w:sz w:val="18"/>
        </w:rPr>
        <w:t>Muller,</w:t>
      </w:r>
      <w:r>
        <w:rPr>
          <w:spacing w:val="-12"/>
          <w:sz w:val="18"/>
        </w:rPr>
        <w:t> </w:t>
      </w:r>
      <w:r>
        <w:rPr>
          <w:spacing w:val="-6"/>
          <w:sz w:val="18"/>
        </w:rPr>
        <w:t>D. </w:t>
      </w:r>
      <w:r>
        <w:rPr>
          <w:sz w:val="18"/>
        </w:rPr>
        <w:t>A.;</w:t>
      </w:r>
      <w:r>
        <w:rPr>
          <w:spacing w:val="-12"/>
          <w:sz w:val="18"/>
        </w:rPr>
        <w:t> </w:t>
      </w:r>
      <w:r>
        <w:rPr>
          <w:sz w:val="18"/>
        </w:rPr>
        <w:t>McEuen,</w:t>
      </w:r>
      <w:r>
        <w:rPr>
          <w:spacing w:val="-10"/>
          <w:sz w:val="18"/>
        </w:rPr>
        <w:t> </w:t>
      </w:r>
      <w:r>
        <w:rPr>
          <w:sz w:val="18"/>
        </w:rPr>
        <w:t>P.</w:t>
      </w:r>
      <w:r>
        <w:rPr>
          <w:spacing w:val="-10"/>
          <w:sz w:val="18"/>
        </w:rPr>
        <w:t> </w:t>
      </w:r>
      <w:r>
        <w:rPr>
          <w:sz w:val="18"/>
        </w:rPr>
        <w:t>L.</w:t>
      </w:r>
      <w:r>
        <w:rPr>
          <w:spacing w:val="-12"/>
          <w:sz w:val="18"/>
        </w:rPr>
        <w:t> </w:t>
      </w:r>
      <w:hyperlink r:id="rId47">
        <w:r>
          <w:rPr>
            <w:sz w:val="18"/>
          </w:rPr>
          <w:t>Graphene</w:t>
        </w:r>
        <w:r>
          <w:rPr>
            <w:spacing w:val="-10"/>
            <w:sz w:val="18"/>
          </w:rPr>
          <w:t> </w:t>
        </w:r>
        <w:r>
          <w:rPr>
            <w:sz w:val="18"/>
          </w:rPr>
          <w:t>kirigami.</w:t>
        </w:r>
        <w:r>
          <w:rPr>
            <w:spacing w:val="-11"/>
            <w:sz w:val="18"/>
          </w:rPr>
          <w:t> </w:t>
        </w:r>
      </w:hyperlink>
      <w:r>
        <w:rPr>
          <w:rFonts w:ascii="Book Antiqua" w:hAnsi="Book Antiqua"/>
          <w:i/>
          <w:sz w:val="18"/>
        </w:rPr>
        <w:t>Nature</w:t>
      </w:r>
      <w:r>
        <w:rPr>
          <w:rFonts w:ascii="Book Antiqua" w:hAnsi="Book Antiqua"/>
          <w:i/>
          <w:spacing w:val="-11"/>
          <w:sz w:val="18"/>
        </w:rPr>
        <w:t> </w:t>
      </w:r>
      <w:r>
        <w:rPr>
          <w:sz w:val="18"/>
        </w:rPr>
        <w:t>2015,</w:t>
      </w:r>
      <w:r>
        <w:rPr>
          <w:spacing w:val="-12"/>
          <w:sz w:val="18"/>
        </w:rPr>
        <w:t> </w:t>
      </w:r>
      <w:r>
        <w:rPr>
          <w:rFonts w:ascii="Book Antiqua" w:hAnsi="Book Antiqua"/>
          <w:i/>
          <w:sz w:val="18"/>
        </w:rPr>
        <w:t>524</w:t>
      </w:r>
      <w:r>
        <w:rPr>
          <w:rFonts w:ascii="Book Antiqua" w:hAnsi="Book Antiqua"/>
          <w:i/>
          <w:spacing w:val="-10"/>
          <w:sz w:val="18"/>
        </w:rPr>
        <w:t> </w:t>
      </w:r>
      <w:r>
        <w:rPr>
          <w:sz w:val="18"/>
        </w:rPr>
        <w:t>(7564),</w:t>
      </w:r>
      <w:r>
        <w:rPr>
          <w:spacing w:val="-11"/>
          <w:sz w:val="18"/>
        </w:rPr>
        <w:t> </w:t>
      </w:r>
      <w:r>
        <w:rPr>
          <w:spacing w:val="-5"/>
          <w:sz w:val="18"/>
        </w:rPr>
        <w:t>204</w:t>
      </w:r>
      <w:r>
        <w:rPr>
          <w:rFonts w:ascii="Lucida Sans Unicode" w:hAnsi="Lucida Sans Unicode"/>
          <w:spacing w:val="-5"/>
          <w:sz w:val="18"/>
        </w:rPr>
        <w:t>− </w:t>
      </w:r>
      <w:r>
        <w:rPr>
          <w:sz w:val="18"/>
        </w:rPr>
        <w:t>207.</w:t>
      </w:r>
    </w:p>
    <w:p>
      <w:pPr>
        <w:pStyle w:val="ListParagraph"/>
        <w:numPr>
          <w:ilvl w:val="0"/>
          <w:numId w:val="3"/>
        </w:numPr>
        <w:tabs>
          <w:tab w:pos="1333" w:val="left" w:leader="none"/>
        </w:tabs>
        <w:spacing w:line="235" w:lineRule="auto" w:before="10" w:after="0"/>
        <w:ind w:left="969" w:right="0" w:firstLine="79"/>
        <w:jc w:val="both"/>
        <w:rPr>
          <w:sz w:val="18"/>
        </w:rPr>
      </w:pPr>
      <w:r>
        <w:rPr>
          <w:sz w:val="18"/>
        </w:rPr>
        <w:t>Mu, J.; Hou, C.; Wang, H.; Li, Y.; Zhang, Q.; Zhu, M. </w:t>
      </w:r>
      <w:hyperlink r:id="rId48">
        <w:r>
          <w:rPr>
            <w:sz w:val="18"/>
          </w:rPr>
          <w:t>Origami-</w:t>
        </w:r>
      </w:hyperlink>
      <w:r>
        <w:rPr>
          <w:sz w:val="18"/>
        </w:rPr>
        <w:t> </w:t>
      </w:r>
      <w:hyperlink r:id="rId48">
        <w:r>
          <w:rPr>
            <w:sz w:val="18"/>
          </w:rPr>
          <w:t>inspired active graphene-based paper for programmable instant </w:t>
        </w:r>
        <w:r>
          <w:rPr>
            <w:spacing w:val="-3"/>
            <w:sz w:val="18"/>
          </w:rPr>
          <w:t>self-</w:t>
        </w:r>
      </w:hyperlink>
      <w:r>
        <w:rPr>
          <w:spacing w:val="-3"/>
          <w:sz w:val="18"/>
        </w:rPr>
        <w:t> </w:t>
      </w:r>
      <w:hyperlink r:id="rId48">
        <w:r>
          <w:rPr>
            <w:sz w:val="18"/>
          </w:rPr>
          <w:t>folding</w:t>
        </w:r>
        <w:r>
          <w:rPr>
            <w:spacing w:val="8"/>
            <w:sz w:val="18"/>
          </w:rPr>
          <w:t> </w:t>
        </w:r>
        <w:r>
          <w:rPr>
            <w:sz w:val="18"/>
          </w:rPr>
          <w:t>walking</w:t>
        </w:r>
        <w:r>
          <w:rPr>
            <w:spacing w:val="8"/>
            <w:sz w:val="18"/>
          </w:rPr>
          <w:t> </w:t>
        </w:r>
        <w:r>
          <w:rPr>
            <w:sz w:val="18"/>
          </w:rPr>
          <w:t>devices.</w:t>
        </w:r>
        <w:r>
          <w:rPr>
            <w:spacing w:val="8"/>
            <w:sz w:val="18"/>
          </w:rPr>
          <w:t> </w:t>
        </w:r>
      </w:hyperlink>
      <w:r>
        <w:rPr>
          <w:rFonts w:ascii="Book Antiqua"/>
          <w:i/>
          <w:sz w:val="18"/>
        </w:rPr>
        <w:t>Sci.</w:t>
      </w:r>
      <w:r>
        <w:rPr>
          <w:rFonts w:ascii="Book Antiqua"/>
          <w:i/>
          <w:spacing w:val="9"/>
          <w:sz w:val="18"/>
        </w:rPr>
        <w:t> </w:t>
      </w:r>
      <w:r>
        <w:rPr>
          <w:rFonts w:ascii="Book Antiqua"/>
          <w:i/>
          <w:sz w:val="18"/>
        </w:rPr>
        <w:t>Adv.</w:t>
      </w:r>
      <w:r>
        <w:rPr>
          <w:rFonts w:ascii="Book Antiqua"/>
          <w:i/>
          <w:spacing w:val="8"/>
          <w:sz w:val="18"/>
        </w:rPr>
        <w:t> </w:t>
      </w:r>
      <w:r>
        <w:rPr>
          <w:sz w:val="18"/>
        </w:rPr>
        <w:t>2015,</w:t>
      </w:r>
      <w:r>
        <w:rPr>
          <w:spacing w:val="7"/>
          <w:sz w:val="18"/>
        </w:rPr>
        <w:t> </w:t>
      </w:r>
      <w:r>
        <w:rPr>
          <w:rFonts w:ascii="Book Antiqua"/>
          <w:i/>
          <w:sz w:val="18"/>
        </w:rPr>
        <w:t>1</w:t>
      </w:r>
      <w:r>
        <w:rPr>
          <w:rFonts w:ascii="Book Antiqua"/>
          <w:i/>
          <w:spacing w:val="8"/>
          <w:sz w:val="18"/>
        </w:rPr>
        <w:t> </w:t>
      </w:r>
      <w:r>
        <w:rPr>
          <w:sz w:val="18"/>
        </w:rPr>
        <w:t>(10),</w:t>
      </w:r>
      <w:r>
        <w:rPr>
          <w:spacing w:val="8"/>
          <w:sz w:val="18"/>
        </w:rPr>
        <w:t> </w:t>
      </w:r>
      <w:r>
        <w:rPr>
          <w:sz w:val="18"/>
        </w:rPr>
        <w:t>No.</w:t>
      </w:r>
      <w:r>
        <w:rPr>
          <w:spacing w:val="9"/>
          <w:sz w:val="18"/>
        </w:rPr>
        <w:t> </w:t>
      </w:r>
      <w:r>
        <w:rPr>
          <w:sz w:val="18"/>
        </w:rPr>
        <w:t>e1500533.</w:t>
      </w:r>
    </w:p>
    <w:p>
      <w:pPr>
        <w:pStyle w:val="ListParagraph"/>
        <w:numPr>
          <w:ilvl w:val="0"/>
          <w:numId w:val="3"/>
        </w:numPr>
        <w:tabs>
          <w:tab w:pos="1333" w:val="left" w:leader="none"/>
        </w:tabs>
        <w:spacing w:line="235" w:lineRule="auto" w:before="0" w:after="0"/>
        <w:ind w:left="969" w:right="0" w:firstLine="79"/>
        <w:jc w:val="both"/>
        <w:rPr>
          <w:sz w:val="18"/>
        </w:rPr>
      </w:pPr>
      <w:r>
        <w:rPr>
          <w:sz w:val="18"/>
        </w:rPr>
        <w:t>Wang, B.; Li, Z.; Wang, C.; Signetti, S.; Cunning, B. V.; Wu, </w:t>
      </w:r>
      <w:r>
        <w:rPr>
          <w:spacing w:val="-4"/>
          <w:sz w:val="18"/>
        </w:rPr>
        <w:t>X.; </w:t>
      </w:r>
      <w:r>
        <w:rPr>
          <w:sz w:val="18"/>
        </w:rPr>
        <w:t>Huang, Y.; Jiang, Y.; Shi, H.; Ryu, S.; Pugno, N. M.; Ruoff, R. </w:t>
      </w:r>
      <w:r>
        <w:rPr>
          <w:spacing w:val="-6"/>
          <w:sz w:val="18"/>
        </w:rPr>
        <w:t>S. </w:t>
      </w:r>
      <w:hyperlink r:id="rId49">
        <w:r>
          <w:rPr>
            <w:spacing w:val="3"/>
            <w:sz w:val="18"/>
          </w:rPr>
          <w:t>Folding Large Graphene-on-Polymer Films Yields Laminated</w:t>
        </w:r>
      </w:hyperlink>
      <w:r>
        <w:rPr>
          <w:spacing w:val="3"/>
          <w:sz w:val="18"/>
        </w:rPr>
        <w:t> </w:t>
      </w:r>
      <w:hyperlink r:id="rId49">
        <w:r>
          <w:rPr>
            <w:sz w:val="18"/>
          </w:rPr>
          <w:t>Composites with Enhanced Mechanical Performance.</w:t>
        </w:r>
      </w:hyperlink>
      <w:r>
        <w:rPr>
          <w:sz w:val="18"/>
        </w:rPr>
        <w:t> </w:t>
      </w:r>
      <w:r>
        <w:rPr>
          <w:rFonts w:ascii="Book Antiqua"/>
          <w:i/>
          <w:sz w:val="18"/>
        </w:rPr>
        <w:t>Adv. </w:t>
      </w:r>
      <w:r>
        <w:rPr>
          <w:rFonts w:ascii="Book Antiqua"/>
          <w:i/>
          <w:spacing w:val="-3"/>
          <w:sz w:val="18"/>
        </w:rPr>
        <w:t>Mater. </w:t>
      </w:r>
      <w:r>
        <w:rPr>
          <w:sz w:val="18"/>
        </w:rPr>
        <w:t>2018, </w:t>
      </w:r>
      <w:r>
        <w:rPr>
          <w:rFonts w:ascii="Book Antiqua"/>
          <w:i/>
          <w:sz w:val="18"/>
        </w:rPr>
        <w:t>30 </w:t>
      </w:r>
      <w:r>
        <w:rPr>
          <w:sz w:val="18"/>
        </w:rPr>
        <w:t>(35), No.</w:t>
      </w:r>
      <w:r>
        <w:rPr>
          <w:spacing w:val="16"/>
          <w:sz w:val="18"/>
        </w:rPr>
        <w:t> </w:t>
      </w:r>
      <w:r>
        <w:rPr>
          <w:sz w:val="18"/>
        </w:rPr>
        <w:t>1707449.</w:t>
      </w:r>
    </w:p>
    <w:p>
      <w:pPr>
        <w:pStyle w:val="ListParagraph"/>
        <w:numPr>
          <w:ilvl w:val="0"/>
          <w:numId w:val="3"/>
        </w:numPr>
        <w:tabs>
          <w:tab w:pos="1348" w:val="left" w:leader="none"/>
        </w:tabs>
        <w:spacing w:line="174" w:lineRule="exact" w:before="0" w:after="0"/>
        <w:ind w:left="1347" w:right="0" w:hanging="299"/>
        <w:jc w:val="both"/>
        <w:rPr>
          <w:sz w:val="18"/>
        </w:rPr>
      </w:pPr>
      <w:r>
        <w:rPr>
          <w:sz w:val="18"/>
        </w:rPr>
        <w:t>Geim, A. K.; Grigorieva, I. V. </w:t>
      </w:r>
      <w:hyperlink r:id="rId50">
        <w:r>
          <w:rPr>
            <w:sz w:val="18"/>
          </w:rPr>
          <w:t>Van der Waals</w:t>
        </w:r>
        <w:r>
          <w:rPr>
            <w:spacing w:val="9"/>
            <w:sz w:val="18"/>
          </w:rPr>
          <w:t> </w:t>
        </w:r>
        <w:r>
          <w:rPr>
            <w:sz w:val="18"/>
          </w:rPr>
          <w:t>heterostructures.</w:t>
        </w:r>
      </w:hyperlink>
    </w:p>
    <w:p>
      <w:pPr>
        <w:spacing w:line="239" w:lineRule="exact" w:before="0"/>
        <w:ind w:left="969" w:right="0" w:firstLine="0"/>
        <w:jc w:val="both"/>
        <w:rPr>
          <w:sz w:val="18"/>
        </w:rPr>
      </w:pPr>
      <w:r>
        <w:rPr>
          <w:rFonts w:ascii="Book Antiqua" w:hAnsi="Book Antiqua"/>
          <w:i/>
          <w:sz w:val="18"/>
        </w:rPr>
        <w:t>Nature </w:t>
      </w:r>
      <w:r>
        <w:rPr>
          <w:sz w:val="18"/>
        </w:rPr>
        <w:t>2013, </w:t>
      </w:r>
      <w:r>
        <w:rPr>
          <w:rFonts w:ascii="Book Antiqua" w:hAnsi="Book Antiqua"/>
          <w:i/>
          <w:sz w:val="18"/>
        </w:rPr>
        <w:t>499 </w:t>
      </w:r>
      <w:r>
        <w:rPr>
          <w:sz w:val="18"/>
        </w:rPr>
        <w:t>(7459), 419</w:t>
      </w:r>
      <w:r>
        <w:rPr>
          <w:rFonts w:ascii="Lucida Sans Unicode" w:hAnsi="Lucida Sans Unicode"/>
          <w:sz w:val="18"/>
        </w:rPr>
        <w:t>−</w:t>
      </w:r>
      <w:r>
        <w:rPr>
          <w:sz w:val="18"/>
        </w:rPr>
        <w:t>425.</w:t>
      </w:r>
    </w:p>
    <w:p>
      <w:pPr>
        <w:pStyle w:val="ListParagraph"/>
        <w:numPr>
          <w:ilvl w:val="0"/>
          <w:numId w:val="3"/>
        </w:numPr>
        <w:tabs>
          <w:tab w:pos="1342" w:val="left" w:leader="none"/>
        </w:tabs>
        <w:spacing w:line="185" w:lineRule="exact" w:before="0" w:after="0"/>
        <w:ind w:left="1341" w:right="0" w:hanging="293"/>
        <w:jc w:val="both"/>
        <w:rPr>
          <w:sz w:val="18"/>
        </w:rPr>
      </w:pPr>
      <w:r>
        <w:rPr>
          <w:sz w:val="18"/>
        </w:rPr>
        <w:t>Ponomarenko, L. A.; Gorbachev, R. V.; Yu, G. L.; Elias, D.</w:t>
      </w:r>
      <w:r>
        <w:rPr>
          <w:spacing w:val="29"/>
          <w:sz w:val="18"/>
        </w:rPr>
        <w:t> </w:t>
      </w:r>
      <w:r>
        <w:rPr>
          <w:spacing w:val="-5"/>
          <w:sz w:val="18"/>
        </w:rPr>
        <w:t>C.;</w:t>
      </w:r>
    </w:p>
    <w:p>
      <w:pPr>
        <w:spacing w:line="232" w:lineRule="auto" w:before="4"/>
        <w:ind w:left="969" w:right="0" w:firstLine="0"/>
        <w:jc w:val="both"/>
        <w:rPr>
          <w:sz w:val="18"/>
        </w:rPr>
      </w:pPr>
      <w:r>
        <w:rPr>
          <w:sz w:val="18"/>
        </w:rPr>
        <w:t>Jalil, R.; Patel, A. A.; Mishchenko, A.; Mayorov, A. S.; Woods, C. </w:t>
      </w:r>
      <w:r>
        <w:rPr>
          <w:spacing w:val="-5"/>
          <w:sz w:val="18"/>
        </w:rPr>
        <w:t>R.; </w:t>
      </w:r>
      <w:r>
        <w:rPr>
          <w:sz w:val="18"/>
        </w:rPr>
        <w:t>Wallbank, J. R.; Mucha-Kruczynski, M.; Piot, B. A.; Potemski, </w:t>
      </w:r>
      <w:r>
        <w:rPr>
          <w:spacing w:val="-5"/>
          <w:sz w:val="18"/>
        </w:rPr>
        <w:t>M.; </w:t>
      </w:r>
      <w:r>
        <w:rPr>
          <w:sz w:val="18"/>
        </w:rPr>
        <w:t>Grigorieva,</w:t>
      </w:r>
      <w:r>
        <w:rPr>
          <w:spacing w:val="-7"/>
          <w:sz w:val="18"/>
        </w:rPr>
        <w:t> </w:t>
      </w:r>
      <w:r>
        <w:rPr>
          <w:sz w:val="18"/>
        </w:rPr>
        <w:t>I.</w:t>
      </w:r>
      <w:r>
        <w:rPr>
          <w:spacing w:val="-7"/>
          <w:sz w:val="18"/>
        </w:rPr>
        <w:t> </w:t>
      </w:r>
      <w:r>
        <w:rPr>
          <w:sz w:val="18"/>
        </w:rPr>
        <w:t>V.;</w:t>
      </w:r>
      <w:r>
        <w:rPr>
          <w:spacing w:val="-6"/>
          <w:sz w:val="18"/>
        </w:rPr>
        <w:t> </w:t>
      </w:r>
      <w:r>
        <w:rPr>
          <w:sz w:val="18"/>
        </w:rPr>
        <w:t>Novoselov,</w:t>
      </w:r>
      <w:r>
        <w:rPr>
          <w:spacing w:val="-6"/>
          <w:sz w:val="18"/>
        </w:rPr>
        <w:t> </w:t>
      </w:r>
      <w:r>
        <w:rPr>
          <w:sz w:val="18"/>
        </w:rPr>
        <w:t>K.</w:t>
      </w:r>
      <w:r>
        <w:rPr>
          <w:spacing w:val="-7"/>
          <w:sz w:val="18"/>
        </w:rPr>
        <w:t> </w:t>
      </w:r>
      <w:r>
        <w:rPr>
          <w:sz w:val="18"/>
        </w:rPr>
        <w:t>S.;</w:t>
      </w:r>
      <w:r>
        <w:rPr>
          <w:spacing w:val="-7"/>
          <w:sz w:val="18"/>
        </w:rPr>
        <w:t> </w:t>
      </w:r>
      <w:r>
        <w:rPr>
          <w:sz w:val="18"/>
        </w:rPr>
        <w:t>Guinea,</w:t>
      </w:r>
      <w:r>
        <w:rPr>
          <w:spacing w:val="-7"/>
          <w:sz w:val="18"/>
        </w:rPr>
        <w:t> </w:t>
      </w:r>
      <w:r>
        <w:rPr>
          <w:sz w:val="18"/>
        </w:rPr>
        <w:t>F.;</w:t>
      </w:r>
      <w:r>
        <w:rPr>
          <w:spacing w:val="-7"/>
          <w:sz w:val="18"/>
        </w:rPr>
        <w:t> </w:t>
      </w:r>
      <w:r>
        <w:rPr>
          <w:sz w:val="18"/>
        </w:rPr>
        <w:t>Fal</w:t>
      </w:r>
      <w:r>
        <w:rPr>
          <w:rFonts w:ascii="Calibri" w:hAnsi="Calibri"/>
          <w:sz w:val="18"/>
        </w:rPr>
        <w:t>’</w:t>
      </w:r>
      <w:r>
        <w:rPr>
          <w:sz w:val="18"/>
        </w:rPr>
        <w:t>ko,</w:t>
      </w:r>
      <w:r>
        <w:rPr>
          <w:spacing w:val="-7"/>
          <w:sz w:val="18"/>
        </w:rPr>
        <w:t> </w:t>
      </w:r>
      <w:r>
        <w:rPr>
          <w:sz w:val="18"/>
        </w:rPr>
        <w:t>V.</w:t>
      </w:r>
      <w:r>
        <w:rPr>
          <w:spacing w:val="-7"/>
          <w:sz w:val="18"/>
        </w:rPr>
        <w:t> </w:t>
      </w:r>
      <w:r>
        <w:rPr>
          <w:sz w:val="18"/>
        </w:rPr>
        <w:t>I.;</w:t>
      </w:r>
      <w:r>
        <w:rPr>
          <w:spacing w:val="-6"/>
          <w:sz w:val="18"/>
        </w:rPr>
        <w:t> </w:t>
      </w:r>
      <w:r>
        <w:rPr>
          <w:sz w:val="18"/>
        </w:rPr>
        <w:t>Geim,</w:t>
      </w:r>
      <w:r>
        <w:rPr>
          <w:spacing w:val="-6"/>
          <w:sz w:val="18"/>
        </w:rPr>
        <w:t> A.</w:t>
      </w:r>
    </w:p>
    <w:p>
      <w:pPr>
        <w:spacing w:line="185" w:lineRule="exact" w:before="0"/>
        <w:ind w:left="969" w:right="0" w:firstLine="0"/>
        <w:jc w:val="both"/>
        <w:rPr>
          <w:sz w:val="18"/>
        </w:rPr>
      </w:pPr>
      <w:r>
        <w:rPr>
          <w:sz w:val="18"/>
        </w:rPr>
        <w:t>K.</w:t>
      </w:r>
      <w:r>
        <w:rPr>
          <w:spacing w:val="-8"/>
          <w:sz w:val="18"/>
        </w:rPr>
        <w:t> </w:t>
      </w:r>
      <w:hyperlink r:id="rId51">
        <w:r>
          <w:rPr>
            <w:sz w:val="18"/>
          </w:rPr>
          <w:t>Cloning</w:t>
        </w:r>
        <w:r>
          <w:rPr>
            <w:spacing w:val="-7"/>
            <w:sz w:val="18"/>
          </w:rPr>
          <w:t> </w:t>
        </w:r>
        <w:r>
          <w:rPr>
            <w:sz w:val="18"/>
          </w:rPr>
          <w:t>of</w:t>
        </w:r>
        <w:r>
          <w:rPr>
            <w:spacing w:val="-6"/>
            <w:sz w:val="18"/>
          </w:rPr>
          <w:t> </w:t>
        </w:r>
        <w:r>
          <w:rPr>
            <w:sz w:val="18"/>
          </w:rPr>
          <w:t>Dirac</w:t>
        </w:r>
        <w:r>
          <w:rPr>
            <w:spacing w:val="-7"/>
            <w:sz w:val="18"/>
          </w:rPr>
          <w:t> </w:t>
        </w:r>
        <w:r>
          <w:rPr>
            <w:sz w:val="18"/>
          </w:rPr>
          <w:t>fermions</w:t>
        </w:r>
        <w:r>
          <w:rPr>
            <w:spacing w:val="-6"/>
            <w:sz w:val="18"/>
          </w:rPr>
          <w:t> </w:t>
        </w:r>
        <w:r>
          <w:rPr>
            <w:sz w:val="18"/>
          </w:rPr>
          <w:t>in</w:t>
        </w:r>
        <w:r>
          <w:rPr>
            <w:spacing w:val="-7"/>
            <w:sz w:val="18"/>
          </w:rPr>
          <w:t> </w:t>
        </w:r>
        <w:r>
          <w:rPr>
            <w:sz w:val="18"/>
          </w:rPr>
          <w:t>graphene</w:t>
        </w:r>
        <w:r>
          <w:rPr>
            <w:spacing w:val="-6"/>
            <w:sz w:val="18"/>
          </w:rPr>
          <w:t> </w:t>
        </w:r>
        <w:r>
          <w:rPr>
            <w:sz w:val="18"/>
          </w:rPr>
          <w:t>superlattices.</w:t>
        </w:r>
        <w:r>
          <w:rPr>
            <w:spacing w:val="-8"/>
            <w:sz w:val="18"/>
          </w:rPr>
          <w:t> </w:t>
        </w:r>
      </w:hyperlink>
      <w:r>
        <w:rPr>
          <w:rFonts w:ascii="Book Antiqua"/>
          <w:i/>
          <w:sz w:val="18"/>
        </w:rPr>
        <w:t>Nature</w:t>
      </w:r>
      <w:r>
        <w:rPr>
          <w:rFonts w:ascii="Book Antiqua"/>
          <w:i/>
          <w:spacing w:val="-6"/>
          <w:sz w:val="18"/>
        </w:rPr>
        <w:t> </w:t>
      </w:r>
      <w:r>
        <w:rPr>
          <w:spacing w:val="-3"/>
          <w:sz w:val="18"/>
        </w:rPr>
        <w:t>2013,</w:t>
      </w:r>
    </w:p>
    <w:p>
      <w:pPr>
        <w:spacing w:line="237" w:lineRule="exact" w:before="0"/>
        <w:ind w:left="969" w:right="0" w:firstLine="0"/>
        <w:jc w:val="both"/>
        <w:rPr>
          <w:sz w:val="18"/>
        </w:rPr>
      </w:pPr>
      <w:r>
        <w:rPr>
          <w:rFonts w:ascii="Book Antiqua" w:hAnsi="Book Antiqua"/>
          <w:i/>
          <w:sz w:val="18"/>
        </w:rPr>
        <w:t>497 </w:t>
      </w:r>
      <w:r>
        <w:rPr>
          <w:sz w:val="18"/>
        </w:rPr>
        <w:t>(7451), 594</w:t>
      </w:r>
      <w:r>
        <w:rPr>
          <w:rFonts w:ascii="Lucida Sans Unicode" w:hAnsi="Lucida Sans Unicode"/>
          <w:sz w:val="18"/>
        </w:rPr>
        <w:t>−</w:t>
      </w:r>
      <w:r>
        <w:rPr>
          <w:sz w:val="18"/>
        </w:rPr>
        <w:t>597.</w:t>
      </w:r>
    </w:p>
    <w:p>
      <w:pPr>
        <w:pStyle w:val="ListParagraph"/>
        <w:numPr>
          <w:ilvl w:val="0"/>
          <w:numId w:val="3"/>
        </w:numPr>
        <w:tabs>
          <w:tab w:pos="1323" w:val="left" w:leader="none"/>
        </w:tabs>
        <w:spacing w:line="185" w:lineRule="exact" w:before="0" w:after="0"/>
        <w:ind w:left="1322" w:right="0" w:hanging="274"/>
        <w:jc w:val="left"/>
        <w:rPr>
          <w:sz w:val="18"/>
        </w:rPr>
      </w:pPr>
      <w:r>
        <w:rPr>
          <w:sz w:val="18"/>
        </w:rPr>
        <w:t>Dean,</w:t>
      </w:r>
      <w:r>
        <w:rPr>
          <w:spacing w:val="-8"/>
          <w:sz w:val="18"/>
        </w:rPr>
        <w:t> </w:t>
      </w:r>
      <w:r>
        <w:rPr>
          <w:sz w:val="18"/>
        </w:rPr>
        <w:t>C.</w:t>
      </w:r>
      <w:r>
        <w:rPr>
          <w:spacing w:val="-8"/>
          <w:sz w:val="18"/>
        </w:rPr>
        <w:t> </w:t>
      </w:r>
      <w:r>
        <w:rPr>
          <w:sz w:val="18"/>
        </w:rPr>
        <w:t>R.;</w:t>
      </w:r>
      <w:r>
        <w:rPr>
          <w:spacing w:val="-8"/>
          <w:sz w:val="18"/>
        </w:rPr>
        <w:t> </w:t>
      </w:r>
      <w:r>
        <w:rPr>
          <w:sz w:val="18"/>
        </w:rPr>
        <w:t>Wang,</w:t>
      </w:r>
      <w:r>
        <w:rPr>
          <w:spacing w:val="-8"/>
          <w:sz w:val="18"/>
        </w:rPr>
        <w:t> </w:t>
      </w:r>
      <w:r>
        <w:rPr>
          <w:sz w:val="18"/>
        </w:rPr>
        <w:t>L.;</w:t>
      </w:r>
      <w:r>
        <w:rPr>
          <w:spacing w:val="-7"/>
          <w:sz w:val="18"/>
        </w:rPr>
        <w:t> </w:t>
      </w:r>
      <w:r>
        <w:rPr>
          <w:sz w:val="18"/>
        </w:rPr>
        <w:t>Maher,</w:t>
      </w:r>
      <w:r>
        <w:rPr>
          <w:spacing w:val="-8"/>
          <w:sz w:val="18"/>
        </w:rPr>
        <w:t> </w:t>
      </w:r>
      <w:r>
        <w:rPr>
          <w:sz w:val="18"/>
        </w:rPr>
        <w:t>P.;</w:t>
      </w:r>
      <w:r>
        <w:rPr>
          <w:spacing w:val="-7"/>
          <w:sz w:val="18"/>
        </w:rPr>
        <w:t> </w:t>
      </w:r>
      <w:r>
        <w:rPr>
          <w:sz w:val="18"/>
        </w:rPr>
        <w:t>Forsythe,</w:t>
      </w:r>
      <w:r>
        <w:rPr>
          <w:spacing w:val="-8"/>
          <w:sz w:val="18"/>
        </w:rPr>
        <w:t> </w:t>
      </w:r>
      <w:r>
        <w:rPr>
          <w:sz w:val="18"/>
        </w:rPr>
        <w:t>C.;</w:t>
      </w:r>
      <w:r>
        <w:rPr>
          <w:spacing w:val="-8"/>
          <w:sz w:val="18"/>
        </w:rPr>
        <w:t> </w:t>
      </w:r>
      <w:r>
        <w:rPr>
          <w:sz w:val="18"/>
        </w:rPr>
        <w:t>Ghahari,</w:t>
      </w:r>
      <w:r>
        <w:rPr>
          <w:spacing w:val="-7"/>
          <w:sz w:val="18"/>
        </w:rPr>
        <w:t> </w:t>
      </w:r>
      <w:r>
        <w:rPr>
          <w:sz w:val="18"/>
        </w:rPr>
        <w:t>F.;</w:t>
      </w:r>
      <w:r>
        <w:rPr>
          <w:spacing w:val="-8"/>
          <w:sz w:val="18"/>
        </w:rPr>
        <w:t> </w:t>
      </w:r>
      <w:r>
        <w:rPr>
          <w:spacing w:val="-4"/>
          <w:sz w:val="18"/>
        </w:rPr>
        <w:t>Gao,</w:t>
      </w:r>
    </w:p>
    <w:p>
      <w:pPr>
        <w:spacing w:line="216" w:lineRule="auto" w:before="17"/>
        <w:ind w:left="969" w:right="0" w:firstLine="0"/>
        <w:jc w:val="both"/>
        <w:rPr>
          <w:sz w:val="18"/>
        </w:rPr>
      </w:pPr>
      <w:r>
        <w:rPr>
          <w:sz w:val="18"/>
        </w:rPr>
        <w:t>Y.; Katoch, J.; Ishigami, M.; Moon, P.; Koshino, M.; Taniguchi, </w:t>
      </w:r>
      <w:r>
        <w:rPr>
          <w:spacing w:val="-6"/>
          <w:sz w:val="18"/>
        </w:rPr>
        <w:t>T.; </w:t>
      </w:r>
      <w:r>
        <w:rPr>
          <w:sz w:val="18"/>
        </w:rPr>
        <w:t>Watanabe,</w:t>
      </w:r>
      <w:r>
        <w:rPr>
          <w:spacing w:val="-11"/>
          <w:sz w:val="18"/>
        </w:rPr>
        <w:t> </w:t>
      </w:r>
      <w:r>
        <w:rPr>
          <w:sz w:val="18"/>
        </w:rPr>
        <w:t>K.;</w:t>
      </w:r>
      <w:r>
        <w:rPr>
          <w:spacing w:val="-9"/>
          <w:sz w:val="18"/>
        </w:rPr>
        <w:t> </w:t>
      </w:r>
      <w:r>
        <w:rPr>
          <w:sz w:val="18"/>
        </w:rPr>
        <w:t>Shepard,</w:t>
      </w:r>
      <w:r>
        <w:rPr>
          <w:spacing w:val="-8"/>
          <w:sz w:val="18"/>
        </w:rPr>
        <w:t> </w:t>
      </w:r>
      <w:r>
        <w:rPr>
          <w:sz w:val="18"/>
        </w:rPr>
        <w:t>K.</w:t>
      </w:r>
      <w:r>
        <w:rPr>
          <w:spacing w:val="-10"/>
          <w:sz w:val="18"/>
        </w:rPr>
        <w:t> </w:t>
      </w:r>
      <w:r>
        <w:rPr>
          <w:sz w:val="18"/>
        </w:rPr>
        <w:t>L.;</w:t>
      </w:r>
      <w:r>
        <w:rPr>
          <w:spacing w:val="-9"/>
          <w:sz w:val="18"/>
        </w:rPr>
        <w:t> </w:t>
      </w:r>
      <w:r>
        <w:rPr>
          <w:sz w:val="18"/>
        </w:rPr>
        <w:t>Hone,</w:t>
      </w:r>
      <w:r>
        <w:rPr>
          <w:spacing w:val="-9"/>
          <w:sz w:val="18"/>
        </w:rPr>
        <w:t> </w:t>
      </w:r>
      <w:r>
        <w:rPr>
          <w:sz w:val="18"/>
        </w:rPr>
        <w:t>J.;</w:t>
      </w:r>
      <w:r>
        <w:rPr>
          <w:spacing w:val="-10"/>
          <w:sz w:val="18"/>
        </w:rPr>
        <w:t> </w:t>
      </w:r>
      <w:r>
        <w:rPr>
          <w:sz w:val="18"/>
        </w:rPr>
        <w:t>Kim,</w:t>
      </w:r>
      <w:r>
        <w:rPr>
          <w:spacing w:val="-9"/>
          <w:sz w:val="18"/>
        </w:rPr>
        <w:t> </w:t>
      </w:r>
      <w:r>
        <w:rPr>
          <w:sz w:val="18"/>
        </w:rPr>
        <w:t>P.</w:t>
      </w:r>
      <w:r>
        <w:rPr>
          <w:spacing w:val="-10"/>
          <w:sz w:val="18"/>
        </w:rPr>
        <w:t> </w:t>
      </w:r>
      <w:hyperlink r:id="rId52">
        <w:r>
          <w:rPr>
            <w:sz w:val="18"/>
          </w:rPr>
          <w:t>Hofstadter</w:t>
        </w:r>
        <w:r>
          <w:rPr>
            <w:rFonts w:ascii="Calibri" w:hAnsi="Calibri"/>
            <w:sz w:val="18"/>
          </w:rPr>
          <w:t>’</w:t>
        </w:r>
        <w:r>
          <w:rPr>
            <w:sz w:val="18"/>
          </w:rPr>
          <w:t>s</w:t>
        </w:r>
        <w:r>
          <w:rPr>
            <w:spacing w:val="-9"/>
            <w:sz w:val="18"/>
          </w:rPr>
          <w:t> </w:t>
        </w:r>
        <w:r>
          <w:rPr>
            <w:sz w:val="18"/>
          </w:rPr>
          <w:t>butterfly</w:t>
        </w:r>
      </w:hyperlink>
      <w:r>
        <w:rPr>
          <w:sz w:val="18"/>
        </w:rPr>
        <w:t> </w:t>
      </w:r>
      <w:hyperlink r:id="rId52">
        <w:r>
          <w:rPr>
            <w:sz w:val="18"/>
          </w:rPr>
          <w:t>and the fractal quantum Hall effect in moire superlattices.</w:t>
        </w:r>
      </w:hyperlink>
      <w:r>
        <w:rPr>
          <w:sz w:val="18"/>
        </w:rPr>
        <w:t> </w:t>
      </w:r>
      <w:r>
        <w:rPr>
          <w:rFonts w:ascii="Book Antiqua" w:hAnsi="Book Antiqua"/>
          <w:i/>
          <w:spacing w:val="-3"/>
          <w:sz w:val="18"/>
        </w:rPr>
        <w:t>Nature </w:t>
      </w:r>
      <w:r>
        <w:rPr>
          <w:sz w:val="18"/>
        </w:rPr>
        <w:t>2013, </w:t>
      </w:r>
      <w:r>
        <w:rPr>
          <w:rFonts w:ascii="Book Antiqua" w:hAnsi="Book Antiqua"/>
          <w:i/>
          <w:sz w:val="18"/>
        </w:rPr>
        <w:t>497 </w:t>
      </w:r>
      <w:r>
        <w:rPr>
          <w:sz w:val="18"/>
        </w:rPr>
        <w:t>(7451),</w:t>
      </w:r>
      <w:r>
        <w:rPr>
          <w:spacing w:val="-1"/>
          <w:sz w:val="18"/>
        </w:rPr>
        <w:t> </w:t>
      </w:r>
      <w:r>
        <w:rPr>
          <w:sz w:val="18"/>
        </w:rPr>
        <w:t>598</w:t>
      </w:r>
      <w:r>
        <w:rPr>
          <w:rFonts w:ascii="Lucida Sans Unicode" w:hAnsi="Lucida Sans Unicode"/>
          <w:sz w:val="18"/>
        </w:rPr>
        <w:t>−</w:t>
      </w:r>
      <w:r>
        <w:rPr>
          <w:sz w:val="18"/>
        </w:rPr>
        <w:t>602.</w:t>
      </w:r>
    </w:p>
    <w:p>
      <w:pPr>
        <w:pStyle w:val="ListParagraph"/>
        <w:numPr>
          <w:ilvl w:val="0"/>
          <w:numId w:val="3"/>
        </w:numPr>
        <w:tabs>
          <w:tab w:pos="1434" w:val="left" w:leader="none"/>
        </w:tabs>
        <w:spacing w:line="175" w:lineRule="exact" w:before="0" w:after="0"/>
        <w:ind w:left="1433" w:right="0" w:hanging="385"/>
        <w:jc w:val="both"/>
        <w:rPr>
          <w:sz w:val="18"/>
        </w:rPr>
      </w:pPr>
      <w:r>
        <w:rPr>
          <w:sz w:val="18"/>
        </w:rPr>
        <w:t>Hunt, B.; Sanchez-Yamagishi, J. D.; Young, A. F.;</w:t>
      </w:r>
      <w:r>
        <w:rPr>
          <w:spacing w:val="17"/>
          <w:sz w:val="18"/>
        </w:rPr>
        <w:t> </w:t>
      </w:r>
      <w:r>
        <w:rPr>
          <w:sz w:val="18"/>
        </w:rPr>
        <w:t>Yankowitz,</w:t>
      </w:r>
    </w:p>
    <w:p>
      <w:pPr>
        <w:spacing w:line="235" w:lineRule="auto" w:before="5"/>
        <w:ind w:left="969" w:right="0" w:firstLine="0"/>
        <w:jc w:val="both"/>
        <w:rPr>
          <w:sz w:val="18"/>
        </w:rPr>
      </w:pPr>
      <w:r>
        <w:rPr>
          <w:sz w:val="18"/>
        </w:rPr>
        <w:t>M.; LeRoy, B. J.; Watanabe, K.; Taniguchi, T.; Moon, P.; Koshino, M.; Jarillo-Herrero, P.; Ashoori, R. C. </w:t>
      </w:r>
      <w:hyperlink r:id="rId53">
        <w:r>
          <w:rPr>
            <w:sz w:val="18"/>
          </w:rPr>
          <w:t>Massive Dirac fermions </w:t>
        </w:r>
        <w:r>
          <w:rPr>
            <w:spacing w:val="-5"/>
            <w:sz w:val="18"/>
          </w:rPr>
          <w:t>and</w:t>
        </w:r>
      </w:hyperlink>
      <w:r>
        <w:rPr>
          <w:spacing w:val="-5"/>
          <w:sz w:val="18"/>
        </w:rPr>
        <w:t> </w:t>
      </w:r>
      <w:hyperlink r:id="rId53">
        <w:r>
          <w:rPr>
            <w:sz w:val="18"/>
          </w:rPr>
          <w:t>Hofstadter</w:t>
        </w:r>
        <w:r>
          <w:rPr>
            <w:spacing w:val="-7"/>
            <w:sz w:val="18"/>
          </w:rPr>
          <w:t> </w:t>
        </w:r>
        <w:r>
          <w:rPr>
            <w:sz w:val="18"/>
          </w:rPr>
          <w:t>butterfly</w:t>
        </w:r>
        <w:r>
          <w:rPr>
            <w:spacing w:val="-6"/>
            <w:sz w:val="18"/>
          </w:rPr>
          <w:t> </w:t>
        </w:r>
        <w:r>
          <w:rPr>
            <w:sz w:val="18"/>
          </w:rPr>
          <w:t>in</w:t>
        </w:r>
        <w:r>
          <w:rPr>
            <w:spacing w:val="-6"/>
            <w:sz w:val="18"/>
          </w:rPr>
          <w:t> </w:t>
        </w:r>
        <w:r>
          <w:rPr>
            <w:sz w:val="18"/>
          </w:rPr>
          <w:t>a</w:t>
        </w:r>
        <w:r>
          <w:rPr>
            <w:spacing w:val="-7"/>
            <w:sz w:val="18"/>
          </w:rPr>
          <w:t> </w:t>
        </w:r>
        <w:r>
          <w:rPr>
            <w:sz w:val="18"/>
          </w:rPr>
          <w:t>van</w:t>
        </w:r>
        <w:r>
          <w:rPr>
            <w:spacing w:val="-7"/>
            <w:sz w:val="18"/>
          </w:rPr>
          <w:t> </w:t>
        </w:r>
        <w:r>
          <w:rPr>
            <w:sz w:val="18"/>
          </w:rPr>
          <w:t>der</w:t>
        </w:r>
        <w:r>
          <w:rPr>
            <w:spacing w:val="-6"/>
            <w:sz w:val="18"/>
          </w:rPr>
          <w:t> </w:t>
        </w:r>
        <w:r>
          <w:rPr>
            <w:sz w:val="18"/>
          </w:rPr>
          <w:t>Waals</w:t>
        </w:r>
        <w:r>
          <w:rPr>
            <w:spacing w:val="-7"/>
            <w:sz w:val="18"/>
          </w:rPr>
          <w:t> </w:t>
        </w:r>
        <w:r>
          <w:rPr>
            <w:sz w:val="18"/>
          </w:rPr>
          <w:t>heterostructure.</w:t>
        </w:r>
        <w:r>
          <w:rPr>
            <w:spacing w:val="-6"/>
            <w:sz w:val="18"/>
          </w:rPr>
          <w:t> </w:t>
        </w:r>
      </w:hyperlink>
      <w:r>
        <w:rPr>
          <w:rFonts w:ascii="Book Antiqua"/>
          <w:i/>
          <w:sz w:val="18"/>
        </w:rPr>
        <w:t>Science</w:t>
      </w:r>
      <w:r>
        <w:rPr>
          <w:rFonts w:ascii="Book Antiqua"/>
          <w:i/>
          <w:spacing w:val="-6"/>
          <w:sz w:val="18"/>
        </w:rPr>
        <w:t> </w:t>
      </w:r>
      <w:r>
        <w:rPr>
          <w:spacing w:val="-4"/>
          <w:sz w:val="18"/>
        </w:rPr>
        <w:t>2013,</w:t>
      </w:r>
    </w:p>
    <w:p>
      <w:pPr>
        <w:spacing w:line="217" w:lineRule="exact" w:before="0"/>
        <w:ind w:left="969" w:right="0" w:firstLine="0"/>
        <w:jc w:val="both"/>
        <w:rPr>
          <w:sz w:val="18"/>
        </w:rPr>
      </w:pPr>
      <w:r>
        <w:rPr>
          <w:rFonts w:ascii="Book Antiqua" w:hAnsi="Book Antiqua"/>
          <w:i/>
          <w:sz w:val="18"/>
        </w:rPr>
        <w:t>340 </w:t>
      </w:r>
      <w:r>
        <w:rPr>
          <w:sz w:val="18"/>
        </w:rPr>
        <w:t>(6139), 1427</w:t>
      </w:r>
      <w:r>
        <w:rPr>
          <w:rFonts w:ascii="Lucida Sans Unicode" w:hAnsi="Lucida Sans Unicode"/>
          <w:sz w:val="18"/>
        </w:rPr>
        <w:t>−</w:t>
      </w:r>
      <w:r>
        <w:rPr>
          <w:sz w:val="18"/>
        </w:rPr>
        <w:t>1430.</w:t>
      </w:r>
    </w:p>
    <w:p>
      <w:pPr>
        <w:pStyle w:val="ListParagraph"/>
        <w:numPr>
          <w:ilvl w:val="0"/>
          <w:numId w:val="3"/>
        </w:numPr>
        <w:tabs>
          <w:tab w:pos="1417" w:val="left" w:leader="none"/>
        </w:tabs>
        <w:spacing w:line="185" w:lineRule="exact" w:before="0" w:after="0"/>
        <w:ind w:left="1416" w:right="0" w:hanging="368"/>
        <w:jc w:val="both"/>
        <w:rPr>
          <w:sz w:val="18"/>
        </w:rPr>
      </w:pPr>
      <w:r>
        <w:rPr>
          <w:sz w:val="18"/>
        </w:rPr>
        <w:t>Cao, Y.; Fatemi, V.; Demir, A.; Fang, S.; Tomarken, S. L.;</w:t>
      </w:r>
      <w:r>
        <w:rPr>
          <w:spacing w:val="-21"/>
          <w:sz w:val="18"/>
        </w:rPr>
        <w:t> </w:t>
      </w:r>
      <w:r>
        <w:rPr>
          <w:spacing w:val="-4"/>
          <w:sz w:val="18"/>
        </w:rPr>
        <w:t>Luo,</w:t>
      </w:r>
    </w:p>
    <w:p>
      <w:pPr>
        <w:spacing w:line="235" w:lineRule="auto" w:before="5"/>
        <w:ind w:left="969" w:right="0" w:firstLine="0"/>
        <w:jc w:val="both"/>
        <w:rPr>
          <w:rFonts w:ascii="Book Antiqua"/>
          <w:i/>
          <w:sz w:val="18"/>
        </w:rPr>
      </w:pPr>
      <w:r>
        <w:rPr>
          <w:sz w:val="18"/>
        </w:rPr>
        <w:t>J.</w:t>
      </w:r>
      <w:r>
        <w:rPr>
          <w:spacing w:val="-7"/>
          <w:sz w:val="18"/>
        </w:rPr>
        <w:t> </w:t>
      </w:r>
      <w:r>
        <w:rPr>
          <w:sz w:val="18"/>
        </w:rPr>
        <w:t>Y.;</w:t>
      </w:r>
      <w:r>
        <w:rPr>
          <w:spacing w:val="-6"/>
          <w:sz w:val="18"/>
        </w:rPr>
        <w:t> </w:t>
      </w:r>
      <w:r>
        <w:rPr>
          <w:sz w:val="18"/>
        </w:rPr>
        <w:t>Sanchez-Yamagishi,</w:t>
      </w:r>
      <w:r>
        <w:rPr>
          <w:spacing w:val="-6"/>
          <w:sz w:val="18"/>
        </w:rPr>
        <w:t> </w:t>
      </w:r>
      <w:r>
        <w:rPr>
          <w:sz w:val="18"/>
        </w:rPr>
        <w:t>J.</w:t>
      </w:r>
      <w:r>
        <w:rPr>
          <w:spacing w:val="-5"/>
          <w:sz w:val="18"/>
        </w:rPr>
        <w:t> </w:t>
      </w:r>
      <w:r>
        <w:rPr>
          <w:sz w:val="18"/>
        </w:rPr>
        <w:t>D.;</w:t>
      </w:r>
      <w:r>
        <w:rPr>
          <w:spacing w:val="-6"/>
          <w:sz w:val="18"/>
        </w:rPr>
        <w:t> </w:t>
      </w:r>
      <w:r>
        <w:rPr>
          <w:sz w:val="18"/>
        </w:rPr>
        <w:t>Watanabe,</w:t>
      </w:r>
      <w:r>
        <w:rPr>
          <w:spacing w:val="-6"/>
          <w:sz w:val="18"/>
        </w:rPr>
        <w:t> </w:t>
      </w:r>
      <w:r>
        <w:rPr>
          <w:sz w:val="18"/>
        </w:rPr>
        <w:t>K.;</w:t>
      </w:r>
      <w:r>
        <w:rPr>
          <w:spacing w:val="-5"/>
          <w:sz w:val="18"/>
        </w:rPr>
        <w:t> </w:t>
      </w:r>
      <w:r>
        <w:rPr>
          <w:sz w:val="18"/>
        </w:rPr>
        <w:t>Taniguchi,</w:t>
      </w:r>
      <w:r>
        <w:rPr>
          <w:spacing w:val="-6"/>
          <w:sz w:val="18"/>
        </w:rPr>
        <w:t> </w:t>
      </w:r>
      <w:r>
        <w:rPr>
          <w:sz w:val="18"/>
        </w:rPr>
        <w:t>T.;</w:t>
      </w:r>
      <w:r>
        <w:rPr>
          <w:spacing w:val="-6"/>
          <w:sz w:val="18"/>
        </w:rPr>
        <w:t> </w:t>
      </w:r>
      <w:r>
        <w:rPr>
          <w:sz w:val="18"/>
        </w:rPr>
        <w:t>Kaxiras, E.; Ashoori, R. C.; Jarillo-Herrero, P. </w:t>
      </w:r>
      <w:hyperlink r:id="rId54">
        <w:r>
          <w:rPr>
            <w:sz w:val="18"/>
          </w:rPr>
          <w:t>Correlated insulator behaviour</w:t>
        </w:r>
      </w:hyperlink>
      <w:r>
        <w:rPr>
          <w:sz w:val="18"/>
        </w:rPr>
        <w:t> </w:t>
      </w:r>
      <w:hyperlink r:id="rId54">
        <w:r>
          <w:rPr>
            <w:sz w:val="18"/>
          </w:rPr>
          <w:t>at</w:t>
        </w:r>
        <w:r>
          <w:rPr>
            <w:spacing w:val="-9"/>
            <w:sz w:val="18"/>
          </w:rPr>
          <w:t> </w:t>
        </w:r>
        <w:r>
          <w:rPr>
            <w:sz w:val="18"/>
          </w:rPr>
          <w:t>half-filling</w:t>
        </w:r>
        <w:r>
          <w:rPr>
            <w:spacing w:val="-7"/>
            <w:sz w:val="18"/>
          </w:rPr>
          <w:t> </w:t>
        </w:r>
        <w:r>
          <w:rPr>
            <w:sz w:val="18"/>
          </w:rPr>
          <w:t>in</w:t>
        </w:r>
        <w:r>
          <w:rPr>
            <w:spacing w:val="-8"/>
            <w:sz w:val="18"/>
          </w:rPr>
          <w:t> </w:t>
        </w:r>
        <w:r>
          <w:rPr>
            <w:sz w:val="18"/>
          </w:rPr>
          <w:t>magic-angle</w:t>
        </w:r>
        <w:r>
          <w:rPr>
            <w:spacing w:val="-8"/>
            <w:sz w:val="18"/>
          </w:rPr>
          <w:t> </w:t>
        </w:r>
        <w:r>
          <w:rPr>
            <w:sz w:val="18"/>
          </w:rPr>
          <w:t>graphene</w:t>
        </w:r>
        <w:r>
          <w:rPr>
            <w:spacing w:val="-7"/>
            <w:sz w:val="18"/>
          </w:rPr>
          <w:t> </w:t>
        </w:r>
        <w:r>
          <w:rPr>
            <w:sz w:val="18"/>
          </w:rPr>
          <w:t>superlattices.</w:t>
        </w:r>
        <w:r>
          <w:rPr>
            <w:spacing w:val="-8"/>
            <w:sz w:val="18"/>
          </w:rPr>
          <w:t> </w:t>
        </w:r>
      </w:hyperlink>
      <w:r>
        <w:rPr>
          <w:rFonts w:ascii="Book Antiqua"/>
          <w:i/>
          <w:sz w:val="18"/>
        </w:rPr>
        <w:t>Nature</w:t>
      </w:r>
      <w:r>
        <w:rPr>
          <w:rFonts w:ascii="Book Antiqua"/>
          <w:i/>
          <w:spacing w:val="-8"/>
          <w:sz w:val="18"/>
        </w:rPr>
        <w:t> </w:t>
      </w:r>
      <w:r>
        <w:rPr>
          <w:sz w:val="18"/>
        </w:rPr>
        <w:t>2018,</w:t>
      </w:r>
      <w:r>
        <w:rPr>
          <w:spacing w:val="-8"/>
          <w:sz w:val="18"/>
        </w:rPr>
        <w:t> </w:t>
      </w:r>
      <w:r>
        <w:rPr>
          <w:rFonts w:ascii="Book Antiqua"/>
          <w:i/>
          <w:spacing w:val="-5"/>
          <w:sz w:val="18"/>
        </w:rPr>
        <w:t>556</w:t>
      </w:r>
    </w:p>
    <w:p>
      <w:pPr>
        <w:spacing w:line="216" w:lineRule="exact" w:before="0"/>
        <w:ind w:left="969" w:right="0" w:firstLine="0"/>
        <w:jc w:val="both"/>
        <w:rPr>
          <w:sz w:val="18"/>
        </w:rPr>
      </w:pPr>
      <w:r>
        <w:rPr>
          <w:w w:val="105"/>
          <w:sz w:val="18"/>
        </w:rPr>
        <w:t>(7699), 80</w:t>
      </w:r>
      <w:r>
        <w:rPr>
          <w:rFonts w:ascii="Lucida Sans Unicode" w:hAnsi="Lucida Sans Unicode"/>
          <w:w w:val="105"/>
          <w:sz w:val="18"/>
        </w:rPr>
        <w:t>−</w:t>
      </w:r>
      <w:r>
        <w:rPr>
          <w:w w:val="105"/>
          <w:sz w:val="18"/>
        </w:rPr>
        <w:t>84.</w:t>
      </w:r>
    </w:p>
    <w:p>
      <w:pPr>
        <w:pStyle w:val="ListParagraph"/>
        <w:numPr>
          <w:ilvl w:val="0"/>
          <w:numId w:val="3"/>
        </w:numPr>
        <w:tabs>
          <w:tab w:pos="1447" w:val="left" w:leader="none"/>
        </w:tabs>
        <w:spacing w:line="185" w:lineRule="exact" w:before="0" w:after="0"/>
        <w:ind w:left="1446" w:right="0" w:hanging="398"/>
        <w:jc w:val="both"/>
        <w:rPr>
          <w:sz w:val="18"/>
        </w:rPr>
      </w:pPr>
      <w:r>
        <w:rPr>
          <w:sz w:val="18"/>
        </w:rPr>
        <w:t>Cao,</w:t>
      </w:r>
      <w:r>
        <w:rPr>
          <w:spacing w:val="29"/>
          <w:sz w:val="18"/>
        </w:rPr>
        <w:t> </w:t>
      </w:r>
      <w:r>
        <w:rPr>
          <w:sz w:val="18"/>
        </w:rPr>
        <w:t>Y.;</w:t>
      </w:r>
      <w:r>
        <w:rPr>
          <w:spacing w:val="29"/>
          <w:sz w:val="18"/>
        </w:rPr>
        <w:t> </w:t>
      </w:r>
      <w:r>
        <w:rPr>
          <w:sz w:val="18"/>
        </w:rPr>
        <w:t>Fatemi,</w:t>
      </w:r>
      <w:r>
        <w:rPr>
          <w:spacing w:val="30"/>
          <w:sz w:val="18"/>
        </w:rPr>
        <w:t> </w:t>
      </w:r>
      <w:r>
        <w:rPr>
          <w:sz w:val="18"/>
        </w:rPr>
        <w:t>V.;</w:t>
      </w:r>
      <w:r>
        <w:rPr>
          <w:spacing w:val="29"/>
          <w:sz w:val="18"/>
        </w:rPr>
        <w:t> </w:t>
      </w:r>
      <w:r>
        <w:rPr>
          <w:sz w:val="18"/>
        </w:rPr>
        <w:t>Fang,</w:t>
      </w:r>
      <w:r>
        <w:rPr>
          <w:spacing w:val="30"/>
          <w:sz w:val="18"/>
        </w:rPr>
        <w:t> </w:t>
      </w:r>
      <w:r>
        <w:rPr>
          <w:sz w:val="18"/>
        </w:rPr>
        <w:t>S.;</w:t>
      </w:r>
      <w:r>
        <w:rPr>
          <w:spacing w:val="30"/>
          <w:sz w:val="18"/>
        </w:rPr>
        <w:t> </w:t>
      </w:r>
      <w:r>
        <w:rPr>
          <w:sz w:val="18"/>
        </w:rPr>
        <w:t>Watanabe,</w:t>
      </w:r>
      <w:r>
        <w:rPr>
          <w:spacing w:val="29"/>
          <w:sz w:val="18"/>
        </w:rPr>
        <w:t> </w:t>
      </w:r>
      <w:r>
        <w:rPr>
          <w:sz w:val="18"/>
        </w:rPr>
        <w:t>K.;</w:t>
      </w:r>
      <w:r>
        <w:rPr>
          <w:spacing w:val="30"/>
          <w:sz w:val="18"/>
        </w:rPr>
        <w:t> </w:t>
      </w:r>
      <w:r>
        <w:rPr>
          <w:sz w:val="18"/>
        </w:rPr>
        <w:t>Taniguchi,</w:t>
      </w:r>
      <w:r>
        <w:rPr>
          <w:spacing w:val="30"/>
          <w:sz w:val="18"/>
        </w:rPr>
        <w:t> </w:t>
      </w:r>
      <w:r>
        <w:rPr>
          <w:spacing w:val="-6"/>
          <w:sz w:val="18"/>
        </w:rPr>
        <w:t>T.;</w:t>
      </w:r>
    </w:p>
    <w:p>
      <w:pPr>
        <w:spacing w:line="199" w:lineRule="auto" w:before="28"/>
        <w:ind w:left="969" w:right="0" w:firstLine="0"/>
        <w:jc w:val="both"/>
        <w:rPr>
          <w:sz w:val="18"/>
        </w:rPr>
      </w:pPr>
      <w:r>
        <w:rPr>
          <w:sz w:val="18"/>
        </w:rPr>
        <w:t>Kaxiras, E.; Jarillo-Herrero, P. </w:t>
      </w:r>
      <w:hyperlink r:id="rId55">
        <w:r>
          <w:rPr>
            <w:sz w:val="18"/>
          </w:rPr>
          <w:t>Unconventional superconductivity </w:t>
        </w:r>
        <w:r>
          <w:rPr>
            <w:spacing w:val="-8"/>
            <w:sz w:val="18"/>
          </w:rPr>
          <w:t>in</w:t>
        </w:r>
      </w:hyperlink>
      <w:r>
        <w:rPr>
          <w:spacing w:val="-8"/>
          <w:sz w:val="18"/>
        </w:rPr>
        <w:t> </w:t>
      </w:r>
      <w:hyperlink r:id="rId55">
        <w:r>
          <w:rPr>
            <w:sz w:val="18"/>
          </w:rPr>
          <w:t>magic-angle</w:t>
        </w:r>
        <w:r>
          <w:rPr>
            <w:spacing w:val="-7"/>
            <w:sz w:val="18"/>
          </w:rPr>
          <w:t> </w:t>
        </w:r>
        <w:r>
          <w:rPr>
            <w:sz w:val="18"/>
          </w:rPr>
          <w:t>graphene</w:t>
        </w:r>
        <w:r>
          <w:rPr>
            <w:spacing w:val="-4"/>
            <w:sz w:val="18"/>
          </w:rPr>
          <w:t> </w:t>
        </w:r>
        <w:r>
          <w:rPr>
            <w:sz w:val="18"/>
          </w:rPr>
          <w:t>superlattices.</w:t>
        </w:r>
        <w:r>
          <w:rPr>
            <w:spacing w:val="-6"/>
            <w:sz w:val="18"/>
          </w:rPr>
          <w:t> </w:t>
        </w:r>
      </w:hyperlink>
      <w:r>
        <w:rPr>
          <w:rFonts w:ascii="Book Antiqua" w:hAnsi="Book Antiqua"/>
          <w:i/>
          <w:sz w:val="18"/>
        </w:rPr>
        <w:t>Nature</w:t>
      </w:r>
      <w:r>
        <w:rPr>
          <w:rFonts w:ascii="Book Antiqua" w:hAnsi="Book Antiqua"/>
          <w:i/>
          <w:spacing w:val="-5"/>
          <w:sz w:val="18"/>
        </w:rPr>
        <w:t> </w:t>
      </w:r>
      <w:r>
        <w:rPr>
          <w:sz w:val="18"/>
        </w:rPr>
        <w:t>2018,</w:t>
      </w:r>
      <w:r>
        <w:rPr>
          <w:spacing w:val="-5"/>
          <w:sz w:val="18"/>
        </w:rPr>
        <w:t> </w:t>
      </w:r>
      <w:r>
        <w:rPr>
          <w:rFonts w:ascii="Book Antiqua" w:hAnsi="Book Antiqua"/>
          <w:i/>
          <w:sz w:val="18"/>
        </w:rPr>
        <w:t>556</w:t>
      </w:r>
      <w:r>
        <w:rPr>
          <w:rFonts w:ascii="Book Antiqua" w:hAnsi="Book Antiqua"/>
          <w:i/>
          <w:spacing w:val="-6"/>
          <w:sz w:val="18"/>
        </w:rPr>
        <w:t> </w:t>
      </w:r>
      <w:r>
        <w:rPr>
          <w:sz w:val="18"/>
        </w:rPr>
        <w:t>(7699),</w:t>
      </w:r>
      <w:r>
        <w:rPr>
          <w:spacing w:val="-5"/>
          <w:sz w:val="18"/>
        </w:rPr>
        <w:t> </w:t>
      </w:r>
      <w:r>
        <w:rPr>
          <w:spacing w:val="-4"/>
          <w:sz w:val="18"/>
        </w:rPr>
        <w:t>43</w:t>
      </w:r>
      <w:r>
        <w:rPr>
          <w:rFonts w:ascii="Lucida Sans Unicode" w:hAnsi="Lucida Sans Unicode"/>
          <w:spacing w:val="-4"/>
          <w:sz w:val="18"/>
        </w:rPr>
        <w:t>−</w:t>
      </w:r>
      <w:r>
        <w:rPr>
          <w:spacing w:val="-4"/>
          <w:sz w:val="18"/>
        </w:rPr>
        <w:t>50.</w:t>
      </w:r>
    </w:p>
    <w:p>
      <w:pPr>
        <w:pStyle w:val="ListParagraph"/>
        <w:numPr>
          <w:ilvl w:val="0"/>
          <w:numId w:val="3"/>
        </w:numPr>
        <w:tabs>
          <w:tab w:pos="1445" w:val="left" w:leader="none"/>
        </w:tabs>
        <w:spacing w:line="183" w:lineRule="exact" w:before="0" w:after="0"/>
        <w:ind w:left="1444" w:right="0" w:hanging="396"/>
        <w:jc w:val="both"/>
        <w:rPr>
          <w:sz w:val="18"/>
        </w:rPr>
      </w:pPr>
      <w:r>
        <w:rPr>
          <w:sz w:val="18"/>
        </w:rPr>
        <w:t>Seyler,</w:t>
      </w:r>
      <w:r>
        <w:rPr>
          <w:spacing w:val="26"/>
          <w:sz w:val="18"/>
        </w:rPr>
        <w:t> </w:t>
      </w:r>
      <w:r>
        <w:rPr>
          <w:sz w:val="18"/>
        </w:rPr>
        <w:t>K.</w:t>
      </w:r>
      <w:r>
        <w:rPr>
          <w:spacing w:val="27"/>
          <w:sz w:val="18"/>
        </w:rPr>
        <w:t> </w:t>
      </w:r>
      <w:r>
        <w:rPr>
          <w:sz w:val="18"/>
        </w:rPr>
        <w:t>L.;</w:t>
      </w:r>
      <w:r>
        <w:rPr>
          <w:spacing w:val="26"/>
          <w:sz w:val="18"/>
        </w:rPr>
        <w:t> </w:t>
      </w:r>
      <w:r>
        <w:rPr>
          <w:sz w:val="18"/>
        </w:rPr>
        <w:t>Rivera,</w:t>
      </w:r>
      <w:r>
        <w:rPr>
          <w:spacing w:val="27"/>
          <w:sz w:val="18"/>
        </w:rPr>
        <w:t> </w:t>
      </w:r>
      <w:r>
        <w:rPr>
          <w:sz w:val="18"/>
        </w:rPr>
        <w:t>P.;</w:t>
      </w:r>
      <w:r>
        <w:rPr>
          <w:spacing w:val="27"/>
          <w:sz w:val="18"/>
        </w:rPr>
        <w:t> </w:t>
      </w:r>
      <w:r>
        <w:rPr>
          <w:sz w:val="18"/>
        </w:rPr>
        <w:t>Yu,</w:t>
      </w:r>
      <w:r>
        <w:rPr>
          <w:spacing w:val="27"/>
          <w:sz w:val="18"/>
        </w:rPr>
        <w:t> </w:t>
      </w:r>
      <w:r>
        <w:rPr>
          <w:sz w:val="18"/>
        </w:rPr>
        <w:t>H.;</w:t>
      </w:r>
      <w:r>
        <w:rPr>
          <w:spacing w:val="27"/>
          <w:sz w:val="18"/>
        </w:rPr>
        <w:t> </w:t>
      </w:r>
      <w:r>
        <w:rPr>
          <w:sz w:val="18"/>
        </w:rPr>
        <w:t>Wilson,</w:t>
      </w:r>
      <w:r>
        <w:rPr>
          <w:spacing w:val="27"/>
          <w:sz w:val="18"/>
        </w:rPr>
        <w:t> </w:t>
      </w:r>
      <w:r>
        <w:rPr>
          <w:sz w:val="18"/>
        </w:rPr>
        <w:t>N.</w:t>
      </w:r>
      <w:r>
        <w:rPr>
          <w:spacing w:val="26"/>
          <w:sz w:val="18"/>
        </w:rPr>
        <w:t> </w:t>
      </w:r>
      <w:r>
        <w:rPr>
          <w:sz w:val="18"/>
        </w:rPr>
        <w:t>P.;</w:t>
      </w:r>
      <w:r>
        <w:rPr>
          <w:spacing w:val="28"/>
          <w:sz w:val="18"/>
        </w:rPr>
        <w:t> </w:t>
      </w:r>
      <w:r>
        <w:rPr>
          <w:sz w:val="18"/>
        </w:rPr>
        <w:t>Ray,</w:t>
      </w:r>
      <w:r>
        <w:rPr>
          <w:spacing w:val="25"/>
          <w:sz w:val="18"/>
        </w:rPr>
        <w:t> </w:t>
      </w:r>
      <w:r>
        <w:rPr>
          <w:sz w:val="18"/>
        </w:rPr>
        <w:t>E.</w:t>
      </w:r>
      <w:r>
        <w:rPr>
          <w:spacing w:val="28"/>
          <w:sz w:val="18"/>
        </w:rPr>
        <w:t> </w:t>
      </w:r>
      <w:r>
        <w:rPr>
          <w:spacing w:val="-5"/>
          <w:sz w:val="18"/>
        </w:rPr>
        <w:t>L.;</w:t>
      </w:r>
    </w:p>
    <w:p>
      <w:pPr>
        <w:spacing w:line="211" w:lineRule="auto" w:before="19"/>
        <w:ind w:left="969" w:right="0" w:firstLine="0"/>
        <w:jc w:val="both"/>
        <w:rPr>
          <w:sz w:val="18"/>
        </w:rPr>
      </w:pPr>
      <w:r>
        <w:rPr>
          <w:sz w:val="18"/>
        </w:rPr>
        <w:t>Mandrus,</w:t>
      </w:r>
      <w:r>
        <w:rPr>
          <w:spacing w:val="-4"/>
          <w:sz w:val="18"/>
        </w:rPr>
        <w:t> </w:t>
      </w:r>
      <w:r>
        <w:rPr>
          <w:sz w:val="18"/>
        </w:rPr>
        <w:t>D.</w:t>
      </w:r>
      <w:r>
        <w:rPr>
          <w:spacing w:val="-3"/>
          <w:sz w:val="18"/>
        </w:rPr>
        <w:t> </w:t>
      </w:r>
      <w:r>
        <w:rPr>
          <w:sz w:val="18"/>
        </w:rPr>
        <w:t>G.;</w:t>
      </w:r>
      <w:r>
        <w:rPr>
          <w:spacing w:val="-4"/>
          <w:sz w:val="18"/>
        </w:rPr>
        <w:t> </w:t>
      </w:r>
      <w:r>
        <w:rPr>
          <w:sz w:val="18"/>
        </w:rPr>
        <w:t>Yan,</w:t>
      </w:r>
      <w:r>
        <w:rPr>
          <w:spacing w:val="-3"/>
          <w:sz w:val="18"/>
        </w:rPr>
        <w:t> </w:t>
      </w:r>
      <w:r>
        <w:rPr>
          <w:sz w:val="18"/>
        </w:rPr>
        <w:t>J.;</w:t>
      </w:r>
      <w:r>
        <w:rPr>
          <w:spacing w:val="-4"/>
          <w:sz w:val="18"/>
        </w:rPr>
        <w:t> </w:t>
      </w:r>
      <w:r>
        <w:rPr>
          <w:sz w:val="18"/>
        </w:rPr>
        <w:t>Yao,</w:t>
      </w:r>
      <w:r>
        <w:rPr>
          <w:spacing w:val="-4"/>
          <w:sz w:val="18"/>
        </w:rPr>
        <w:t> </w:t>
      </w:r>
      <w:r>
        <w:rPr>
          <w:sz w:val="18"/>
        </w:rPr>
        <w:t>W.;</w:t>
      </w:r>
      <w:r>
        <w:rPr>
          <w:spacing w:val="-3"/>
          <w:sz w:val="18"/>
        </w:rPr>
        <w:t> </w:t>
      </w:r>
      <w:r>
        <w:rPr>
          <w:sz w:val="18"/>
        </w:rPr>
        <w:t>Xu,</w:t>
      </w:r>
      <w:r>
        <w:rPr>
          <w:spacing w:val="-4"/>
          <w:sz w:val="18"/>
        </w:rPr>
        <w:t> </w:t>
      </w:r>
      <w:r>
        <w:rPr>
          <w:sz w:val="18"/>
        </w:rPr>
        <w:t>X.</w:t>
      </w:r>
      <w:r>
        <w:rPr>
          <w:spacing w:val="-3"/>
          <w:sz w:val="18"/>
        </w:rPr>
        <w:t> </w:t>
      </w:r>
      <w:hyperlink r:id="rId56">
        <w:r>
          <w:rPr>
            <w:sz w:val="18"/>
          </w:rPr>
          <w:t>Signatures</w:t>
        </w:r>
        <w:r>
          <w:rPr>
            <w:spacing w:val="-4"/>
            <w:sz w:val="18"/>
          </w:rPr>
          <w:t> </w:t>
        </w:r>
        <w:r>
          <w:rPr>
            <w:sz w:val="18"/>
          </w:rPr>
          <w:t>of</w:t>
        </w:r>
        <w:r>
          <w:rPr>
            <w:spacing w:val="-4"/>
            <w:sz w:val="18"/>
          </w:rPr>
          <w:t> </w:t>
        </w:r>
        <w:r>
          <w:rPr>
            <w:spacing w:val="-2"/>
            <w:sz w:val="18"/>
          </w:rPr>
          <w:t>moire-trapped</w:t>
        </w:r>
      </w:hyperlink>
      <w:r>
        <w:rPr>
          <w:spacing w:val="-2"/>
          <w:sz w:val="18"/>
        </w:rPr>
        <w:t> </w:t>
      </w:r>
      <w:hyperlink r:id="rId56">
        <w:r>
          <w:rPr>
            <w:sz w:val="18"/>
          </w:rPr>
          <w:t>valley excitons in MoSe2/WSe2 heterobilayers.</w:t>
        </w:r>
      </w:hyperlink>
      <w:r>
        <w:rPr>
          <w:sz w:val="18"/>
        </w:rPr>
        <w:t> </w:t>
      </w:r>
      <w:r>
        <w:rPr>
          <w:rFonts w:ascii="Book Antiqua" w:hAnsi="Book Antiqua"/>
          <w:i/>
          <w:sz w:val="18"/>
        </w:rPr>
        <w:t>Nature </w:t>
      </w:r>
      <w:r>
        <w:rPr>
          <w:sz w:val="18"/>
        </w:rPr>
        <w:t>2019, </w:t>
      </w:r>
      <w:r>
        <w:rPr>
          <w:rFonts w:ascii="Book Antiqua" w:hAnsi="Book Antiqua"/>
          <w:i/>
          <w:spacing w:val="-6"/>
          <w:sz w:val="18"/>
        </w:rPr>
        <w:t>567 </w:t>
      </w:r>
      <w:r>
        <w:rPr>
          <w:sz w:val="18"/>
        </w:rPr>
        <w:t>(7746),</w:t>
      </w:r>
      <w:r>
        <w:rPr>
          <w:spacing w:val="14"/>
          <w:sz w:val="18"/>
        </w:rPr>
        <w:t> </w:t>
      </w:r>
      <w:r>
        <w:rPr>
          <w:sz w:val="18"/>
        </w:rPr>
        <w:t>66</w:t>
      </w:r>
      <w:r>
        <w:rPr>
          <w:rFonts w:ascii="Lucida Sans Unicode" w:hAnsi="Lucida Sans Unicode"/>
          <w:sz w:val="18"/>
        </w:rPr>
        <w:t>−</w:t>
      </w:r>
      <w:r>
        <w:rPr>
          <w:sz w:val="18"/>
        </w:rPr>
        <w:t>70.</w:t>
      </w:r>
    </w:p>
    <w:p>
      <w:pPr>
        <w:pStyle w:val="ListParagraph"/>
        <w:numPr>
          <w:ilvl w:val="0"/>
          <w:numId w:val="3"/>
        </w:numPr>
        <w:tabs>
          <w:tab w:pos="1416" w:val="left" w:leader="none"/>
        </w:tabs>
        <w:spacing w:line="180" w:lineRule="exact" w:before="0" w:after="0"/>
        <w:ind w:left="1415" w:right="0" w:hanging="367"/>
        <w:jc w:val="both"/>
        <w:rPr>
          <w:sz w:val="18"/>
        </w:rPr>
      </w:pPr>
      <w:r>
        <w:rPr>
          <w:sz w:val="18"/>
        </w:rPr>
        <w:t>Tran, K.; Moody, G.; Wu, F.; Lu, X.; Choi, J.; Kim, K.; Rai,</w:t>
      </w:r>
      <w:r>
        <w:rPr>
          <w:spacing w:val="-23"/>
          <w:sz w:val="18"/>
        </w:rPr>
        <w:t> </w:t>
      </w:r>
      <w:r>
        <w:rPr>
          <w:spacing w:val="-6"/>
          <w:sz w:val="18"/>
        </w:rPr>
        <w:t>A.;</w:t>
      </w:r>
    </w:p>
    <w:p>
      <w:pPr>
        <w:spacing w:before="1"/>
        <w:ind w:left="969" w:right="0" w:firstLine="0"/>
        <w:jc w:val="both"/>
        <w:rPr>
          <w:sz w:val="18"/>
        </w:rPr>
      </w:pPr>
      <w:r>
        <w:rPr>
          <w:sz w:val="18"/>
        </w:rPr>
        <w:t>Sanchez,</w:t>
      </w:r>
      <w:r>
        <w:rPr>
          <w:spacing w:val="-9"/>
          <w:sz w:val="18"/>
        </w:rPr>
        <w:t> </w:t>
      </w:r>
      <w:r>
        <w:rPr>
          <w:sz w:val="18"/>
        </w:rPr>
        <w:t>D.</w:t>
      </w:r>
      <w:r>
        <w:rPr>
          <w:spacing w:val="-8"/>
          <w:sz w:val="18"/>
        </w:rPr>
        <w:t> </w:t>
      </w:r>
      <w:r>
        <w:rPr>
          <w:sz w:val="18"/>
        </w:rPr>
        <w:t>A.;</w:t>
      </w:r>
      <w:r>
        <w:rPr>
          <w:spacing w:val="-8"/>
          <w:sz w:val="18"/>
        </w:rPr>
        <w:t> </w:t>
      </w:r>
      <w:r>
        <w:rPr>
          <w:sz w:val="18"/>
        </w:rPr>
        <w:t>Quan,</w:t>
      </w:r>
      <w:r>
        <w:rPr>
          <w:spacing w:val="-8"/>
          <w:sz w:val="18"/>
        </w:rPr>
        <w:t> </w:t>
      </w:r>
      <w:r>
        <w:rPr>
          <w:sz w:val="18"/>
        </w:rPr>
        <w:t>J.;</w:t>
      </w:r>
      <w:r>
        <w:rPr>
          <w:spacing w:val="-7"/>
          <w:sz w:val="18"/>
        </w:rPr>
        <w:t> </w:t>
      </w:r>
      <w:r>
        <w:rPr>
          <w:sz w:val="18"/>
        </w:rPr>
        <w:t>Singh,</w:t>
      </w:r>
      <w:r>
        <w:rPr>
          <w:spacing w:val="-8"/>
          <w:sz w:val="18"/>
        </w:rPr>
        <w:t> </w:t>
      </w:r>
      <w:r>
        <w:rPr>
          <w:sz w:val="18"/>
        </w:rPr>
        <w:t>A.;</w:t>
      </w:r>
      <w:r>
        <w:rPr>
          <w:spacing w:val="-8"/>
          <w:sz w:val="18"/>
        </w:rPr>
        <w:t> </w:t>
      </w:r>
      <w:r>
        <w:rPr>
          <w:sz w:val="18"/>
        </w:rPr>
        <w:t>Embley,</w:t>
      </w:r>
      <w:r>
        <w:rPr>
          <w:spacing w:val="-8"/>
          <w:sz w:val="18"/>
        </w:rPr>
        <w:t> </w:t>
      </w:r>
      <w:r>
        <w:rPr>
          <w:sz w:val="18"/>
        </w:rPr>
        <w:t>J.;</w:t>
      </w:r>
      <w:r>
        <w:rPr>
          <w:spacing w:val="-8"/>
          <w:sz w:val="18"/>
        </w:rPr>
        <w:t> </w:t>
      </w:r>
      <w:r>
        <w:rPr>
          <w:sz w:val="18"/>
        </w:rPr>
        <w:t>Zepeda,</w:t>
      </w:r>
      <w:r>
        <w:rPr>
          <w:spacing w:val="-8"/>
          <w:sz w:val="18"/>
        </w:rPr>
        <w:t> </w:t>
      </w:r>
      <w:r>
        <w:rPr>
          <w:sz w:val="18"/>
        </w:rPr>
        <w:t>A.;</w:t>
      </w:r>
      <w:r>
        <w:rPr>
          <w:spacing w:val="-8"/>
          <w:sz w:val="18"/>
        </w:rPr>
        <w:t> </w:t>
      </w:r>
      <w:r>
        <w:rPr>
          <w:sz w:val="18"/>
        </w:rPr>
        <w:t>Campbell, M.;</w:t>
      </w:r>
      <w:r>
        <w:rPr>
          <w:spacing w:val="13"/>
          <w:sz w:val="18"/>
        </w:rPr>
        <w:t> </w:t>
      </w:r>
      <w:r>
        <w:rPr>
          <w:sz w:val="18"/>
        </w:rPr>
        <w:t>Autry,</w:t>
      </w:r>
      <w:r>
        <w:rPr>
          <w:spacing w:val="13"/>
          <w:sz w:val="18"/>
        </w:rPr>
        <w:t> </w:t>
      </w:r>
      <w:r>
        <w:rPr>
          <w:sz w:val="18"/>
        </w:rPr>
        <w:t>T.;</w:t>
      </w:r>
      <w:r>
        <w:rPr>
          <w:spacing w:val="15"/>
          <w:sz w:val="18"/>
        </w:rPr>
        <w:t> </w:t>
      </w:r>
      <w:r>
        <w:rPr>
          <w:sz w:val="18"/>
        </w:rPr>
        <w:t>Taniguchi,</w:t>
      </w:r>
      <w:r>
        <w:rPr>
          <w:spacing w:val="14"/>
          <w:sz w:val="18"/>
        </w:rPr>
        <w:t> </w:t>
      </w:r>
      <w:r>
        <w:rPr>
          <w:sz w:val="18"/>
        </w:rPr>
        <w:t>T.;</w:t>
      </w:r>
      <w:r>
        <w:rPr>
          <w:spacing w:val="14"/>
          <w:sz w:val="18"/>
        </w:rPr>
        <w:t> </w:t>
      </w:r>
      <w:r>
        <w:rPr>
          <w:sz w:val="18"/>
        </w:rPr>
        <w:t>Watanabe,</w:t>
      </w:r>
      <w:r>
        <w:rPr>
          <w:spacing w:val="15"/>
          <w:sz w:val="18"/>
        </w:rPr>
        <w:t> </w:t>
      </w:r>
      <w:r>
        <w:rPr>
          <w:sz w:val="18"/>
        </w:rPr>
        <w:t>K.;</w:t>
      </w:r>
      <w:r>
        <w:rPr>
          <w:spacing w:val="14"/>
          <w:sz w:val="18"/>
        </w:rPr>
        <w:t> </w:t>
      </w:r>
      <w:r>
        <w:rPr>
          <w:sz w:val="18"/>
        </w:rPr>
        <w:t>Lu,</w:t>
      </w:r>
      <w:r>
        <w:rPr>
          <w:spacing w:val="15"/>
          <w:sz w:val="18"/>
        </w:rPr>
        <w:t> </w:t>
      </w:r>
      <w:r>
        <w:rPr>
          <w:sz w:val="18"/>
        </w:rPr>
        <w:t>N.;</w:t>
      </w:r>
      <w:r>
        <w:rPr>
          <w:spacing w:val="14"/>
          <w:sz w:val="18"/>
        </w:rPr>
        <w:t> </w:t>
      </w:r>
      <w:r>
        <w:rPr>
          <w:sz w:val="18"/>
        </w:rPr>
        <w:t>Banerjee,</w:t>
      </w:r>
      <w:r>
        <w:rPr>
          <w:spacing w:val="13"/>
          <w:sz w:val="18"/>
        </w:rPr>
        <w:t> </w:t>
      </w:r>
      <w:r>
        <w:rPr>
          <w:sz w:val="18"/>
        </w:rPr>
        <w:t>S.</w:t>
      </w:r>
      <w:r>
        <w:rPr>
          <w:spacing w:val="15"/>
          <w:sz w:val="18"/>
        </w:rPr>
        <w:t> </w:t>
      </w:r>
      <w:r>
        <w:rPr>
          <w:spacing w:val="-5"/>
          <w:sz w:val="18"/>
        </w:rPr>
        <w:t>K.;</w:t>
      </w:r>
    </w:p>
    <w:p>
      <w:pPr>
        <w:spacing w:before="2"/>
        <w:ind w:left="969" w:right="0" w:firstLine="0"/>
        <w:jc w:val="both"/>
        <w:rPr>
          <w:sz w:val="18"/>
        </w:rPr>
      </w:pPr>
      <w:r>
        <w:rPr>
          <w:sz w:val="18"/>
        </w:rPr>
        <w:t>Silverman, K. L.; Kim, S.; Tutuc, E.; Yang, L.; MacDonald, A. H.;</w:t>
      </w:r>
      <w:r>
        <w:rPr>
          <w:spacing w:val="-11"/>
          <w:sz w:val="18"/>
        </w:rPr>
        <w:t> </w:t>
      </w:r>
      <w:r>
        <w:rPr>
          <w:spacing w:val="-4"/>
          <w:sz w:val="18"/>
        </w:rPr>
        <w:t>Li,</w:t>
      </w:r>
    </w:p>
    <w:p>
      <w:pPr>
        <w:spacing w:line="182" w:lineRule="exact" w:before="2"/>
        <w:ind w:left="969" w:right="0" w:firstLine="0"/>
        <w:jc w:val="both"/>
        <w:rPr>
          <w:sz w:val="18"/>
        </w:rPr>
      </w:pPr>
      <w:r>
        <w:rPr>
          <w:sz w:val="18"/>
        </w:rPr>
        <w:t>X.</w:t>
      </w:r>
      <w:r>
        <w:rPr>
          <w:spacing w:val="19"/>
          <w:sz w:val="18"/>
        </w:rPr>
        <w:t> </w:t>
      </w:r>
      <w:hyperlink r:id="rId57">
        <w:r>
          <w:rPr>
            <w:sz w:val="18"/>
          </w:rPr>
          <w:t>Evidence</w:t>
        </w:r>
        <w:r>
          <w:rPr>
            <w:spacing w:val="21"/>
            <w:sz w:val="18"/>
          </w:rPr>
          <w:t> </w:t>
        </w:r>
        <w:r>
          <w:rPr>
            <w:sz w:val="18"/>
          </w:rPr>
          <w:t>for</w:t>
        </w:r>
        <w:r>
          <w:rPr>
            <w:spacing w:val="19"/>
            <w:sz w:val="18"/>
          </w:rPr>
          <w:t> </w:t>
        </w:r>
        <w:r>
          <w:rPr>
            <w:sz w:val="18"/>
          </w:rPr>
          <w:t>moire</w:t>
        </w:r>
        <w:r>
          <w:rPr>
            <w:spacing w:val="21"/>
            <w:sz w:val="18"/>
          </w:rPr>
          <w:t> </w:t>
        </w:r>
        <w:r>
          <w:rPr>
            <w:sz w:val="18"/>
          </w:rPr>
          <w:t>excitons</w:t>
        </w:r>
        <w:r>
          <w:rPr>
            <w:spacing w:val="19"/>
            <w:sz w:val="18"/>
          </w:rPr>
          <w:t> </w:t>
        </w:r>
        <w:r>
          <w:rPr>
            <w:sz w:val="18"/>
          </w:rPr>
          <w:t>in</w:t>
        </w:r>
        <w:r>
          <w:rPr>
            <w:spacing w:val="21"/>
            <w:sz w:val="18"/>
          </w:rPr>
          <w:t> </w:t>
        </w:r>
        <w:r>
          <w:rPr>
            <w:sz w:val="18"/>
          </w:rPr>
          <w:t>van</w:t>
        </w:r>
        <w:r>
          <w:rPr>
            <w:spacing w:val="20"/>
            <w:sz w:val="18"/>
          </w:rPr>
          <w:t> </w:t>
        </w:r>
        <w:r>
          <w:rPr>
            <w:sz w:val="18"/>
          </w:rPr>
          <w:t>der</w:t>
        </w:r>
        <w:r>
          <w:rPr>
            <w:spacing w:val="19"/>
            <w:sz w:val="18"/>
          </w:rPr>
          <w:t> </w:t>
        </w:r>
        <w:r>
          <w:rPr>
            <w:sz w:val="18"/>
          </w:rPr>
          <w:t>Waals</w:t>
        </w:r>
        <w:r>
          <w:rPr>
            <w:spacing w:val="21"/>
            <w:sz w:val="18"/>
          </w:rPr>
          <w:t> </w:t>
        </w:r>
        <w:r>
          <w:rPr>
            <w:sz w:val="18"/>
          </w:rPr>
          <w:t>heterostructures.</w:t>
        </w:r>
      </w:hyperlink>
    </w:p>
    <w:p>
      <w:pPr>
        <w:spacing w:line="239" w:lineRule="exact" w:before="0"/>
        <w:ind w:left="969" w:right="0" w:firstLine="0"/>
        <w:jc w:val="both"/>
        <w:rPr>
          <w:sz w:val="18"/>
        </w:rPr>
      </w:pPr>
      <w:r>
        <w:rPr>
          <w:rFonts w:ascii="Book Antiqua" w:hAnsi="Book Antiqua"/>
          <w:i/>
          <w:sz w:val="18"/>
        </w:rPr>
        <w:t>Nature </w:t>
      </w:r>
      <w:r>
        <w:rPr>
          <w:sz w:val="18"/>
        </w:rPr>
        <w:t>2019, </w:t>
      </w:r>
      <w:r>
        <w:rPr>
          <w:rFonts w:ascii="Book Antiqua" w:hAnsi="Book Antiqua"/>
          <w:i/>
          <w:sz w:val="18"/>
        </w:rPr>
        <w:t>567 </w:t>
      </w:r>
      <w:r>
        <w:rPr>
          <w:sz w:val="18"/>
        </w:rPr>
        <w:t>(7746), 71</w:t>
      </w:r>
      <w:r>
        <w:rPr>
          <w:rFonts w:ascii="Lucida Sans Unicode" w:hAnsi="Lucida Sans Unicode"/>
          <w:sz w:val="18"/>
        </w:rPr>
        <w:t>−</w:t>
      </w:r>
      <w:r>
        <w:rPr>
          <w:sz w:val="18"/>
        </w:rPr>
        <w:t>75.</w:t>
      </w:r>
    </w:p>
    <w:p>
      <w:pPr>
        <w:pStyle w:val="ListParagraph"/>
        <w:numPr>
          <w:ilvl w:val="0"/>
          <w:numId w:val="3"/>
        </w:numPr>
        <w:tabs>
          <w:tab w:pos="1411" w:val="left" w:leader="none"/>
        </w:tabs>
        <w:spacing w:line="186" w:lineRule="exact" w:before="0" w:after="0"/>
        <w:ind w:left="1410" w:right="0" w:hanging="362"/>
        <w:jc w:val="both"/>
        <w:rPr>
          <w:sz w:val="18"/>
        </w:rPr>
      </w:pPr>
      <w:r>
        <w:rPr>
          <w:sz w:val="18"/>
        </w:rPr>
        <w:t>Jin,</w:t>
      </w:r>
      <w:r>
        <w:rPr>
          <w:spacing w:val="-6"/>
          <w:sz w:val="18"/>
        </w:rPr>
        <w:t> </w:t>
      </w:r>
      <w:r>
        <w:rPr>
          <w:sz w:val="18"/>
        </w:rPr>
        <w:t>C.;</w:t>
      </w:r>
      <w:r>
        <w:rPr>
          <w:spacing w:val="-6"/>
          <w:sz w:val="18"/>
        </w:rPr>
        <w:t> </w:t>
      </w:r>
      <w:r>
        <w:rPr>
          <w:sz w:val="18"/>
        </w:rPr>
        <w:t>Regan,</w:t>
      </w:r>
      <w:r>
        <w:rPr>
          <w:spacing w:val="-7"/>
          <w:sz w:val="18"/>
        </w:rPr>
        <w:t> </w:t>
      </w:r>
      <w:r>
        <w:rPr>
          <w:sz w:val="18"/>
        </w:rPr>
        <w:t>E.</w:t>
      </w:r>
      <w:r>
        <w:rPr>
          <w:spacing w:val="-5"/>
          <w:sz w:val="18"/>
        </w:rPr>
        <w:t> </w:t>
      </w:r>
      <w:r>
        <w:rPr>
          <w:sz w:val="18"/>
        </w:rPr>
        <w:t>C.;</w:t>
      </w:r>
      <w:r>
        <w:rPr>
          <w:spacing w:val="-6"/>
          <w:sz w:val="18"/>
        </w:rPr>
        <w:t> </w:t>
      </w:r>
      <w:r>
        <w:rPr>
          <w:sz w:val="18"/>
        </w:rPr>
        <w:t>Yan,</w:t>
      </w:r>
      <w:r>
        <w:rPr>
          <w:spacing w:val="-6"/>
          <w:sz w:val="18"/>
        </w:rPr>
        <w:t> </w:t>
      </w:r>
      <w:r>
        <w:rPr>
          <w:sz w:val="18"/>
        </w:rPr>
        <w:t>A.;</w:t>
      </w:r>
      <w:r>
        <w:rPr>
          <w:spacing w:val="-7"/>
          <w:sz w:val="18"/>
        </w:rPr>
        <w:t> </w:t>
      </w:r>
      <w:r>
        <w:rPr>
          <w:sz w:val="18"/>
        </w:rPr>
        <w:t>Iqbal</w:t>
      </w:r>
      <w:r>
        <w:rPr>
          <w:spacing w:val="-6"/>
          <w:sz w:val="18"/>
        </w:rPr>
        <w:t> </w:t>
      </w:r>
      <w:r>
        <w:rPr>
          <w:sz w:val="18"/>
        </w:rPr>
        <w:t>Bakti</w:t>
      </w:r>
      <w:r>
        <w:rPr>
          <w:spacing w:val="-5"/>
          <w:sz w:val="18"/>
        </w:rPr>
        <w:t> </w:t>
      </w:r>
      <w:r>
        <w:rPr>
          <w:sz w:val="18"/>
        </w:rPr>
        <w:t>Utama,</w:t>
      </w:r>
      <w:r>
        <w:rPr>
          <w:spacing w:val="-6"/>
          <w:sz w:val="18"/>
        </w:rPr>
        <w:t> </w:t>
      </w:r>
      <w:r>
        <w:rPr>
          <w:sz w:val="18"/>
        </w:rPr>
        <w:t>M.;</w:t>
      </w:r>
      <w:r>
        <w:rPr>
          <w:spacing w:val="-7"/>
          <w:sz w:val="18"/>
        </w:rPr>
        <w:t> </w:t>
      </w:r>
      <w:r>
        <w:rPr>
          <w:sz w:val="18"/>
        </w:rPr>
        <w:t>Wang,</w:t>
      </w:r>
      <w:r>
        <w:rPr>
          <w:spacing w:val="-6"/>
          <w:sz w:val="18"/>
        </w:rPr>
        <w:t> </w:t>
      </w:r>
      <w:r>
        <w:rPr>
          <w:spacing w:val="-4"/>
          <w:sz w:val="18"/>
        </w:rPr>
        <w:t>D.;</w:t>
      </w:r>
    </w:p>
    <w:p>
      <w:pPr>
        <w:spacing w:line="235" w:lineRule="auto" w:before="5"/>
        <w:ind w:left="969" w:right="0" w:firstLine="0"/>
        <w:jc w:val="both"/>
        <w:rPr>
          <w:sz w:val="18"/>
        </w:rPr>
      </w:pPr>
      <w:r>
        <w:rPr>
          <w:sz w:val="18"/>
        </w:rPr>
        <w:t>Zhao, S.; Qin, Y.; Yang, S.; Zheng, Z.; Shi, S.; Watanabe, K.; Taniguchi, T.; Tongay, S.; Zettl, A.; Wang, F. </w:t>
      </w:r>
      <w:hyperlink r:id="rId58">
        <w:r>
          <w:rPr>
            <w:sz w:val="18"/>
          </w:rPr>
          <w:t>Observation of moire</w:t>
        </w:r>
      </w:hyperlink>
      <w:r>
        <w:rPr>
          <w:sz w:val="18"/>
        </w:rPr>
        <w:t> </w:t>
      </w:r>
      <w:hyperlink r:id="rId58">
        <w:r>
          <w:rPr>
            <w:sz w:val="18"/>
          </w:rPr>
          <w:t>excitons in WSe2/WS2 heterostructure superlattices.</w:t>
        </w:r>
      </w:hyperlink>
      <w:r>
        <w:rPr>
          <w:sz w:val="18"/>
        </w:rPr>
        <w:t> </w:t>
      </w:r>
      <w:r>
        <w:rPr>
          <w:rFonts w:ascii="Book Antiqua"/>
          <w:i/>
          <w:sz w:val="18"/>
        </w:rPr>
        <w:t>Nature </w:t>
      </w:r>
      <w:r>
        <w:rPr>
          <w:sz w:val="18"/>
        </w:rPr>
        <w:t>2019,</w:t>
      </w:r>
    </w:p>
    <w:p>
      <w:pPr>
        <w:spacing w:line="216" w:lineRule="exact" w:before="0"/>
        <w:ind w:left="969" w:right="0" w:firstLine="0"/>
        <w:jc w:val="both"/>
        <w:rPr>
          <w:sz w:val="18"/>
        </w:rPr>
      </w:pPr>
      <w:r>
        <w:rPr>
          <w:rFonts w:ascii="Book Antiqua" w:hAnsi="Book Antiqua"/>
          <w:i/>
          <w:sz w:val="18"/>
        </w:rPr>
        <w:t>567 </w:t>
      </w:r>
      <w:r>
        <w:rPr>
          <w:sz w:val="18"/>
        </w:rPr>
        <w:t>(7746), 76</w:t>
      </w:r>
      <w:r>
        <w:rPr>
          <w:rFonts w:ascii="Lucida Sans Unicode" w:hAnsi="Lucida Sans Unicode"/>
          <w:sz w:val="18"/>
        </w:rPr>
        <w:t>−</w:t>
      </w:r>
      <w:r>
        <w:rPr>
          <w:sz w:val="18"/>
        </w:rPr>
        <w:t>80.</w:t>
      </w:r>
    </w:p>
    <w:p>
      <w:pPr>
        <w:pStyle w:val="ListParagraph"/>
        <w:numPr>
          <w:ilvl w:val="0"/>
          <w:numId w:val="3"/>
        </w:numPr>
        <w:tabs>
          <w:tab w:pos="1417" w:val="left" w:leader="none"/>
        </w:tabs>
        <w:spacing w:line="186" w:lineRule="exact" w:before="0" w:after="0"/>
        <w:ind w:left="1416" w:right="0" w:hanging="368"/>
        <w:jc w:val="both"/>
        <w:rPr>
          <w:sz w:val="18"/>
        </w:rPr>
      </w:pPr>
      <w:r>
        <w:rPr>
          <w:sz w:val="18"/>
        </w:rPr>
        <w:t>Han,</w:t>
      </w:r>
      <w:r>
        <w:rPr>
          <w:spacing w:val="-9"/>
          <w:sz w:val="18"/>
        </w:rPr>
        <w:t> </w:t>
      </w:r>
      <w:r>
        <w:rPr>
          <w:sz w:val="18"/>
        </w:rPr>
        <w:t>E.;</w:t>
      </w:r>
      <w:r>
        <w:rPr>
          <w:spacing w:val="-8"/>
          <w:sz w:val="18"/>
        </w:rPr>
        <w:t> </w:t>
      </w:r>
      <w:r>
        <w:rPr>
          <w:sz w:val="18"/>
        </w:rPr>
        <w:t>Yu,</w:t>
      </w:r>
      <w:r>
        <w:rPr>
          <w:spacing w:val="-8"/>
          <w:sz w:val="18"/>
        </w:rPr>
        <w:t> </w:t>
      </w:r>
      <w:r>
        <w:rPr>
          <w:sz w:val="18"/>
        </w:rPr>
        <w:t>J.;</w:t>
      </w:r>
      <w:r>
        <w:rPr>
          <w:spacing w:val="-8"/>
          <w:sz w:val="18"/>
        </w:rPr>
        <w:t> </w:t>
      </w:r>
      <w:r>
        <w:rPr>
          <w:sz w:val="18"/>
        </w:rPr>
        <w:t>Annevelink,</w:t>
      </w:r>
      <w:r>
        <w:rPr>
          <w:spacing w:val="-7"/>
          <w:sz w:val="18"/>
        </w:rPr>
        <w:t> </w:t>
      </w:r>
      <w:r>
        <w:rPr>
          <w:sz w:val="18"/>
        </w:rPr>
        <w:t>E.;</w:t>
      </w:r>
      <w:r>
        <w:rPr>
          <w:spacing w:val="-8"/>
          <w:sz w:val="18"/>
        </w:rPr>
        <w:t> </w:t>
      </w:r>
      <w:r>
        <w:rPr>
          <w:sz w:val="18"/>
        </w:rPr>
        <w:t>Son,</w:t>
      </w:r>
      <w:r>
        <w:rPr>
          <w:spacing w:val="-9"/>
          <w:sz w:val="18"/>
        </w:rPr>
        <w:t> </w:t>
      </w:r>
      <w:r>
        <w:rPr>
          <w:sz w:val="18"/>
        </w:rPr>
        <w:t>J.;</w:t>
      </w:r>
      <w:r>
        <w:rPr>
          <w:spacing w:val="-7"/>
          <w:sz w:val="18"/>
        </w:rPr>
        <w:t> </w:t>
      </w:r>
      <w:r>
        <w:rPr>
          <w:sz w:val="18"/>
        </w:rPr>
        <w:t>Kang,</w:t>
      </w:r>
      <w:r>
        <w:rPr>
          <w:spacing w:val="-8"/>
          <w:sz w:val="18"/>
        </w:rPr>
        <w:t> </w:t>
      </w:r>
      <w:r>
        <w:rPr>
          <w:sz w:val="18"/>
        </w:rPr>
        <w:t>D.</w:t>
      </w:r>
      <w:r>
        <w:rPr>
          <w:spacing w:val="-8"/>
          <w:sz w:val="18"/>
        </w:rPr>
        <w:t> </w:t>
      </w:r>
      <w:r>
        <w:rPr>
          <w:sz w:val="18"/>
        </w:rPr>
        <w:t>A.;</w:t>
      </w:r>
      <w:r>
        <w:rPr>
          <w:spacing w:val="-8"/>
          <w:sz w:val="18"/>
        </w:rPr>
        <w:t> </w:t>
      </w:r>
      <w:r>
        <w:rPr>
          <w:sz w:val="18"/>
        </w:rPr>
        <w:t>Watanabe,</w:t>
      </w:r>
    </w:p>
    <w:p>
      <w:pPr>
        <w:spacing w:line="211" w:lineRule="auto" w:before="20"/>
        <w:ind w:left="969" w:right="0" w:firstLine="0"/>
        <w:jc w:val="both"/>
        <w:rPr>
          <w:sz w:val="18"/>
        </w:rPr>
      </w:pPr>
      <w:r>
        <w:rPr>
          <w:sz w:val="18"/>
        </w:rPr>
        <w:t>K.; Taniguchi, T.; Ertekin, E.; Huang, P. Y.; van der Zande, A. M. </w:t>
      </w:r>
      <w:hyperlink r:id="rId59">
        <w:r>
          <w:rPr>
            <w:sz w:val="18"/>
          </w:rPr>
          <w:t>Ultrasoft slip-mediated bending in few-layer graphene.</w:t>
        </w:r>
      </w:hyperlink>
      <w:r>
        <w:rPr>
          <w:sz w:val="18"/>
        </w:rPr>
        <w:t> </w:t>
      </w:r>
      <w:r>
        <w:rPr>
          <w:rFonts w:ascii="Book Antiqua" w:hAnsi="Book Antiqua"/>
          <w:i/>
          <w:sz w:val="18"/>
        </w:rPr>
        <w:t>Nat. Mater. </w:t>
      </w:r>
      <w:r>
        <w:rPr>
          <w:sz w:val="18"/>
        </w:rPr>
        <w:t>2020, </w:t>
      </w:r>
      <w:r>
        <w:rPr>
          <w:rFonts w:ascii="Book Antiqua" w:hAnsi="Book Antiqua"/>
          <w:i/>
          <w:sz w:val="18"/>
        </w:rPr>
        <w:t>19 </w:t>
      </w:r>
      <w:r>
        <w:rPr>
          <w:sz w:val="18"/>
        </w:rPr>
        <w:t>(3), 305</w:t>
      </w:r>
      <w:r>
        <w:rPr>
          <w:rFonts w:ascii="Lucida Sans Unicode" w:hAnsi="Lucida Sans Unicode"/>
          <w:sz w:val="18"/>
        </w:rPr>
        <w:t>−</w:t>
      </w:r>
      <w:r>
        <w:rPr>
          <w:sz w:val="18"/>
        </w:rPr>
        <w:t>309.</w:t>
      </w:r>
    </w:p>
    <w:p>
      <w:pPr>
        <w:pStyle w:val="ListParagraph"/>
        <w:numPr>
          <w:ilvl w:val="0"/>
          <w:numId w:val="3"/>
        </w:numPr>
        <w:tabs>
          <w:tab w:pos="1447" w:val="left" w:leader="none"/>
        </w:tabs>
        <w:spacing w:line="179" w:lineRule="exact" w:before="0" w:after="0"/>
        <w:ind w:left="1446" w:right="0" w:hanging="398"/>
        <w:jc w:val="both"/>
        <w:rPr>
          <w:sz w:val="18"/>
        </w:rPr>
      </w:pPr>
      <w:r>
        <w:rPr>
          <w:sz w:val="18"/>
        </w:rPr>
        <w:t>Zheng,</w:t>
      </w:r>
      <w:r>
        <w:rPr>
          <w:spacing w:val="24"/>
          <w:sz w:val="18"/>
        </w:rPr>
        <w:t> </w:t>
      </w:r>
      <w:r>
        <w:rPr>
          <w:sz w:val="18"/>
        </w:rPr>
        <w:t>Y.;</w:t>
      </w:r>
      <w:r>
        <w:rPr>
          <w:spacing w:val="23"/>
          <w:sz w:val="18"/>
        </w:rPr>
        <w:t> </w:t>
      </w:r>
      <w:r>
        <w:rPr>
          <w:sz w:val="18"/>
        </w:rPr>
        <w:t>Wei,</w:t>
      </w:r>
      <w:r>
        <w:rPr>
          <w:spacing w:val="24"/>
          <w:sz w:val="18"/>
        </w:rPr>
        <w:t> </w:t>
      </w:r>
      <w:r>
        <w:rPr>
          <w:sz w:val="18"/>
        </w:rPr>
        <w:t>N.;</w:t>
      </w:r>
      <w:r>
        <w:rPr>
          <w:spacing w:val="24"/>
          <w:sz w:val="18"/>
        </w:rPr>
        <w:t> </w:t>
      </w:r>
      <w:r>
        <w:rPr>
          <w:sz w:val="18"/>
        </w:rPr>
        <w:t>Fan,</w:t>
      </w:r>
      <w:r>
        <w:rPr>
          <w:spacing w:val="24"/>
          <w:sz w:val="18"/>
        </w:rPr>
        <w:t> </w:t>
      </w:r>
      <w:r>
        <w:rPr>
          <w:sz w:val="18"/>
        </w:rPr>
        <w:t>Z.;</w:t>
      </w:r>
      <w:r>
        <w:rPr>
          <w:spacing w:val="24"/>
          <w:sz w:val="18"/>
        </w:rPr>
        <w:t> </w:t>
      </w:r>
      <w:r>
        <w:rPr>
          <w:sz w:val="18"/>
        </w:rPr>
        <w:t>Xu,</w:t>
      </w:r>
      <w:r>
        <w:rPr>
          <w:spacing w:val="24"/>
          <w:sz w:val="18"/>
        </w:rPr>
        <w:t> </w:t>
      </w:r>
      <w:r>
        <w:rPr>
          <w:sz w:val="18"/>
        </w:rPr>
        <w:t>L.;</w:t>
      </w:r>
      <w:r>
        <w:rPr>
          <w:spacing w:val="24"/>
          <w:sz w:val="18"/>
        </w:rPr>
        <w:t> </w:t>
      </w:r>
      <w:r>
        <w:rPr>
          <w:sz w:val="18"/>
        </w:rPr>
        <w:t>Huang,</w:t>
      </w:r>
      <w:r>
        <w:rPr>
          <w:spacing w:val="24"/>
          <w:sz w:val="18"/>
        </w:rPr>
        <w:t> </w:t>
      </w:r>
      <w:r>
        <w:rPr>
          <w:sz w:val="18"/>
        </w:rPr>
        <w:t>Z.</w:t>
      </w:r>
      <w:r>
        <w:rPr>
          <w:spacing w:val="24"/>
          <w:sz w:val="18"/>
        </w:rPr>
        <w:t> </w:t>
      </w:r>
      <w:hyperlink r:id="rId60">
        <w:r>
          <w:rPr>
            <w:sz w:val="18"/>
          </w:rPr>
          <w:t>Mechanical</w:t>
        </w:r>
      </w:hyperlink>
    </w:p>
    <w:p>
      <w:pPr>
        <w:spacing w:line="198" w:lineRule="exact" w:before="2"/>
        <w:ind w:left="969" w:right="0" w:firstLine="0"/>
        <w:jc w:val="both"/>
        <w:rPr>
          <w:sz w:val="18"/>
        </w:rPr>
      </w:pPr>
      <w:hyperlink r:id="rId60">
        <w:r>
          <w:rPr>
            <w:sz w:val="18"/>
          </w:rPr>
          <w:t>properties of grafold: a demonstration of strengthened graphene.</w:t>
        </w:r>
      </w:hyperlink>
    </w:p>
    <w:p>
      <w:pPr>
        <w:spacing w:line="212" w:lineRule="exact" w:before="0"/>
        <w:ind w:left="969" w:right="0" w:firstLine="0"/>
        <w:jc w:val="both"/>
        <w:rPr>
          <w:sz w:val="18"/>
        </w:rPr>
      </w:pPr>
      <w:r>
        <w:rPr>
          <w:rFonts w:ascii="Book Antiqua"/>
          <w:i/>
          <w:sz w:val="18"/>
        </w:rPr>
        <w:t>Nanotechnology </w:t>
      </w:r>
      <w:r>
        <w:rPr>
          <w:sz w:val="18"/>
        </w:rPr>
        <w:t>2011, </w:t>
      </w:r>
      <w:r>
        <w:rPr>
          <w:rFonts w:ascii="Book Antiqua"/>
          <w:i/>
          <w:sz w:val="18"/>
        </w:rPr>
        <w:t>22 </w:t>
      </w:r>
      <w:r>
        <w:rPr>
          <w:sz w:val="18"/>
        </w:rPr>
        <w:t>(47), 479501.</w:t>
      </w:r>
    </w:p>
    <w:p>
      <w:pPr>
        <w:pStyle w:val="BodyText"/>
        <w:spacing w:before="7"/>
        <w:rPr>
          <w:sz w:val="29"/>
        </w:rPr>
      </w:pPr>
      <w:r>
        <w:rPr/>
        <w:br w:type="column"/>
      </w:r>
      <w:r>
        <w:rPr>
          <w:sz w:val="29"/>
        </w:rPr>
      </w:r>
    </w:p>
    <w:p>
      <w:pPr>
        <w:pStyle w:val="ListParagraph"/>
        <w:numPr>
          <w:ilvl w:val="0"/>
          <w:numId w:val="3"/>
        </w:numPr>
        <w:tabs>
          <w:tab w:pos="902" w:val="left" w:leader="none"/>
        </w:tabs>
        <w:spacing w:line="230" w:lineRule="auto" w:before="0" w:after="0"/>
        <w:ind w:left="439" w:right="976" w:firstLine="80"/>
        <w:jc w:val="both"/>
        <w:rPr>
          <w:sz w:val="18"/>
        </w:rPr>
      </w:pPr>
      <w:r>
        <w:rPr>
          <w:sz w:val="18"/>
        </w:rPr>
        <w:t>Feng, J.; Qi, L.; Huang, J. Y.; Li, J. </w:t>
      </w:r>
      <w:hyperlink r:id="rId61">
        <w:r>
          <w:rPr>
            <w:sz w:val="18"/>
          </w:rPr>
          <w:t>Geometric and electronic</w:t>
        </w:r>
      </w:hyperlink>
      <w:r>
        <w:rPr>
          <w:sz w:val="18"/>
        </w:rPr>
        <w:t> </w:t>
      </w:r>
      <w:hyperlink r:id="rId61">
        <w:r>
          <w:rPr>
            <w:sz w:val="18"/>
          </w:rPr>
          <w:t>structure of graphene bilayer edges.</w:t>
        </w:r>
      </w:hyperlink>
      <w:r>
        <w:rPr>
          <w:sz w:val="18"/>
        </w:rPr>
        <w:t> </w:t>
      </w:r>
      <w:r>
        <w:rPr>
          <w:rFonts w:ascii="Book Antiqua"/>
          <w:i/>
          <w:sz w:val="18"/>
        </w:rPr>
        <w:t>Phys. Rev. B: Condens. </w:t>
      </w:r>
      <w:r>
        <w:rPr>
          <w:rFonts w:ascii="Book Antiqua"/>
          <w:i/>
          <w:spacing w:val="-3"/>
          <w:sz w:val="18"/>
        </w:rPr>
        <w:t>Matter </w:t>
      </w:r>
      <w:r>
        <w:rPr>
          <w:rFonts w:ascii="Book Antiqua"/>
          <w:i/>
          <w:sz w:val="18"/>
        </w:rPr>
        <w:t>Mater. Phys. </w:t>
      </w:r>
      <w:r>
        <w:rPr>
          <w:sz w:val="18"/>
        </w:rPr>
        <w:t>2009, </w:t>
      </w:r>
      <w:r>
        <w:rPr>
          <w:rFonts w:ascii="Book Antiqua"/>
          <w:i/>
          <w:sz w:val="18"/>
        </w:rPr>
        <w:t>80 </w:t>
      </w:r>
      <w:r>
        <w:rPr>
          <w:sz w:val="18"/>
        </w:rPr>
        <w:t>(16),</w:t>
      </w:r>
      <w:r>
        <w:rPr>
          <w:spacing w:val="18"/>
          <w:sz w:val="18"/>
        </w:rPr>
        <w:t> </w:t>
      </w:r>
      <w:r>
        <w:rPr>
          <w:sz w:val="18"/>
        </w:rPr>
        <w:t>165407.</w:t>
      </w:r>
    </w:p>
    <w:p>
      <w:pPr>
        <w:pStyle w:val="ListParagraph"/>
        <w:numPr>
          <w:ilvl w:val="0"/>
          <w:numId w:val="3"/>
        </w:numPr>
        <w:tabs>
          <w:tab w:pos="881" w:val="left" w:leader="none"/>
        </w:tabs>
        <w:spacing w:line="237" w:lineRule="auto" w:before="0" w:after="0"/>
        <w:ind w:left="439" w:right="976" w:firstLine="80"/>
        <w:jc w:val="both"/>
        <w:rPr>
          <w:sz w:val="18"/>
        </w:rPr>
      </w:pPr>
      <w:r>
        <w:rPr>
          <w:sz w:val="18"/>
        </w:rPr>
        <w:t>Park,</w:t>
      </w:r>
      <w:r>
        <w:rPr>
          <w:spacing w:val="-10"/>
          <w:sz w:val="18"/>
        </w:rPr>
        <w:t> </w:t>
      </w:r>
      <w:r>
        <w:rPr>
          <w:sz w:val="18"/>
        </w:rPr>
        <w:t>N.;</w:t>
      </w:r>
      <w:r>
        <w:rPr>
          <w:spacing w:val="-11"/>
          <w:sz w:val="18"/>
        </w:rPr>
        <w:t> </w:t>
      </w:r>
      <w:r>
        <w:rPr>
          <w:sz w:val="18"/>
        </w:rPr>
        <w:t>Yoon,</w:t>
      </w:r>
      <w:r>
        <w:rPr>
          <w:spacing w:val="-11"/>
          <w:sz w:val="18"/>
        </w:rPr>
        <w:t> </w:t>
      </w:r>
      <w:r>
        <w:rPr>
          <w:sz w:val="18"/>
        </w:rPr>
        <w:t>M.;</w:t>
      </w:r>
      <w:r>
        <w:rPr>
          <w:spacing w:val="-10"/>
          <w:sz w:val="18"/>
        </w:rPr>
        <w:t> </w:t>
      </w:r>
      <w:r>
        <w:rPr>
          <w:sz w:val="18"/>
        </w:rPr>
        <w:t>Berber,</w:t>
      </w:r>
      <w:r>
        <w:rPr>
          <w:spacing w:val="-10"/>
          <w:sz w:val="18"/>
        </w:rPr>
        <w:t> </w:t>
      </w:r>
      <w:r>
        <w:rPr>
          <w:sz w:val="18"/>
        </w:rPr>
        <w:t>S.;</w:t>
      </w:r>
      <w:r>
        <w:rPr>
          <w:spacing w:val="-11"/>
          <w:sz w:val="18"/>
        </w:rPr>
        <w:t> </w:t>
      </w:r>
      <w:r>
        <w:rPr>
          <w:sz w:val="18"/>
        </w:rPr>
        <w:t>Ihm,</w:t>
      </w:r>
      <w:r>
        <w:rPr>
          <w:spacing w:val="-10"/>
          <w:sz w:val="18"/>
        </w:rPr>
        <w:t> </w:t>
      </w:r>
      <w:r>
        <w:rPr>
          <w:sz w:val="18"/>
        </w:rPr>
        <w:t>J.;</w:t>
      </w:r>
      <w:r>
        <w:rPr>
          <w:spacing w:val="-10"/>
          <w:sz w:val="18"/>
        </w:rPr>
        <w:t> </w:t>
      </w:r>
      <w:r>
        <w:rPr>
          <w:sz w:val="18"/>
        </w:rPr>
        <w:t>Osawa,</w:t>
      </w:r>
      <w:r>
        <w:rPr>
          <w:spacing w:val="-10"/>
          <w:sz w:val="18"/>
        </w:rPr>
        <w:t> </w:t>
      </w:r>
      <w:r>
        <w:rPr>
          <w:sz w:val="18"/>
        </w:rPr>
        <w:t>E.;</w:t>
      </w:r>
      <w:r>
        <w:rPr>
          <w:spacing w:val="-11"/>
          <w:sz w:val="18"/>
        </w:rPr>
        <w:t> </w:t>
      </w:r>
      <w:r>
        <w:rPr>
          <w:sz w:val="18"/>
        </w:rPr>
        <w:t>Tomanek,</w:t>
      </w:r>
      <w:r>
        <w:rPr>
          <w:spacing w:val="-11"/>
          <w:sz w:val="18"/>
        </w:rPr>
        <w:t> </w:t>
      </w:r>
      <w:r>
        <w:rPr>
          <w:spacing w:val="-6"/>
          <w:sz w:val="18"/>
        </w:rPr>
        <w:t>D. </w:t>
      </w:r>
      <w:hyperlink r:id="rId62">
        <w:r>
          <w:rPr>
            <w:sz w:val="18"/>
          </w:rPr>
          <w:t>Magnetism in all-carbon nanostructures with negative Gaussian</w:t>
        </w:r>
      </w:hyperlink>
      <w:r>
        <w:rPr>
          <w:sz w:val="18"/>
        </w:rPr>
        <w:t> </w:t>
      </w:r>
      <w:hyperlink r:id="rId62">
        <w:r>
          <w:rPr>
            <w:sz w:val="18"/>
          </w:rPr>
          <w:t>curvature.</w:t>
        </w:r>
        <w:r>
          <w:rPr>
            <w:spacing w:val="10"/>
            <w:sz w:val="18"/>
          </w:rPr>
          <w:t> </w:t>
        </w:r>
      </w:hyperlink>
      <w:r>
        <w:rPr>
          <w:rFonts w:ascii="Book Antiqua"/>
          <w:i/>
          <w:sz w:val="18"/>
        </w:rPr>
        <w:t>Phys.</w:t>
      </w:r>
      <w:r>
        <w:rPr>
          <w:rFonts w:ascii="Book Antiqua"/>
          <w:i/>
          <w:spacing w:val="10"/>
          <w:sz w:val="18"/>
        </w:rPr>
        <w:t> </w:t>
      </w:r>
      <w:r>
        <w:rPr>
          <w:rFonts w:ascii="Book Antiqua"/>
          <w:i/>
          <w:sz w:val="18"/>
        </w:rPr>
        <w:t>Rev.</w:t>
      </w:r>
      <w:r>
        <w:rPr>
          <w:rFonts w:ascii="Book Antiqua"/>
          <w:i/>
          <w:spacing w:val="10"/>
          <w:sz w:val="18"/>
        </w:rPr>
        <w:t> </w:t>
      </w:r>
      <w:r>
        <w:rPr>
          <w:rFonts w:ascii="Book Antiqua"/>
          <w:i/>
          <w:sz w:val="18"/>
        </w:rPr>
        <w:t>Lett.</w:t>
      </w:r>
      <w:r>
        <w:rPr>
          <w:rFonts w:ascii="Book Antiqua"/>
          <w:i/>
          <w:spacing w:val="11"/>
          <w:sz w:val="18"/>
        </w:rPr>
        <w:t> </w:t>
      </w:r>
      <w:r>
        <w:rPr>
          <w:sz w:val="18"/>
        </w:rPr>
        <w:t>2003,</w:t>
      </w:r>
      <w:r>
        <w:rPr>
          <w:spacing w:val="10"/>
          <w:sz w:val="18"/>
        </w:rPr>
        <w:t> </w:t>
      </w:r>
      <w:r>
        <w:rPr>
          <w:rFonts w:ascii="Book Antiqua"/>
          <w:i/>
          <w:sz w:val="18"/>
        </w:rPr>
        <w:t>91</w:t>
      </w:r>
      <w:r>
        <w:rPr>
          <w:rFonts w:ascii="Book Antiqua"/>
          <w:i/>
          <w:spacing w:val="10"/>
          <w:sz w:val="18"/>
        </w:rPr>
        <w:t> </w:t>
      </w:r>
      <w:r>
        <w:rPr>
          <w:sz w:val="18"/>
        </w:rPr>
        <w:t>(23),</w:t>
      </w:r>
      <w:r>
        <w:rPr>
          <w:spacing w:val="10"/>
          <w:sz w:val="18"/>
        </w:rPr>
        <w:t> </w:t>
      </w:r>
      <w:r>
        <w:rPr>
          <w:sz w:val="18"/>
        </w:rPr>
        <w:t>237204.</w:t>
      </w:r>
    </w:p>
    <w:p>
      <w:pPr>
        <w:pStyle w:val="ListParagraph"/>
        <w:numPr>
          <w:ilvl w:val="0"/>
          <w:numId w:val="3"/>
        </w:numPr>
        <w:tabs>
          <w:tab w:pos="890" w:val="left" w:leader="none"/>
        </w:tabs>
        <w:spacing w:line="195" w:lineRule="exact" w:before="0" w:after="0"/>
        <w:ind w:left="889" w:right="0" w:hanging="371"/>
        <w:jc w:val="both"/>
        <w:rPr>
          <w:sz w:val="18"/>
        </w:rPr>
      </w:pPr>
      <w:r>
        <w:rPr>
          <w:sz w:val="18"/>
        </w:rPr>
        <w:t>Rainis, D.; Taddei, F.; Polini, M.; León, G.; Guinea, F.;</w:t>
      </w:r>
      <w:r>
        <w:rPr>
          <w:spacing w:val="6"/>
          <w:sz w:val="18"/>
        </w:rPr>
        <w:t> </w:t>
      </w:r>
      <w:r>
        <w:rPr>
          <w:sz w:val="18"/>
        </w:rPr>
        <w:t>Fal</w:t>
      </w:r>
      <w:r>
        <w:rPr>
          <w:rFonts w:ascii="Calibri" w:hAnsi="Calibri"/>
          <w:sz w:val="18"/>
        </w:rPr>
        <w:t>’</w:t>
      </w:r>
      <w:r>
        <w:rPr>
          <w:sz w:val="18"/>
        </w:rPr>
        <w:t>ko,</w:t>
      </w:r>
    </w:p>
    <w:p>
      <w:pPr>
        <w:spacing w:line="230" w:lineRule="auto" w:before="1"/>
        <w:ind w:left="439" w:right="977" w:firstLine="0"/>
        <w:jc w:val="both"/>
        <w:rPr>
          <w:sz w:val="18"/>
        </w:rPr>
      </w:pPr>
      <w:r>
        <w:rPr>
          <w:sz w:val="18"/>
        </w:rPr>
        <w:t>V.</w:t>
      </w:r>
      <w:r>
        <w:rPr>
          <w:spacing w:val="-17"/>
          <w:sz w:val="18"/>
        </w:rPr>
        <w:t> </w:t>
      </w:r>
      <w:r>
        <w:rPr>
          <w:sz w:val="18"/>
        </w:rPr>
        <w:t>I.</w:t>
      </w:r>
      <w:r>
        <w:rPr>
          <w:spacing w:val="-17"/>
          <w:sz w:val="18"/>
        </w:rPr>
        <w:t> </w:t>
      </w:r>
      <w:hyperlink r:id="rId63">
        <w:r>
          <w:rPr>
            <w:sz w:val="18"/>
          </w:rPr>
          <w:t>Gauge</w:t>
        </w:r>
        <w:r>
          <w:rPr>
            <w:spacing w:val="-17"/>
            <w:sz w:val="18"/>
          </w:rPr>
          <w:t> </w:t>
        </w:r>
        <w:r>
          <w:rPr>
            <w:sz w:val="18"/>
          </w:rPr>
          <w:t>fields</w:t>
        </w:r>
        <w:r>
          <w:rPr>
            <w:spacing w:val="-17"/>
            <w:sz w:val="18"/>
          </w:rPr>
          <w:t> </w:t>
        </w:r>
        <w:r>
          <w:rPr>
            <w:sz w:val="18"/>
          </w:rPr>
          <w:t>and</w:t>
        </w:r>
        <w:r>
          <w:rPr>
            <w:spacing w:val="-17"/>
            <w:sz w:val="18"/>
          </w:rPr>
          <w:t> </w:t>
        </w:r>
        <w:r>
          <w:rPr>
            <w:sz w:val="18"/>
          </w:rPr>
          <w:t>interferometry</w:t>
        </w:r>
        <w:r>
          <w:rPr>
            <w:spacing w:val="-16"/>
            <w:sz w:val="18"/>
          </w:rPr>
          <w:t> </w:t>
        </w:r>
        <w:r>
          <w:rPr>
            <w:sz w:val="18"/>
          </w:rPr>
          <w:t>in</w:t>
        </w:r>
        <w:r>
          <w:rPr>
            <w:spacing w:val="-17"/>
            <w:sz w:val="18"/>
          </w:rPr>
          <w:t> </w:t>
        </w:r>
        <w:r>
          <w:rPr>
            <w:sz w:val="18"/>
          </w:rPr>
          <w:t>folded</w:t>
        </w:r>
        <w:r>
          <w:rPr>
            <w:spacing w:val="-17"/>
            <w:sz w:val="18"/>
          </w:rPr>
          <w:t> </w:t>
        </w:r>
        <w:r>
          <w:rPr>
            <w:sz w:val="18"/>
          </w:rPr>
          <w:t>graphene.</w:t>
        </w:r>
        <w:r>
          <w:rPr>
            <w:spacing w:val="-17"/>
            <w:sz w:val="18"/>
          </w:rPr>
          <w:t> </w:t>
        </w:r>
      </w:hyperlink>
      <w:r>
        <w:rPr>
          <w:rFonts w:ascii="Book Antiqua"/>
          <w:i/>
          <w:sz w:val="18"/>
        </w:rPr>
        <w:t>Phys.</w:t>
      </w:r>
      <w:r>
        <w:rPr>
          <w:rFonts w:ascii="Book Antiqua"/>
          <w:i/>
          <w:spacing w:val="-17"/>
          <w:sz w:val="18"/>
        </w:rPr>
        <w:t> </w:t>
      </w:r>
      <w:r>
        <w:rPr>
          <w:rFonts w:ascii="Book Antiqua"/>
          <w:i/>
          <w:sz w:val="18"/>
        </w:rPr>
        <w:t>Rev.</w:t>
      </w:r>
      <w:r>
        <w:rPr>
          <w:rFonts w:ascii="Book Antiqua"/>
          <w:i/>
          <w:spacing w:val="-17"/>
          <w:sz w:val="18"/>
        </w:rPr>
        <w:t> </w:t>
      </w:r>
      <w:r>
        <w:rPr>
          <w:rFonts w:ascii="Book Antiqua"/>
          <w:i/>
          <w:spacing w:val="-7"/>
          <w:sz w:val="18"/>
        </w:rPr>
        <w:t>B: </w:t>
      </w:r>
      <w:r>
        <w:rPr>
          <w:rFonts w:ascii="Book Antiqua"/>
          <w:i/>
          <w:sz w:val="18"/>
        </w:rPr>
        <w:t>Condens. Matter Mater. Phys. </w:t>
      </w:r>
      <w:r>
        <w:rPr>
          <w:sz w:val="18"/>
        </w:rPr>
        <w:t>2011, </w:t>
      </w:r>
      <w:r>
        <w:rPr>
          <w:rFonts w:ascii="Book Antiqua"/>
          <w:i/>
          <w:sz w:val="18"/>
        </w:rPr>
        <w:t>83 </w:t>
      </w:r>
      <w:r>
        <w:rPr>
          <w:sz w:val="18"/>
        </w:rPr>
        <w:t>(16),</w:t>
      </w:r>
      <w:r>
        <w:rPr>
          <w:spacing w:val="39"/>
          <w:sz w:val="18"/>
        </w:rPr>
        <w:t> </w:t>
      </w:r>
      <w:r>
        <w:rPr>
          <w:sz w:val="18"/>
        </w:rPr>
        <w:t>165403.</w:t>
      </w:r>
    </w:p>
    <w:p>
      <w:pPr>
        <w:pStyle w:val="ListParagraph"/>
        <w:numPr>
          <w:ilvl w:val="0"/>
          <w:numId w:val="3"/>
        </w:numPr>
        <w:tabs>
          <w:tab w:pos="916" w:val="left" w:leader="none"/>
        </w:tabs>
        <w:spacing w:line="230" w:lineRule="auto" w:before="2" w:after="0"/>
        <w:ind w:left="439" w:right="977" w:firstLine="80"/>
        <w:jc w:val="both"/>
        <w:rPr>
          <w:sz w:val="18"/>
        </w:rPr>
      </w:pPr>
      <w:r>
        <w:rPr>
          <w:sz w:val="18"/>
        </w:rPr>
        <w:t>Chen, X.; Zhang, L.; Zhao, Y.; Wang, X.; Ke, C. </w:t>
      </w:r>
      <w:hyperlink r:id="rId64">
        <w:r>
          <w:rPr>
            <w:sz w:val="18"/>
          </w:rPr>
          <w:t>Graphene</w:t>
        </w:r>
      </w:hyperlink>
      <w:r>
        <w:rPr>
          <w:sz w:val="18"/>
        </w:rPr>
        <w:t> </w:t>
      </w:r>
      <w:hyperlink r:id="rId64">
        <w:r>
          <w:rPr>
            <w:sz w:val="18"/>
          </w:rPr>
          <w:t>folding on flat substrates. </w:t>
        </w:r>
      </w:hyperlink>
      <w:r>
        <w:rPr>
          <w:rFonts w:ascii="Book Antiqua"/>
          <w:i/>
          <w:sz w:val="18"/>
        </w:rPr>
        <w:t>J. Appl. Phys. </w:t>
      </w:r>
      <w:r>
        <w:rPr>
          <w:sz w:val="18"/>
        </w:rPr>
        <w:t>2014, </w:t>
      </w:r>
      <w:r>
        <w:rPr>
          <w:rFonts w:ascii="Book Antiqua"/>
          <w:i/>
          <w:sz w:val="18"/>
        </w:rPr>
        <w:t>116 </w:t>
      </w:r>
      <w:r>
        <w:rPr>
          <w:sz w:val="18"/>
        </w:rPr>
        <w:t>(16),</w:t>
      </w:r>
      <w:r>
        <w:rPr>
          <w:spacing w:val="7"/>
          <w:sz w:val="18"/>
        </w:rPr>
        <w:t> </w:t>
      </w:r>
      <w:r>
        <w:rPr>
          <w:sz w:val="18"/>
        </w:rPr>
        <w:t>164301.</w:t>
      </w:r>
    </w:p>
    <w:p>
      <w:pPr>
        <w:pStyle w:val="ListParagraph"/>
        <w:numPr>
          <w:ilvl w:val="0"/>
          <w:numId w:val="3"/>
        </w:numPr>
        <w:tabs>
          <w:tab w:pos="903" w:val="left" w:leader="none"/>
        </w:tabs>
        <w:spacing w:line="213" w:lineRule="auto" w:before="15" w:after="0"/>
        <w:ind w:left="439" w:right="976" w:firstLine="80"/>
        <w:jc w:val="both"/>
        <w:rPr>
          <w:sz w:val="18"/>
        </w:rPr>
      </w:pPr>
      <w:r>
        <w:rPr>
          <w:sz w:val="18"/>
        </w:rPr>
        <w:t>Annett, J.; Cross, G. L. </w:t>
      </w:r>
      <w:hyperlink r:id="rId65">
        <w:r>
          <w:rPr>
            <w:sz w:val="18"/>
          </w:rPr>
          <w:t>Self-assembly of graphene ribbons </w:t>
        </w:r>
        <w:r>
          <w:rPr>
            <w:spacing w:val="-7"/>
            <w:sz w:val="18"/>
          </w:rPr>
          <w:t>by</w:t>
        </w:r>
      </w:hyperlink>
      <w:r>
        <w:rPr>
          <w:spacing w:val="31"/>
          <w:sz w:val="18"/>
        </w:rPr>
        <w:t> </w:t>
      </w:r>
      <w:hyperlink r:id="rId65">
        <w:r>
          <w:rPr>
            <w:sz w:val="18"/>
          </w:rPr>
          <w:t>spontaneous self-tearing and peeling from a substrate. </w:t>
        </w:r>
      </w:hyperlink>
      <w:r>
        <w:rPr>
          <w:rFonts w:ascii="Book Antiqua" w:hAnsi="Book Antiqua"/>
          <w:i/>
          <w:sz w:val="18"/>
        </w:rPr>
        <w:t>Nature </w:t>
      </w:r>
      <w:r>
        <w:rPr>
          <w:spacing w:val="-4"/>
          <w:sz w:val="18"/>
        </w:rPr>
        <w:t>2016, </w:t>
      </w:r>
      <w:r>
        <w:rPr>
          <w:rFonts w:ascii="Book Antiqua" w:hAnsi="Book Antiqua"/>
          <w:i/>
          <w:sz w:val="18"/>
        </w:rPr>
        <w:t>535 </w:t>
      </w:r>
      <w:r>
        <w:rPr>
          <w:sz w:val="18"/>
        </w:rPr>
        <w:t>(7611),</w:t>
      </w:r>
      <w:r>
        <w:rPr>
          <w:spacing w:val="29"/>
          <w:sz w:val="18"/>
        </w:rPr>
        <w:t> </w:t>
      </w:r>
      <w:r>
        <w:rPr>
          <w:sz w:val="18"/>
        </w:rPr>
        <w:t>271</w:t>
      </w:r>
      <w:r>
        <w:rPr>
          <w:rFonts w:ascii="Lucida Sans Unicode" w:hAnsi="Lucida Sans Unicode"/>
          <w:sz w:val="18"/>
        </w:rPr>
        <w:t>−</w:t>
      </w:r>
      <w:r>
        <w:rPr>
          <w:sz w:val="18"/>
        </w:rPr>
        <w:t>275.</w:t>
      </w:r>
    </w:p>
    <w:p>
      <w:pPr>
        <w:pStyle w:val="ListParagraph"/>
        <w:numPr>
          <w:ilvl w:val="0"/>
          <w:numId w:val="3"/>
        </w:numPr>
        <w:tabs>
          <w:tab w:pos="881" w:val="left" w:leader="none"/>
        </w:tabs>
        <w:spacing w:line="179" w:lineRule="exact" w:before="0" w:after="0"/>
        <w:ind w:left="880" w:right="0" w:hanging="362"/>
        <w:jc w:val="left"/>
        <w:rPr>
          <w:sz w:val="18"/>
        </w:rPr>
      </w:pPr>
      <w:r>
        <w:rPr>
          <w:sz w:val="18"/>
        </w:rPr>
        <w:t>Zhang,</w:t>
      </w:r>
      <w:r>
        <w:rPr>
          <w:spacing w:val="-5"/>
          <w:sz w:val="18"/>
        </w:rPr>
        <w:t> </w:t>
      </w:r>
      <w:r>
        <w:rPr>
          <w:sz w:val="18"/>
        </w:rPr>
        <w:t>J.;</w:t>
      </w:r>
      <w:r>
        <w:rPr>
          <w:spacing w:val="-3"/>
          <w:sz w:val="18"/>
        </w:rPr>
        <w:t> </w:t>
      </w:r>
      <w:r>
        <w:rPr>
          <w:sz w:val="18"/>
        </w:rPr>
        <w:t>Xiao,</w:t>
      </w:r>
      <w:r>
        <w:rPr>
          <w:spacing w:val="-4"/>
          <w:sz w:val="18"/>
        </w:rPr>
        <w:t> </w:t>
      </w:r>
      <w:r>
        <w:rPr>
          <w:sz w:val="18"/>
        </w:rPr>
        <w:t>J.;</w:t>
      </w:r>
      <w:r>
        <w:rPr>
          <w:spacing w:val="-4"/>
          <w:sz w:val="18"/>
        </w:rPr>
        <w:t> </w:t>
      </w:r>
      <w:r>
        <w:rPr>
          <w:sz w:val="18"/>
        </w:rPr>
        <w:t>Meng,</w:t>
      </w:r>
      <w:r>
        <w:rPr>
          <w:spacing w:val="-4"/>
          <w:sz w:val="18"/>
        </w:rPr>
        <w:t> </w:t>
      </w:r>
      <w:r>
        <w:rPr>
          <w:sz w:val="18"/>
        </w:rPr>
        <w:t>X.;</w:t>
      </w:r>
      <w:r>
        <w:rPr>
          <w:spacing w:val="-4"/>
          <w:sz w:val="18"/>
        </w:rPr>
        <w:t> </w:t>
      </w:r>
      <w:r>
        <w:rPr>
          <w:sz w:val="18"/>
        </w:rPr>
        <w:t>Monroe,</w:t>
      </w:r>
      <w:r>
        <w:rPr>
          <w:spacing w:val="-4"/>
          <w:sz w:val="18"/>
        </w:rPr>
        <w:t> </w:t>
      </w:r>
      <w:r>
        <w:rPr>
          <w:sz w:val="18"/>
        </w:rPr>
        <w:t>C.;</w:t>
      </w:r>
      <w:r>
        <w:rPr>
          <w:spacing w:val="-4"/>
          <w:sz w:val="18"/>
        </w:rPr>
        <w:t> </w:t>
      </w:r>
      <w:r>
        <w:rPr>
          <w:sz w:val="18"/>
        </w:rPr>
        <w:t>Huang,</w:t>
      </w:r>
      <w:r>
        <w:rPr>
          <w:spacing w:val="-3"/>
          <w:sz w:val="18"/>
        </w:rPr>
        <w:t> </w:t>
      </w:r>
      <w:r>
        <w:rPr>
          <w:sz w:val="18"/>
        </w:rPr>
        <w:t>Y.;</w:t>
      </w:r>
      <w:r>
        <w:rPr>
          <w:spacing w:val="-4"/>
          <w:sz w:val="18"/>
        </w:rPr>
        <w:t> </w:t>
      </w:r>
      <w:r>
        <w:rPr>
          <w:sz w:val="18"/>
        </w:rPr>
        <w:t>Zuo,</w:t>
      </w:r>
      <w:r>
        <w:rPr>
          <w:spacing w:val="-4"/>
          <w:sz w:val="18"/>
        </w:rPr>
        <w:t> </w:t>
      </w:r>
      <w:r>
        <w:rPr>
          <w:sz w:val="18"/>
        </w:rPr>
        <w:t>J.</w:t>
      </w:r>
      <w:r>
        <w:rPr>
          <w:spacing w:val="-3"/>
          <w:sz w:val="18"/>
        </w:rPr>
        <w:t> </w:t>
      </w:r>
      <w:r>
        <w:rPr>
          <w:sz w:val="18"/>
        </w:rPr>
        <w:t>M.</w:t>
      </w:r>
    </w:p>
    <w:p>
      <w:pPr>
        <w:spacing w:line="232" w:lineRule="auto" w:before="8"/>
        <w:ind w:left="439" w:right="690" w:firstLine="0"/>
        <w:jc w:val="left"/>
        <w:rPr>
          <w:sz w:val="18"/>
        </w:rPr>
      </w:pPr>
      <w:hyperlink r:id="rId66">
        <w:r>
          <w:rPr>
            <w:sz w:val="18"/>
          </w:rPr>
          <w:t>Free folding of suspended graphene sheets by random mechanical</w:t>
        </w:r>
      </w:hyperlink>
      <w:r>
        <w:rPr>
          <w:sz w:val="18"/>
        </w:rPr>
        <w:t> </w:t>
      </w:r>
      <w:hyperlink r:id="rId66">
        <w:r>
          <w:rPr>
            <w:sz w:val="18"/>
          </w:rPr>
          <w:t>stimulation. </w:t>
        </w:r>
      </w:hyperlink>
      <w:r>
        <w:rPr>
          <w:rFonts w:ascii="Book Antiqua"/>
          <w:i/>
          <w:sz w:val="18"/>
        </w:rPr>
        <w:t>Phys. Rev. Lett. </w:t>
      </w:r>
      <w:r>
        <w:rPr>
          <w:sz w:val="18"/>
        </w:rPr>
        <w:t>2010, </w:t>
      </w:r>
      <w:r>
        <w:rPr>
          <w:rFonts w:ascii="Book Antiqua"/>
          <w:i/>
          <w:sz w:val="18"/>
        </w:rPr>
        <w:t>104 </w:t>
      </w:r>
      <w:r>
        <w:rPr>
          <w:sz w:val="18"/>
        </w:rPr>
        <w:t>(16), 166805.</w:t>
      </w:r>
    </w:p>
    <w:p>
      <w:pPr>
        <w:pStyle w:val="ListParagraph"/>
        <w:numPr>
          <w:ilvl w:val="0"/>
          <w:numId w:val="3"/>
        </w:numPr>
        <w:tabs>
          <w:tab w:pos="881" w:val="left" w:leader="none"/>
        </w:tabs>
        <w:spacing w:line="230" w:lineRule="auto" w:before="2" w:after="0"/>
        <w:ind w:left="439" w:right="977" w:firstLine="80"/>
        <w:jc w:val="both"/>
        <w:rPr>
          <w:sz w:val="18"/>
        </w:rPr>
      </w:pPr>
      <w:r>
        <w:rPr>
          <w:sz w:val="18"/>
        </w:rPr>
        <w:t>Hou,</w:t>
      </w:r>
      <w:r>
        <w:rPr>
          <w:spacing w:val="-10"/>
          <w:sz w:val="18"/>
        </w:rPr>
        <w:t> </w:t>
      </w:r>
      <w:r>
        <w:rPr>
          <w:sz w:val="18"/>
        </w:rPr>
        <w:t>T.;</w:t>
      </w:r>
      <w:r>
        <w:rPr>
          <w:spacing w:val="-8"/>
          <w:sz w:val="18"/>
        </w:rPr>
        <w:t> </w:t>
      </w:r>
      <w:r>
        <w:rPr>
          <w:sz w:val="18"/>
        </w:rPr>
        <w:t>Cheng,</w:t>
      </w:r>
      <w:r>
        <w:rPr>
          <w:spacing w:val="-9"/>
          <w:sz w:val="18"/>
        </w:rPr>
        <w:t> </w:t>
      </w:r>
      <w:r>
        <w:rPr>
          <w:sz w:val="18"/>
        </w:rPr>
        <w:t>G.;</w:t>
      </w:r>
      <w:r>
        <w:rPr>
          <w:spacing w:val="-9"/>
          <w:sz w:val="18"/>
        </w:rPr>
        <w:t> </w:t>
      </w:r>
      <w:r>
        <w:rPr>
          <w:sz w:val="18"/>
        </w:rPr>
        <w:t>Tse,</w:t>
      </w:r>
      <w:r>
        <w:rPr>
          <w:spacing w:val="-8"/>
          <w:sz w:val="18"/>
        </w:rPr>
        <w:t> </w:t>
      </w:r>
      <w:r>
        <w:rPr>
          <w:sz w:val="18"/>
        </w:rPr>
        <w:t>W.-K.;</w:t>
      </w:r>
      <w:r>
        <w:rPr>
          <w:spacing w:val="-9"/>
          <w:sz w:val="18"/>
        </w:rPr>
        <w:t> </w:t>
      </w:r>
      <w:r>
        <w:rPr>
          <w:sz w:val="18"/>
        </w:rPr>
        <w:t>Zeng,</w:t>
      </w:r>
      <w:r>
        <w:rPr>
          <w:spacing w:val="-8"/>
          <w:sz w:val="18"/>
        </w:rPr>
        <w:t> </w:t>
      </w:r>
      <w:r>
        <w:rPr>
          <w:sz w:val="18"/>
        </w:rPr>
        <w:t>C.;</w:t>
      </w:r>
      <w:r>
        <w:rPr>
          <w:spacing w:val="-9"/>
          <w:sz w:val="18"/>
        </w:rPr>
        <w:t> </w:t>
      </w:r>
      <w:r>
        <w:rPr>
          <w:sz w:val="18"/>
        </w:rPr>
        <w:t>Qiao,</w:t>
      </w:r>
      <w:r>
        <w:rPr>
          <w:spacing w:val="-9"/>
          <w:sz w:val="18"/>
        </w:rPr>
        <w:t> </w:t>
      </w:r>
      <w:r>
        <w:rPr>
          <w:sz w:val="18"/>
        </w:rPr>
        <w:t>Z.</w:t>
      </w:r>
      <w:r>
        <w:rPr>
          <w:spacing w:val="-10"/>
          <w:sz w:val="18"/>
        </w:rPr>
        <w:t> </w:t>
      </w:r>
      <w:hyperlink r:id="rId67">
        <w:r>
          <w:rPr>
            <w:sz w:val="18"/>
          </w:rPr>
          <w:t>Topological</w:t>
        </w:r>
      </w:hyperlink>
      <w:r>
        <w:rPr>
          <w:sz w:val="18"/>
        </w:rPr>
        <w:t> </w:t>
      </w:r>
      <w:hyperlink r:id="rId67">
        <w:r>
          <w:rPr>
            <w:sz w:val="18"/>
          </w:rPr>
          <w:t>zero-line modes in folded bilayer graphene.</w:t>
        </w:r>
      </w:hyperlink>
      <w:r>
        <w:rPr>
          <w:sz w:val="18"/>
        </w:rPr>
        <w:t> </w:t>
      </w:r>
      <w:r>
        <w:rPr>
          <w:rFonts w:ascii="Book Antiqua"/>
          <w:i/>
          <w:sz w:val="18"/>
        </w:rPr>
        <w:t>Phys. Rev. B: Condens. </w:t>
      </w:r>
      <w:r>
        <w:rPr>
          <w:rFonts w:ascii="Book Antiqua"/>
          <w:i/>
          <w:sz w:val="18"/>
        </w:rPr>
        <w:t>Matter Mater. Phys. </w:t>
      </w:r>
      <w:r>
        <w:rPr>
          <w:sz w:val="18"/>
        </w:rPr>
        <w:t>2018, </w:t>
      </w:r>
      <w:r>
        <w:rPr>
          <w:rFonts w:ascii="Book Antiqua"/>
          <w:i/>
          <w:sz w:val="18"/>
        </w:rPr>
        <w:t>98 </w:t>
      </w:r>
      <w:r>
        <w:rPr>
          <w:sz w:val="18"/>
        </w:rPr>
        <w:t>(24),</w:t>
      </w:r>
      <w:r>
        <w:rPr>
          <w:spacing w:val="19"/>
          <w:sz w:val="18"/>
        </w:rPr>
        <w:t> </w:t>
      </w:r>
      <w:r>
        <w:rPr>
          <w:sz w:val="18"/>
        </w:rPr>
        <w:t>245417.</w:t>
      </w:r>
    </w:p>
    <w:p>
      <w:pPr>
        <w:pStyle w:val="ListParagraph"/>
        <w:numPr>
          <w:ilvl w:val="0"/>
          <w:numId w:val="3"/>
        </w:numPr>
        <w:tabs>
          <w:tab w:pos="891" w:val="left" w:leader="none"/>
        </w:tabs>
        <w:spacing w:line="230" w:lineRule="auto" w:before="2" w:after="0"/>
        <w:ind w:left="439" w:right="976" w:firstLine="80"/>
        <w:jc w:val="both"/>
        <w:rPr>
          <w:sz w:val="18"/>
        </w:rPr>
      </w:pPr>
      <w:r>
        <w:rPr>
          <w:sz w:val="18"/>
        </w:rPr>
        <w:t>Schmidt, H.; Rode, J. C.; Smirnov, D.; Haug, R. J. </w:t>
      </w:r>
      <w:hyperlink r:id="rId68">
        <w:r>
          <w:rPr>
            <w:sz w:val="18"/>
          </w:rPr>
          <w:t>Superlattice</w:t>
        </w:r>
      </w:hyperlink>
      <w:r>
        <w:rPr>
          <w:sz w:val="18"/>
        </w:rPr>
        <w:t> </w:t>
      </w:r>
      <w:hyperlink r:id="rId68">
        <w:r>
          <w:rPr>
            <w:sz w:val="18"/>
          </w:rPr>
          <w:t>structures</w:t>
        </w:r>
        <w:r>
          <w:rPr>
            <w:spacing w:val="-14"/>
            <w:sz w:val="18"/>
          </w:rPr>
          <w:t> </w:t>
        </w:r>
        <w:r>
          <w:rPr>
            <w:sz w:val="18"/>
          </w:rPr>
          <w:t>in</w:t>
        </w:r>
        <w:r>
          <w:rPr>
            <w:spacing w:val="-15"/>
            <w:sz w:val="18"/>
          </w:rPr>
          <w:t> </w:t>
        </w:r>
        <w:r>
          <w:rPr>
            <w:sz w:val="18"/>
          </w:rPr>
          <w:t>twisted</w:t>
        </w:r>
        <w:r>
          <w:rPr>
            <w:spacing w:val="-15"/>
            <w:sz w:val="18"/>
          </w:rPr>
          <w:t> </w:t>
        </w:r>
        <w:r>
          <w:rPr>
            <w:sz w:val="18"/>
          </w:rPr>
          <w:t>bilayers</w:t>
        </w:r>
        <w:r>
          <w:rPr>
            <w:spacing w:val="-14"/>
            <w:sz w:val="18"/>
          </w:rPr>
          <w:t> </w:t>
        </w:r>
        <w:r>
          <w:rPr>
            <w:sz w:val="18"/>
          </w:rPr>
          <w:t>of</w:t>
        </w:r>
        <w:r>
          <w:rPr>
            <w:spacing w:val="-15"/>
            <w:sz w:val="18"/>
          </w:rPr>
          <w:t> </w:t>
        </w:r>
        <w:r>
          <w:rPr>
            <w:sz w:val="18"/>
          </w:rPr>
          <w:t>folded</w:t>
        </w:r>
        <w:r>
          <w:rPr>
            <w:spacing w:val="-15"/>
            <w:sz w:val="18"/>
          </w:rPr>
          <w:t> </w:t>
        </w:r>
        <w:r>
          <w:rPr>
            <w:sz w:val="18"/>
          </w:rPr>
          <w:t>graphene.</w:t>
        </w:r>
        <w:r>
          <w:rPr>
            <w:spacing w:val="-14"/>
            <w:sz w:val="18"/>
          </w:rPr>
          <w:t> </w:t>
        </w:r>
      </w:hyperlink>
      <w:r>
        <w:rPr>
          <w:rFonts w:ascii="Book Antiqua"/>
          <w:i/>
          <w:sz w:val="18"/>
        </w:rPr>
        <w:t>Nat.</w:t>
      </w:r>
      <w:r>
        <w:rPr>
          <w:rFonts w:ascii="Book Antiqua"/>
          <w:i/>
          <w:spacing w:val="-15"/>
          <w:sz w:val="18"/>
        </w:rPr>
        <w:t> </w:t>
      </w:r>
      <w:r>
        <w:rPr>
          <w:rFonts w:ascii="Book Antiqua"/>
          <w:i/>
          <w:sz w:val="18"/>
        </w:rPr>
        <w:t>Commun.</w:t>
      </w:r>
      <w:r>
        <w:rPr>
          <w:rFonts w:ascii="Book Antiqua"/>
          <w:i/>
          <w:spacing w:val="-14"/>
          <w:sz w:val="18"/>
        </w:rPr>
        <w:t> </w:t>
      </w:r>
      <w:r>
        <w:rPr>
          <w:spacing w:val="-4"/>
          <w:sz w:val="18"/>
        </w:rPr>
        <w:t>2014, </w:t>
      </w:r>
      <w:r>
        <w:rPr>
          <w:rFonts w:ascii="Book Antiqua"/>
          <w:i/>
          <w:sz w:val="18"/>
        </w:rPr>
        <w:t>5</w:t>
      </w:r>
      <w:r>
        <w:rPr>
          <w:sz w:val="18"/>
        </w:rPr>
        <w:t>,</w:t>
      </w:r>
      <w:r>
        <w:rPr>
          <w:spacing w:val="13"/>
          <w:sz w:val="18"/>
        </w:rPr>
        <w:t> </w:t>
      </w:r>
      <w:r>
        <w:rPr>
          <w:sz w:val="18"/>
        </w:rPr>
        <w:t>5742.</w:t>
      </w:r>
    </w:p>
    <w:p>
      <w:pPr>
        <w:pStyle w:val="ListParagraph"/>
        <w:numPr>
          <w:ilvl w:val="0"/>
          <w:numId w:val="3"/>
        </w:numPr>
        <w:tabs>
          <w:tab w:pos="890" w:val="left" w:leader="none"/>
        </w:tabs>
        <w:spacing w:line="244" w:lineRule="auto" w:before="0" w:after="0"/>
        <w:ind w:left="439" w:right="977" w:firstLine="80"/>
        <w:jc w:val="both"/>
        <w:rPr>
          <w:sz w:val="18"/>
        </w:rPr>
      </w:pPr>
      <w:r>
        <w:rPr>
          <w:sz w:val="18"/>
        </w:rPr>
        <w:t>Chen, H.; Zhang, X. L.; Zhang, Y. Y.; Wang, D. F.; Bao, D.</w:t>
      </w:r>
      <w:r>
        <w:rPr>
          <w:spacing w:val="-33"/>
          <w:sz w:val="18"/>
        </w:rPr>
        <w:t> </w:t>
      </w:r>
      <w:r>
        <w:rPr>
          <w:spacing w:val="-4"/>
          <w:sz w:val="18"/>
        </w:rPr>
        <w:t>L.; </w:t>
      </w:r>
      <w:r>
        <w:rPr>
          <w:sz w:val="18"/>
        </w:rPr>
        <w:t>Que, Y. D.; Xiao, W. D.; Du, S. X.; Ouyang, M.; Pantelides, S. </w:t>
      </w:r>
      <w:r>
        <w:rPr>
          <w:spacing w:val="-5"/>
          <w:sz w:val="18"/>
        </w:rPr>
        <w:t>T.; </w:t>
      </w:r>
      <w:r>
        <w:rPr>
          <w:sz w:val="18"/>
        </w:rPr>
        <w:t>Gao,</w:t>
      </w:r>
      <w:r>
        <w:rPr>
          <w:spacing w:val="12"/>
          <w:sz w:val="18"/>
        </w:rPr>
        <w:t> </w:t>
      </w:r>
      <w:r>
        <w:rPr>
          <w:sz w:val="18"/>
        </w:rPr>
        <w:t>H.</w:t>
      </w:r>
      <w:r>
        <w:rPr>
          <w:spacing w:val="12"/>
          <w:sz w:val="18"/>
        </w:rPr>
        <w:t> </w:t>
      </w:r>
      <w:r>
        <w:rPr>
          <w:sz w:val="18"/>
        </w:rPr>
        <w:t>J.</w:t>
      </w:r>
      <w:r>
        <w:rPr>
          <w:spacing w:val="12"/>
          <w:sz w:val="18"/>
        </w:rPr>
        <w:t> </w:t>
      </w:r>
      <w:hyperlink r:id="rId69">
        <w:r>
          <w:rPr>
            <w:sz w:val="18"/>
          </w:rPr>
          <w:t>Atomically</w:t>
        </w:r>
        <w:r>
          <w:rPr>
            <w:spacing w:val="11"/>
            <w:sz w:val="18"/>
          </w:rPr>
          <w:t> </w:t>
        </w:r>
        <w:r>
          <w:rPr>
            <w:sz w:val="18"/>
          </w:rPr>
          <w:t>precise,</w:t>
        </w:r>
        <w:r>
          <w:rPr>
            <w:spacing w:val="12"/>
            <w:sz w:val="18"/>
          </w:rPr>
          <w:t> </w:t>
        </w:r>
        <w:r>
          <w:rPr>
            <w:sz w:val="18"/>
          </w:rPr>
          <w:t>custom-design</w:t>
        </w:r>
        <w:r>
          <w:rPr>
            <w:spacing w:val="12"/>
            <w:sz w:val="18"/>
          </w:rPr>
          <w:t> </w:t>
        </w:r>
        <w:r>
          <w:rPr>
            <w:sz w:val="18"/>
          </w:rPr>
          <w:t>origami</w:t>
        </w:r>
        <w:r>
          <w:rPr>
            <w:spacing w:val="12"/>
            <w:sz w:val="18"/>
          </w:rPr>
          <w:t> </w:t>
        </w:r>
        <w:r>
          <w:rPr>
            <w:sz w:val="18"/>
          </w:rPr>
          <w:t>graphene</w:t>
        </w:r>
      </w:hyperlink>
    </w:p>
    <w:p>
      <w:pPr>
        <w:spacing w:line="219" w:lineRule="exact" w:before="0"/>
        <w:ind w:left="439" w:right="0" w:firstLine="0"/>
        <w:jc w:val="both"/>
        <w:rPr>
          <w:sz w:val="18"/>
        </w:rPr>
      </w:pPr>
      <w:hyperlink r:id="rId69">
        <w:r>
          <w:rPr>
            <w:sz w:val="18"/>
          </w:rPr>
          <w:t>nanostructures. </w:t>
        </w:r>
      </w:hyperlink>
      <w:r>
        <w:rPr>
          <w:rFonts w:ascii="Book Antiqua" w:hAnsi="Book Antiqua"/>
          <w:i/>
          <w:sz w:val="18"/>
        </w:rPr>
        <w:t>Science </w:t>
      </w:r>
      <w:r>
        <w:rPr>
          <w:sz w:val="18"/>
        </w:rPr>
        <w:t>2019, </w:t>
      </w:r>
      <w:r>
        <w:rPr>
          <w:rFonts w:ascii="Book Antiqua" w:hAnsi="Book Antiqua"/>
          <w:i/>
          <w:sz w:val="18"/>
        </w:rPr>
        <w:t>365 </w:t>
      </w:r>
      <w:r>
        <w:rPr>
          <w:sz w:val="18"/>
        </w:rPr>
        <w:t>(6457), 1036</w:t>
      </w:r>
      <w:r>
        <w:rPr>
          <w:rFonts w:ascii="Lucida Sans Unicode" w:hAnsi="Lucida Sans Unicode"/>
          <w:sz w:val="18"/>
        </w:rPr>
        <w:t>−</w:t>
      </w:r>
      <w:r>
        <w:rPr>
          <w:sz w:val="18"/>
        </w:rPr>
        <w:t>1040.</w:t>
      </w:r>
    </w:p>
    <w:p>
      <w:pPr>
        <w:pStyle w:val="ListParagraph"/>
        <w:numPr>
          <w:ilvl w:val="0"/>
          <w:numId w:val="3"/>
        </w:numPr>
        <w:tabs>
          <w:tab w:pos="893" w:val="left" w:leader="none"/>
        </w:tabs>
        <w:spacing w:line="185" w:lineRule="exact" w:before="0" w:after="0"/>
        <w:ind w:left="892" w:right="0" w:hanging="374"/>
        <w:jc w:val="both"/>
        <w:rPr>
          <w:sz w:val="18"/>
        </w:rPr>
      </w:pPr>
      <w:r>
        <w:rPr>
          <w:sz w:val="18"/>
        </w:rPr>
        <w:t>Huang, J. Y.; Ding, F.; Yakobson, B. I.; Lu, P.; Qi, L.; Li, J.</w:t>
      </w:r>
      <w:r>
        <w:rPr>
          <w:spacing w:val="41"/>
          <w:sz w:val="18"/>
        </w:rPr>
        <w:t> </w:t>
      </w:r>
      <w:hyperlink r:id="rId70">
        <w:r>
          <w:rPr>
            <w:sz w:val="18"/>
          </w:rPr>
          <w:t>In</w:t>
        </w:r>
      </w:hyperlink>
    </w:p>
    <w:p>
      <w:pPr>
        <w:spacing w:line="216" w:lineRule="auto" w:before="16"/>
        <w:ind w:left="439" w:right="976" w:firstLine="0"/>
        <w:jc w:val="both"/>
        <w:rPr>
          <w:sz w:val="18"/>
        </w:rPr>
      </w:pPr>
      <w:hyperlink r:id="rId70">
        <w:r>
          <w:rPr>
            <w:sz w:val="18"/>
          </w:rPr>
          <w:t>situ observation of graphene sublimation and multi-layer edge</w:t>
        </w:r>
      </w:hyperlink>
      <w:r>
        <w:rPr>
          <w:sz w:val="18"/>
        </w:rPr>
        <w:t> </w:t>
      </w:r>
      <w:hyperlink r:id="rId70">
        <w:r>
          <w:rPr>
            <w:sz w:val="18"/>
          </w:rPr>
          <w:t>reconstructions.</w:t>
        </w:r>
      </w:hyperlink>
      <w:r>
        <w:rPr>
          <w:sz w:val="18"/>
        </w:rPr>
        <w:t> </w:t>
      </w:r>
      <w:r>
        <w:rPr>
          <w:rFonts w:ascii="Book Antiqua" w:hAnsi="Book Antiqua"/>
          <w:i/>
          <w:sz w:val="18"/>
        </w:rPr>
        <w:t>Proc. Natl. Acad. Sci. U. S. A. </w:t>
      </w:r>
      <w:r>
        <w:rPr>
          <w:sz w:val="18"/>
        </w:rPr>
        <w:t>2009, </w:t>
      </w:r>
      <w:r>
        <w:rPr>
          <w:rFonts w:ascii="Book Antiqua" w:hAnsi="Book Antiqua"/>
          <w:i/>
          <w:sz w:val="18"/>
        </w:rPr>
        <w:t>106 </w:t>
      </w:r>
      <w:r>
        <w:rPr>
          <w:spacing w:val="-3"/>
          <w:sz w:val="18"/>
        </w:rPr>
        <w:t>(25), </w:t>
      </w:r>
      <w:r>
        <w:rPr>
          <w:sz w:val="18"/>
        </w:rPr>
        <w:t>10103</w:t>
      </w:r>
      <w:r>
        <w:rPr>
          <w:rFonts w:ascii="Lucida Sans Unicode" w:hAnsi="Lucida Sans Unicode"/>
          <w:sz w:val="18"/>
        </w:rPr>
        <w:t>−</w:t>
      </w:r>
      <w:r>
        <w:rPr>
          <w:sz w:val="18"/>
        </w:rPr>
        <w:t>10108.</w:t>
      </w:r>
    </w:p>
    <w:p>
      <w:pPr>
        <w:pStyle w:val="ListParagraph"/>
        <w:numPr>
          <w:ilvl w:val="0"/>
          <w:numId w:val="3"/>
        </w:numPr>
        <w:tabs>
          <w:tab w:pos="901" w:val="left" w:leader="none"/>
        </w:tabs>
        <w:spacing w:line="171" w:lineRule="exact" w:before="0" w:after="0"/>
        <w:ind w:left="900" w:right="0" w:hanging="382"/>
        <w:jc w:val="both"/>
        <w:rPr>
          <w:sz w:val="18"/>
        </w:rPr>
      </w:pPr>
      <w:r>
        <w:rPr>
          <w:sz w:val="18"/>
        </w:rPr>
        <w:t>Liu,</w:t>
      </w:r>
      <w:r>
        <w:rPr>
          <w:spacing w:val="16"/>
          <w:sz w:val="18"/>
        </w:rPr>
        <w:t> </w:t>
      </w:r>
      <w:r>
        <w:rPr>
          <w:sz w:val="18"/>
        </w:rPr>
        <w:t>Z.;</w:t>
      </w:r>
      <w:r>
        <w:rPr>
          <w:spacing w:val="16"/>
          <w:sz w:val="18"/>
        </w:rPr>
        <w:t> </w:t>
      </w:r>
      <w:r>
        <w:rPr>
          <w:sz w:val="18"/>
        </w:rPr>
        <w:t>Suenaga,</w:t>
      </w:r>
      <w:r>
        <w:rPr>
          <w:spacing w:val="16"/>
          <w:sz w:val="18"/>
        </w:rPr>
        <w:t> </w:t>
      </w:r>
      <w:r>
        <w:rPr>
          <w:sz w:val="18"/>
        </w:rPr>
        <w:t>K.;</w:t>
      </w:r>
      <w:r>
        <w:rPr>
          <w:spacing w:val="16"/>
          <w:sz w:val="18"/>
        </w:rPr>
        <w:t> </w:t>
      </w:r>
      <w:r>
        <w:rPr>
          <w:sz w:val="18"/>
        </w:rPr>
        <w:t>Harris,</w:t>
      </w:r>
      <w:r>
        <w:rPr>
          <w:spacing w:val="16"/>
          <w:sz w:val="18"/>
        </w:rPr>
        <w:t> </w:t>
      </w:r>
      <w:r>
        <w:rPr>
          <w:sz w:val="18"/>
        </w:rPr>
        <w:t>P.</w:t>
      </w:r>
      <w:r>
        <w:rPr>
          <w:spacing w:val="17"/>
          <w:sz w:val="18"/>
        </w:rPr>
        <w:t> </w:t>
      </w:r>
      <w:r>
        <w:rPr>
          <w:sz w:val="18"/>
        </w:rPr>
        <w:t>J.;</w:t>
      </w:r>
      <w:r>
        <w:rPr>
          <w:spacing w:val="15"/>
          <w:sz w:val="18"/>
        </w:rPr>
        <w:t> </w:t>
      </w:r>
      <w:r>
        <w:rPr>
          <w:sz w:val="18"/>
        </w:rPr>
        <w:t>Iijima,</w:t>
      </w:r>
      <w:r>
        <w:rPr>
          <w:spacing w:val="16"/>
          <w:sz w:val="18"/>
        </w:rPr>
        <w:t> </w:t>
      </w:r>
      <w:r>
        <w:rPr>
          <w:sz w:val="18"/>
        </w:rPr>
        <w:t>S.</w:t>
      </w:r>
      <w:r>
        <w:rPr>
          <w:spacing w:val="17"/>
          <w:sz w:val="18"/>
        </w:rPr>
        <w:t> </w:t>
      </w:r>
      <w:hyperlink r:id="rId71">
        <w:r>
          <w:rPr>
            <w:sz w:val="18"/>
          </w:rPr>
          <w:t>Open</w:t>
        </w:r>
        <w:r>
          <w:rPr>
            <w:spacing w:val="16"/>
            <w:sz w:val="18"/>
          </w:rPr>
          <w:t> </w:t>
        </w:r>
        <w:r>
          <w:rPr>
            <w:sz w:val="18"/>
          </w:rPr>
          <w:t>and</w:t>
        </w:r>
        <w:r>
          <w:rPr>
            <w:spacing w:val="15"/>
            <w:sz w:val="18"/>
          </w:rPr>
          <w:t> </w:t>
        </w:r>
        <w:r>
          <w:rPr>
            <w:sz w:val="18"/>
          </w:rPr>
          <w:t>closed</w:t>
        </w:r>
      </w:hyperlink>
    </w:p>
    <w:p>
      <w:pPr>
        <w:spacing w:line="210" w:lineRule="exact" w:before="0"/>
        <w:ind w:left="439" w:right="0" w:firstLine="0"/>
        <w:jc w:val="both"/>
        <w:rPr>
          <w:sz w:val="18"/>
        </w:rPr>
      </w:pPr>
      <w:hyperlink r:id="rId71">
        <w:r>
          <w:rPr>
            <w:sz w:val="18"/>
          </w:rPr>
          <w:t>edges of graphene layers. </w:t>
        </w:r>
      </w:hyperlink>
      <w:r>
        <w:rPr>
          <w:rFonts w:ascii="Book Antiqua"/>
          <w:i/>
          <w:sz w:val="18"/>
        </w:rPr>
        <w:t>Phys. Rev. Lett. </w:t>
      </w:r>
      <w:r>
        <w:rPr>
          <w:sz w:val="18"/>
        </w:rPr>
        <w:t>2009, </w:t>
      </w:r>
      <w:r>
        <w:rPr>
          <w:rFonts w:ascii="Book Antiqua"/>
          <w:i/>
          <w:sz w:val="18"/>
        </w:rPr>
        <w:t>102 </w:t>
      </w:r>
      <w:r>
        <w:rPr>
          <w:sz w:val="18"/>
        </w:rPr>
        <w:t>(1), 015501.</w:t>
      </w:r>
    </w:p>
    <w:p>
      <w:pPr>
        <w:pStyle w:val="ListParagraph"/>
        <w:numPr>
          <w:ilvl w:val="0"/>
          <w:numId w:val="3"/>
        </w:numPr>
        <w:tabs>
          <w:tab w:pos="890" w:val="left" w:leader="none"/>
        </w:tabs>
        <w:spacing w:line="244" w:lineRule="auto" w:before="0" w:after="0"/>
        <w:ind w:left="439" w:right="977" w:firstLine="80"/>
        <w:jc w:val="both"/>
        <w:rPr>
          <w:sz w:val="18"/>
        </w:rPr>
      </w:pPr>
      <w:r>
        <w:rPr>
          <w:sz w:val="18"/>
        </w:rPr>
        <w:t>Campos-Delgado,</w:t>
      </w:r>
      <w:r>
        <w:rPr>
          <w:spacing w:val="-9"/>
          <w:sz w:val="18"/>
        </w:rPr>
        <w:t> </w:t>
      </w:r>
      <w:r>
        <w:rPr>
          <w:sz w:val="18"/>
        </w:rPr>
        <w:t>J.;</w:t>
      </w:r>
      <w:r>
        <w:rPr>
          <w:spacing w:val="-10"/>
          <w:sz w:val="18"/>
        </w:rPr>
        <w:t> </w:t>
      </w:r>
      <w:r>
        <w:rPr>
          <w:sz w:val="18"/>
        </w:rPr>
        <w:t>Kim,</w:t>
      </w:r>
      <w:r>
        <w:rPr>
          <w:spacing w:val="-9"/>
          <w:sz w:val="18"/>
        </w:rPr>
        <w:t> </w:t>
      </w:r>
      <w:r>
        <w:rPr>
          <w:sz w:val="18"/>
        </w:rPr>
        <w:t>Y.</w:t>
      </w:r>
      <w:r>
        <w:rPr>
          <w:spacing w:val="-9"/>
          <w:sz w:val="18"/>
        </w:rPr>
        <w:t> </w:t>
      </w:r>
      <w:r>
        <w:rPr>
          <w:sz w:val="18"/>
        </w:rPr>
        <w:t>A.;</w:t>
      </w:r>
      <w:r>
        <w:rPr>
          <w:spacing w:val="-9"/>
          <w:sz w:val="18"/>
        </w:rPr>
        <w:t> </w:t>
      </w:r>
      <w:r>
        <w:rPr>
          <w:sz w:val="18"/>
        </w:rPr>
        <w:t>Hayashi,</w:t>
      </w:r>
      <w:r>
        <w:rPr>
          <w:spacing w:val="-9"/>
          <w:sz w:val="18"/>
        </w:rPr>
        <w:t> </w:t>
      </w:r>
      <w:r>
        <w:rPr>
          <w:sz w:val="18"/>
        </w:rPr>
        <w:t>T.;</w:t>
      </w:r>
      <w:r>
        <w:rPr>
          <w:spacing w:val="-10"/>
          <w:sz w:val="18"/>
        </w:rPr>
        <w:t> </w:t>
      </w:r>
      <w:r>
        <w:rPr>
          <w:sz w:val="18"/>
        </w:rPr>
        <w:t>Morelos-Gómez, A.; Hofmann, M.; Muramatsu, H.; Endo, M.; Terrones, H.; Shull, </w:t>
      </w:r>
      <w:r>
        <w:rPr>
          <w:spacing w:val="-7"/>
          <w:sz w:val="18"/>
        </w:rPr>
        <w:t>R. </w:t>
      </w:r>
      <w:r>
        <w:rPr>
          <w:sz w:val="18"/>
        </w:rPr>
        <w:t>D.; Dresselhaus, M. S.; Terrones, M. </w:t>
      </w:r>
      <w:hyperlink r:id="rId72">
        <w:r>
          <w:rPr>
            <w:sz w:val="18"/>
          </w:rPr>
          <w:t>Thermal stability studies </w:t>
        </w:r>
        <w:r>
          <w:rPr>
            <w:spacing w:val="-7"/>
            <w:sz w:val="18"/>
          </w:rPr>
          <w:t>of</w:t>
        </w:r>
      </w:hyperlink>
      <w:r>
        <w:rPr>
          <w:spacing w:val="-7"/>
          <w:sz w:val="18"/>
        </w:rPr>
        <w:t> </w:t>
      </w:r>
      <w:hyperlink r:id="rId72">
        <w:r>
          <w:rPr>
            <w:sz w:val="18"/>
          </w:rPr>
          <w:t>CVD-grown graphene nanoribbons: Defect annealing and</w:t>
        </w:r>
        <w:r>
          <w:rPr>
            <w:spacing w:val="17"/>
            <w:sz w:val="18"/>
          </w:rPr>
          <w:t> </w:t>
        </w:r>
        <w:r>
          <w:rPr>
            <w:sz w:val="18"/>
          </w:rPr>
          <w:t>loop</w:t>
        </w:r>
      </w:hyperlink>
    </w:p>
    <w:p>
      <w:pPr>
        <w:spacing w:line="212" w:lineRule="exact" w:before="0"/>
        <w:ind w:left="439" w:right="0" w:firstLine="0"/>
        <w:jc w:val="both"/>
        <w:rPr>
          <w:sz w:val="18"/>
        </w:rPr>
      </w:pPr>
      <w:hyperlink r:id="rId72">
        <w:r>
          <w:rPr>
            <w:sz w:val="18"/>
          </w:rPr>
          <w:t>formation. </w:t>
        </w:r>
      </w:hyperlink>
      <w:r>
        <w:rPr>
          <w:rFonts w:ascii="Book Antiqua" w:hAnsi="Book Antiqua"/>
          <w:i/>
          <w:sz w:val="18"/>
        </w:rPr>
        <w:t>Chem. Phys. Lett. </w:t>
      </w:r>
      <w:r>
        <w:rPr>
          <w:sz w:val="18"/>
        </w:rPr>
        <w:t>2009, </w:t>
      </w:r>
      <w:r>
        <w:rPr>
          <w:rFonts w:ascii="Book Antiqua" w:hAnsi="Book Antiqua"/>
          <w:i/>
          <w:sz w:val="18"/>
        </w:rPr>
        <w:t>469 </w:t>
      </w:r>
      <w:r>
        <w:rPr>
          <w:sz w:val="18"/>
        </w:rPr>
        <w:t>(1</w:t>
      </w:r>
      <w:r>
        <w:rPr>
          <w:rFonts w:ascii="Lucida Sans Unicode" w:hAnsi="Lucida Sans Unicode"/>
          <w:sz w:val="18"/>
        </w:rPr>
        <w:t>−</w:t>
      </w:r>
      <w:r>
        <w:rPr>
          <w:sz w:val="18"/>
        </w:rPr>
        <w:t>3), 177</w:t>
      </w:r>
      <w:r>
        <w:rPr>
          <w:rFonts w:ascii="Lucida Sans Unicode" w:hAnsi="Lucida Sans Unicode"/>
          <w:sz w:val="18"/>
        </w:rPr>
        <w:t>−</w:t>
      </w:r>
      <w:r>
        <w:rPr>
          <w:sz w:val="18"/>
        </w:rPr>
        <w:t>182.</w:t>
      </w:r>
    </w:p>
    <w:p>
      <w:pPr>
        <w:pStyle w:val="ListParagraph"/>
        <w:numPr>
          <w:ilvl w:val="0"/>
          <w:numId w:val="3"/>
        </w:numPr>
        <w:tabs>
          <w:tab w:pos="919" w:val="left" w:leader="none"/>
        </w:tabs>
        <w:spacing w:line="192" w:lineRule="exact" w:before="0" w:after="0"/>
        <w:ind w:left="918" w:right="0" w:hanging="400"/>
        <w:jc w:val="both"/>
        <w:rPr>
          <w:sz w:val="18"/>
        </w:rPr>
      </w:pPr>
      <w:r>
        <w:rPr>
          <w:sz w:val="18"/>
        </w:rPr>
        <w:t>Jian, K.; Yan, A.; Ku</w:t>
      </w:r>
      <w:r>
        <w:rPr>
          <w:rFonts w:ascii="Arial" w:hAnsi="Arial"/>
          <w:sz w:val="18"/>
        </w:rPr>
        <w:t>̈</w:t>
      </w:r>
      <w:r>
        <w:rPr>
          <w:sz w:val="18"/>
        </w:rPr>
        <w:t>laots, I.; Crawford, G. P.;</w:t>
      </w:r>
      <w:r>
        <w:rPr>
          <w:spacing w:val="26"/>
          <w:sz w:val="18"/>
        </w:rPr>
        <w:t> </w:t>
      </w:r>
      <w:r>
        <w:rPr>
          <w:sz w:val="18"/>
        </w:rPr>
        <w:t>Hurt, R. H.</w:t>
      </w:r>
    </w:p>
    <w:p>
      <w:pPr>
        <w:spacing w:line="201" w:lineRule="auto" w:before="27"/>
        <w:ind w:left="439" w:right="977" w:firstLine="0"/>
        <w:jc w:val="both"/>
        <w:rPr>
          <w:sz w:val="18"/>
        </w:rPr>
      </w:pPr>
      <w:hyperlink r:id="rId73">
        <w:r>
          <w:rPr>
            <w:sz w:val="18"/>
          </w:rPr>
          <w:t>Reconstruction</w:t>
        </w:r>
        <w:r>
          <w:rPr>
            <w:spacing w:val="-20"/>
            <w:sz w:val="18"/>
          </w:rPr>
          <w:t> </w:t>
        </w:r>
        <w:r>
          <w:rPr>
            <w:sz w:val="18"/>
          </w:rPr>
          <w:t>and</w:t>
        </w:r>
        <w:r>
          <w:rPr>
            <w:spacing w:val="-20"/>
            <w:sz w:val="18"/>
          </w:rPr>
          <w:t> </w:t>
        </w:r>
        <w:r>
          <w:rPr>
            <w:sz w:val="18"/>
          </w:rPr>
          <w:t>hydrophobicity</w:t>
        </w:r>
        <w:r>
          <w:rPr>
            <w:spacing w:val="-21"/>
            <w:sz w:val="18"/>
          </w:rPr>
          <w:t> </w:t>
        </w:r>
        <w:r>
          <w:rPr>
            <w:sz w:val="18"/>
          </w:rPr>
          <w:t>of</w:t>
        </w:r>
        <w:r>
          <w:rPr>
            <w:spacing w:val="-20"/>
            <w:sz w:val="18"/>
          </w:rPr>
          <w:t> </w:t>
        </w:r>
        <w:r>
          <w:rPr>
            <w:sz w:val="18"/>
          </w:rPr>
          <w:t>nanocarbon</w:t>
        </w:r>
        <w:r>
          <w:rPr>
            <w:spacing w:val="-20"/>
            <w:sz w:val="18"/>
          </w:rPr>
          <w:t> </w:t>
        </w:r>
        <w:r>
          <w:rPr>
            <w:sz w:val="18"/>
          </w:rPr>
          <w:t>surfaces</w:t>
        </w:r>
        <w:r>
          <w:rPr>
            <w:spacing w:val="-21"/>
            <w:sz w:val="18"/>
          </w:rPr>
          <w:t> </w:t>
        </w:r>
        <w:r>
          <w:rPr>
            <w:sz w:val="18"/>
          </w:rPr>
          <w:t>composed</w:t>
        </w:r>
      </w:hyperlink>
      <w:r>
        <w:rPr>
          <w:sz w:val="18"/>
        </w:rPr>
        <w:t> </w:t>
      </w:r>
      <w:hyperlink r:id="rId73">
        <w:r>
          <w:rPr>
            <w:sz w:val="18"/>
          </w:rPr>
          <w:t>solely</w:t>
        </w:r>
        <w:r>
          <w:rPr>
            <w:spacing w:val="12"/>
            <w:sz w:val="18"/>
          </w:rPr>
          <w:t> </w:t>
        </w:r>
        <w:r>
          <w:rPr>
            <w:sz w:val="18"/>
          </w:rPr>
          <w:t>of</w:t>
        </w:r>
        <w:r>
          <w:rPr>
            <w:spacing w:val="12"/>
            <w:sz w:val="18"/>
          </w:rPr>
          <w:t> </w:t>
        </w:r>
        <w:r>
          <w:rPr>
            <w:sz w:val="18"/>
          </w:rPr>
          <w:t>graphene</w:t>
        </w:r>
        <w:r>
          <w:rPr>
            <w:spacing w:val="12"/>
            <w:sz w:val="18"/>
          </w:rPr>
          <w:t> </w:t>
        </w:r>
        <w:r>
          <w:rPr>
            <w:sz w:val="18"/>
          </w:rPr>
          <w:t>edges.</w:t>
        </w:r>
        <w:r>
          <w:rPr>
            <w:spacing w:val="12"/>
            <w:sz w:val="18"/>
          </w:rPr>
          <w:t> </w:t>
        </w:r>
      </w:hyperlink>
      <w:r>
        <w:rPr>
          <w:rFonts w:ascii="Book Antiqua" w:hAnsi="Book Antiqua"/>
          <w:i/>
          <w:sz w:val="18"/>
        </w:rPr>
        <w:t>Carbon</w:t>
      </w:r>
      <w:r>
        <w:rPr>
          <w:rFonts w:ascii="Book Antiqua" w:hAnsi="Book Antiqua"/>
          <w:i/>
          <w:spacing w:val="13"/>
          <w:sz w:val="18"/>
        </w:rPr>
        <w:t> </w:t>
      </w:r>
      <w:r>
        <w:rPr>
          <w:sz w:val="18"/>
        </w:rPr>
        <w:t>2006,</w:t>
      </w:r>
      <w:r>
        <w:rPr>
          <w:spacing w:val="12"/>
          <w:sz w:val="18"/>
        </w:rPr>
        <w:t> </w:t>
      </w:r>
      <w:r>
        <w:rPr>
          <w:rFonts w:ascii="Book Antiqua" w:hAnsi="Book Antiqua"/>
          <w:i/>
          <w:sz w:val="18"/>
        </w:rPr>
        <w:t>44</w:t>
      </w:r>
      <w:r>
        <w:rPr>
          <w:rFonts w:ascii="Book Antiqua" w:hAnsi="Book Antiqua"/>
          <w:i/>
          <w:spacing w:val="11"/>
          <w:sz w:val="18"/>
        </w:rPr>
        <w:t> </w:t>
      </w:r>
      <w:r>
        <w:rPr>
          <w:sz w:val="18"/>
        </w:rPr>
        <w:t>(10),</w:t>
      </w:r>
      <w:r>
        <w:rPr>
          <w:spacing w:val="12"/>
          <w:sz w:val="18"/>
        </w:rPr>
        <w:t> </w:t>
      </w:r>
      <w:r>
        <w:rPr>
          <w:sz w:val="18"/>
        </w:rPr>
        <w:t>2102</w:t>
      </w:r>
      <w:r>
        <w:rPr>
          <w:rFonts w:ascii="Lucida Sans Unicode" w:hAnsi="Lucida Sans Unicode"/>
          <w:sz w:val="18"/>
        </w:rPr>
        <w:t>−</w:t>
      </w:r>
      <w:r>
        <w:rPr>
          <w:sz w:val="18"/>
        </w:rPr>
        <w:t>2106.</w:t>
      </w:r>
    </w:p>
    <w:p>
      <w:pPr>
        <w:pStyle w:val="ListParagraph"/>
        <w:numPr>
          <w:ilvl w:val="0"/>
          <w:numId w:val="3"/>
        </w:numPr>
        <w:tabs>
          <w:tab w:pos="906" w:val="left" w:leader="none"/>
        </w:tabs>
        <w:spacing w:line="181" w:lineRule="exact" w:before="0" w:after="0"/>
        <w:ind w:left="905" w:right="0" w:hanging="387"/>
        <w:jc w:val="both"/>
        <w:rPr>
          <w:sz w:val="18"/>
        </w:rPr>
      </w:pPr>
      <w:r>
        <w:rPr>
          <w:sz w:val="18"/>
        </w:rPr>
        <w:t>Zhu,</w:t>
      </w:r>
      <w:r>
        <w:rPr>
          <w:spacing w:val="17"/>
          <w:sz w:val="18"/>
        </w:rPr>
        <w:t> </w:t>
      </w:r>
      <w:r>
        <w:rPr>
          <w:sz w:val="18"/>
        </w:rPr>
        <w:t>S.</w:t>
      </w:r>
      <w:r>
        <w:rPr>
          <w:spacing w:val="18"/>
          <w:sz w:val="18"/>
        </w:rPr>
        <w:t> </w:t>
      </w:r>
      <w:r>
        <w:rPr>
          <w:sz w:val="18"/>
        </w:rPr>
        <w:t>Z.;</w:t>
      </w:r>
      <w:r>
        <w:rPr>
          <w:spacing w:val="17"/>
          <w:sz w:val="18"/>
        </w:rPr>
        <w:t> </w:t>
      </w:r>
      <w:r>
        <w:rPr>
          <w:sz w:val="18"/>
        </w:rPr>
        <w:t>Li,</w:t>
      </w:r>
      <w:r>
        <w:rPr>
          <w:spacing w:val="19"/>
          <w:sz w:val="18"/>
        </w:rPr>
        <w:t> </w:t>
      </w:r>
      <w:r>
        <w:rPr>
          <w:sz w:val="18"/>
        </w:rPr>
        <w:t>T.</w:t>
      </w:r>
      <w:r>
        <w:rPr>
          <w:spacing w:val="18"/>
          <w:sz w:val="18"/>
        </w:rPr>
        <w:t> </w:t>
      </w:r>
      <w:hyperlink r:id="rId74">
        <w:r>
          <w:rPr>
            <w:sz w:val="18"/>
          </w:rPr>
          <w:t>Hydrogenation-Assisted</w:t>
        </w:r>
        <w:r>
          <w:rPr>
            <w:spacing w:val="18"/>
            <w:sz w:val="18"/>
          </w:rPr>
          <w:t> </w:t>
        </w:r>
        <w:r>
          <w:rPr>
            <w:sz w:val="18"/>
          </w:rPr>
          <w:t>Graphene</w:t>
        </w:r>
        <w:r>
          <w:rPr>
            <w:spacing w:val="19"/>
            <w:sz w:val="18"/>
          </w:rPr>
          <w:t> </w:t>
        </w:r>
        <w:r>
          <w:rPr>
            <w:sz w:val="18"/>
          </w:rPr>
          <w:t>Origami</w:t>
        </w:r>
      </w:hyperlink>
    </w:p>
    <w:p>
      <w:pPr>
        <w:spacing w:line="201" w:lineRule="auto" w:before="29"/>
        <w:ind w:left="439" w:right="977" w:firstLine="0"/>
        <w:jc w:val="both"/>
        <w:rPr>
          <w:sz w:val="18"/>
        </w:rPr>
      </w:pPr>
      <w:hyperlink r:id="rId74">
        <w:r>
          <w:rPr>
            <w:sz w:val="18"/>
          </w:rPr>
          <w:t>and Its Application in Programmable Molecular Mass Uptake,</w:t>
        </w:r>
      </w:hyperlink>
      <w:r>
        <w:rPr>
          <w:sz w:val="18"/>
        </w:rPr>
        <w:t> </w:t>
      </w:r>
      <w:hyperlink r:id="rId74">
        <w:r>
          <w:rPr>
            <w:sz w:val="18"/>
          </w:rPr>
          <w:t>Storage, and Release. </w:t>
        </w:r>
      </w:hyperlink>
      <w:r>
        <w:rPr>
          <w:rFonts w:ascii="Book Antiqua" w:hAnsi="Book Antiqua"/>
          <w:i/>
          <w:sz w:val="18"/>
        </w:rPr>
        <w:t>ACS Nano </w:t>
      </w:r>
      <w:r>
        <w:rPr>
          <w:sz w:val="18"/>
        </w:rPr>
        <w:t>2014, </w:t>
      </w:r>
      <w:r>
        <w:rPr>
          <w:rFonts w:ascii="Book Antiqua" w:hAnsi="Book Antiqua"/>
          <w:i/>
          <w:sz w:val="18"/>
        </w:rPr>
        <w:t>8 </w:t>
      </w:r>
      <w:r>
        <w:rPr>
          <w:sz w:val="18"/>
        </w:rPr>
        <w:t>(3), 2864</w:t>
      </w:r>
      <w:r>
        <w:rPr>
          <w:rFonts w:ascii="Lucida Sans Unicode" w:hAnsi="Lucida Sans Unicode"/>
          <w:sz w:val="18"/>
        </w:rPr>
        <w:t>−</w:t>
      </w:r>
      <w:r>
        <w:rPr>
          <w:sz w:val="18"/>
        </w:rPr>
        <w:t>2872.</w:t>
      </w:r>
    </w:p>
    <w:p>
      <w:pPr>
        <w:pStyle w:val="ListParagraph"/>
        <w:numPr>
          <w:ilvl w:val="0"/>
          <w:numId w:val="3"/>
        </w:numPr>
        <w:tabs>
          <w:tab w:pos="880" w:val="left" w:leader="none"/>
        </w:tabs>
        <w:spacing w:line="182" w:lineRule="exact" w:before="0" w:after="0"/>
        <w:ind w:left="879" w:right="0" w:hanging="361"/>
        <w:jc w:val="left"/>
        <w:rPr>
          <w:sz w:val="18"/>
        </w:rPr>
      </w:pPr>
      <w:r>
        <w:rPr>
          <w:sz w:val="18"/>
        </w:rPr>
        <w:t>Xu,</w:t>
      </w:r>
      <w:r>
        <w:rPr>
          <w:spacing w:val="-5"/>
          <w:sz w:val="18"/>
        </w:rPr>
        <w:t> </w:t>
      </w:r>
      <w:r>
        <w:rPr>
          <w:sz w:val="18"/>
        </w:rPr>
        <w:t>W.</w:t>
      </w:r>
      <w:r>
        <w:rPr>
          <w:spacing w:val="-5"/>
          <w:sz w:val="18"/>
        </w:rPr>
        <w:t> </w:t>
      </w:r>
      <w:r>
        <w:rPr>
          <w:sz w:val="18"/>
        </w:rPr>
        <w:t>A.;</w:t>
      </w:r>
      <w:r>
        <w:rPr>
          <w:spacing w:val="-5"/>
          <w:sz w:val="18"/>
        </w:rPr>
        <w:t> </w:t>
      </w:r>
      <w:r>
        <w:rPr>
          <w:sz w:val="18"/>
        </w:rPr>
        <w:t>Qin,</w:t>
      </w:r>
      <w:r>
        <w:rPr>
          <w:spacing w:val="-4"/>
          <w:sz w:val="18"/>
        </w:rPr>
        <w:t> </w:t>
      </w:r>
      <w:r>
        <w:rPr>
          <w:sz w:val="18"/>
        </w:rPr>
        <w:t>Z.;</w:t>
      </w:r>
      <w:r>
        <w:rPr>
          <w:spacing w:val="-3"/>
          <w:sz w:val="18"/>
        </w:rPr>
        <w:t> </w:t>
      </w:r>
      <w:r>
        <w:rPr>
          <w:sz w:val="18"/>
        </w:rPr>
        <w:t>Chen,</w:t>
      </w:r>
      <w:r>
        <w:rPr>
          <w:spacing w:val="-5"/>
          <w:sz w:val="18"/>
        </w:rPr>
        <w:t> </w:t>
      </w:r>
      <w:r>
        <w:rPr>
          <w:sz w:val="18"/>
        </w:rPr>
        <w:t>C.</w:t>
      </w:r>
      <w:r>
        <w:rPr>
          <w:spacing w:val="-5"/>
          <w:sz w:val="18"/>
        </w:rPr>
        <w:t> </w:t>
      </w:r>
      <w:r>
        <w:rPr>
          <w:sz w:val="18"/>
        </w:rPr>
        <w:t>T.;</w:t>
      </w:r>
      <w:r>
        <w:rPr>
          <w:spacing w:val="-5"/>
          <w:sz w:val="18"/>
        </w:rPr>
        <w:t> </w:t>
      </w:r>
      <w:r>
        <w:rPr>
          <w:sz w:val="18"/>
        </w:rPr>
        <w:t>Kwag,</w:t>
      </w:r>
      <w:r>
        <w:rPr>
          <w:spacing w:val="-3"/>
          <w:sz w:val="18"/>
        </w:rPr>
        <w:t> </w:t>
      </w:r>
      <w:r>
        <w:rPr>
          <w:sz w:val="18"/>
        </w:rPr>
        <w:t>H.</w:t>
      </w:r>
      <w:r>
        <w:rPr>
          <w:spacing w:val="-5"/>
          <w:sz w:val="18"/>
        </w:rPr>
        <w:t> </w:t>
      </w:r>
      <w:r>
        <w:rPr>
          <w:sz w:val="18"/>
        </w:rPr>
        <w:t>R.;</w:t>
      </w:r>
      <w:r>
        <w:rPr>
          <w:spacing w:val="-6"/>
          <w:sz w:val="18"/>
        </w:rPr>
        <w:t> </w:t>
      </w:r>
      <w:r>
        <w:rPr>
          <w:sz w:val="18"/>
        </w:rPr>
        <w:t>Ma,</w:t>
      </w:r>
      <w:r>
        <w:rPr>
          <w:spacing w:val="-5"/>
          <w:sz w:val="18"/>
        </w:rPr>
        <w:t> </w:t>
      </w:r>
      <w:r>
        <w:rPr>
          <w:sz w:val="18"/>
        </w:rPr>
        <w:t>Q.</w:t>
      </w:r>
      <w:r>
        <w:rPr>
          <w:spacing w:val="-3"/>
          <w:sz w:val="18"/>
        </w:rPr>
        <w:t> </w:t>
      </w:r>
      <w:r>
        <w:rPr>
          <w:sz w:val="18"/>
        </w:rPr>
        <w:t>L.;</w:t>
      </w:r>
      <w:r>
        <w:rPr>
          <w:spacing w:val="-5"/>
          <w:sz w:val="18"/>
        </w:rPr>
        <w:t> </w:t>
      </w:r>
      <w:r>
        <w:rPr>
          <w:sz w:val="18"/>
        </w:rPr>
        <w:t>Sarkar,</w:t>
      </w:r>
    </w:p>
    <w:p>
      <w:pPr>
        <w:spacing w:line="230" w:lineRule="auto" w:before="10"/>
        <w:ind w:left="439" w:right="690" w:firstLine="0"/>
        <w:jc w:val="left"/>
        <w:rPr>
          <w:sz w:val="18"/>
        </w:rPr>
      </w:pPr>
      <w:r>
        <w:rPr>
          <w:sz w:val="18"/>
        </w:rPr>
        <w:t>A.; Buehler, M. J.; Gracias, D. H. </w:t>
      </w:r>
      <w:hyperlink r:id="rId75">
        <w:r>
          <w:rPr>
            <w:sz w:val="18"/>
          </w:rPr>
          <w:t>Ultrathin thermoresponsive self-</w:t>
        </w:r>
      </w:hyperlink>
      <w:r>
        <w:rPr>
          <w:sz w:val="18"/>
        </w:rPr>
        <w:t> </w:t>
      </w:r>
      <w:hyperlink r:id="rId75">
        <w:r>
          <w:rPr>
            <w:sz w:val="18"/>
          </w:rPr>
          <w:t>folding 3D graphene. </w:t>
        </w:r>
      </w:hyperlink>
      <w:r>
        <w:rPr>
          <w:rFonts w:ascii="Book Antiqua"/>
          <w:i/>
          <w:sz w:val="18"/>
        </w:rPr>
        <w:t>Sci. Adv. </w:t>
      </w:r>
      <w:r>
        <w:rPr>
          <w:sz w:val="18"/>
        </w:rPr>
        <w:t>2017, </w:t>
      </w:r>
      <w:r>
        <w:rPr>
          <w:rFonts w:ascii="Book Antiqua"/>
          <w:i/>
          <w:sz w:val="18"/>
        </w:rPr>
        <w:t>3 </w:t>
      </w:r>
      <w:r>
        <w:rPr>
          <w:sz w:val="18"/>
        </w:rPr>
        <w:t>(10), No. e1701084.</w:t>
      </w:r>
    </w:p>
    <w:p>
      <w:pPr>
        <w:pStyle w:val="ListParagraph"/>
        <w:numPr>
          <w:ilvl w:val="0"/>
          <w:numId w:val="3"/>
        </w:numPr>
        <w:tabs>
          <w:tab w:pos="883" w:val="left" w:leader="none"/>
        </w:tabs>
        <w:spacing w:line="240" w:lineRule="auto" w:before="0" w:after="0"/>
        <w:ind w:left="439" w:right="977" w:firstLine="80"/>
        <w:jc w:val="both"/>
        <w:rPr>
          <w:sz w:val="18"/>
        </w:rPr>
      </w:pPr>
      <w:r>
        <w:rPr>
          <w:sz w:val="18"/>
        </w:rPr>
        <w:t>Tang, S.; Wang, H.; Wang, H. S.; Sun, Q.; Zhang, X.; Cong,</w:t>
      </w:r>
      <w:r>
        <w:rPr>
          <w:spacing w:val="-26"/>
          <w:sz w:val="18"/>
        </w:rPr>
        <w:t> </w:t>
      </w:r>
      <w:r>
        <w:rPr>
          <w:spacing w:val="-4"/>
          <w:sz w:val="18"/>
        </w:rPr>
        <w:t>C.; </w:t>
      </w:r>
      <w:r>
        <w:rPr>
          <w:sz w:val="18"/>
        </w:rPr>
        <w:t>Xie, H.; Liu, X.; Zhou, X.; Huang, F.; Chen, X.; Yu, T.; Ding, F.;</w:t>
      </w:r>
      <w:r>
        <w:rPr>
          <w:spacing w:val="-30"/>
          <w:sz w:val="18"/>
        </w:rPr>
        <w:t> </w:t>
      </w:r>
      <w:r>
        <w:rPr>
          <w:spacing w:val="-4"/>
          <w:sz w:val="18"/>
        </w:rPr>
        <w:t>Xie, </w:t>
      </w:r>
      <w:r>
        <w:rPr>
          <w:sz w:val="18"/>
        </w:rPr>
        <w:t>X.; Jiang, M. </w:t>
      </w:r>
      <w:hyperlink r:id="rId76">
        <w:r>
          <w:rPr>
            <w:sz w:val="18"/>
          </w:rPr>
          <w:t>Silane-catalysed fast growth of large single-crystalline</w:t>
        </w:r>
      </w:hyperlink>
      <w:r>
        <w:rPr>
          <w:sz w:val="18"/>
        </w:rPr>
        <w:t> </w:t>
      </w:r>
      <w:hyperlink r:id="rId76">
        <w:r>
          <w:rPr>
            <w:sz w:val="18"/>
          </w:rPr>
          <w:t>graphene on hexagonal boron nitride. </w:t>
        </w:r>
      </w:hyperlink>
      <w:r>
        <w:rPr>
          <w:rFonts w:ascii="Book Antiqua"/>
          <w:i/>
          <w:sz w:val="18"/>
        </w:rPr>
        <w:t>Nat. Commun. </w:t>
      </w:r>
      <w:r>
        <w:rPr>
          <w:sz w:val="18"/>
        </w:rPr>
        <w:t>2015, </w:t>
      </w:r>
      <w:r>
        <w:rPr>
          <w:rFonts w:ascii="Book Antiqua"/>
          <w:i/>
          <w:sz w:val="18"/>
        </w:rPr>
        <w:t>6</w:t>
      </w:r>
      <w:r>
        <w:rPr>
          <w:sz w:val="18"/>
        </w:rPr>
        <w:t>,</w:t>
      </w:r>
      <w:r>
        <w:rPr>
          <w:spacing w:val="-14"/>
          <w:sz w:val="18"/>
        </w:rPr>
        <w:t> </w:t>
      </w:r>
      <w:r>
        <w:rPr>
          <w:sz w:val="18"/>
        </w:rPr>
        <w:t>6499.</w:t>
      </w:r>
    </w:p>
    <w:p>
      <w:pPr>
        <w:pStyle w:val="ListParagraph"/>
        <w:numPr>
          <w:ilvl w:val="0"/>
          <w:numId w:val="3"/>
        </w:numPr>
        <w:tabs>
          <w:tab w:pos="909" w:val="left" w:leader="none"/>
        </w:tabs>
        <w:spacing w:line="244" w:lineRule="auto" w:before="0" w:after="0"/>
        <w:ind w:left="439" w:right="977" w:firstLine="80"/>
        <w:jc w:val="both"/>
        <w:rPr>
          <w:sz w:val="18"/>
        </w:rPr>
      </w:pPr>
      <w:r>
        <w:rPr>
          <w:sz w:val="18"/>
        </w:rPr>
        <w:t>Yang, W.; Chen, G.; Shi, Z.; Liu, C. C.; Zhang, L.; Xie, </w:t>
      </w:r>
      <w:r>
        <w:rPr>
          <w:spacing w:val="-4"/>
          <w:sz w:val="18"/>
        </w:rPr>
        <w:t>G.; </w:t>
      </w:r>
      <w:r>
        <w:rPr>
          <w:sz w:val="18"/>
        </w:rPr>
        <w:t>Cheng, M.; Wang, D.; Yang, R.; Shi, D.; Watanabe, K.; Taniguchi,</w:t>
      </w:r>
      <w:r>
        <w:rPr>
          <w:spacing w:val="-14"/>
          <w:sz w:val="18"/>
        </w:rPr>
        <w:t> </w:t>
      </w:r>
      <w:r>
        <w:rPr>
          <w:spacing w:val="-5"/>
          <w:sz w:val="18"/>
        </w:rPr>
        <w:t>T.;</w:t>
      </w:r>
    </w:p>
    <w:p>
      <w:pPr>
        <w:spacing w:line="201" w:lineRule="auto" w:before="19"/>
        <w:ind w:left="439" w:right="882" w:firstLine="0"/>
        <w:jc w:val="left"/>
        <w:rPr>
          <w:rFonts w:ascii="Lucida Sans Unicode" w:hAnsi="Lucida Sans Unicode"/>
          <w:sz w:val="18"/>
        </w:rPr>
      </w:pPr>
      <w:r>
        <w:rPr>
          <w:sz w:val="18"/>
        </w:rPr>
        <w:t>Yao, Y.; Zhang, Y.; Zhang, G. </w:t>
      </w:r>
      <w:hyperlink r:id="rId77">
        <w:r>
          <w:rPr>
            <w:sz w:val="18"/>
          </w:rPr>
          <w:t>Epitaxial growth of single-domain</w:t>
        </w:r>
      </w:hyperlink>
      <w:r>
        <w:rPr>
          <w:sz w:val="18"/>
        </w:rPr>
        <w:t> </w:t>
      </w:r>
      <w:hyperlink r:id="rId77">
        <w:r>
          <w:rPr>
            <w:sz w:val="18"/>
          </w:rPr>
          <w:t>graphene on hexagonal boron nitride. </w:t>
        </w:r>
      </w:hyperlink>
      <w:r>
        <w:rPr>
          <w:rFonts w:ascii="Book Antiqua" w:hAnsi="Book Antiqua"/>
          <w:i/>
          <w:sz w:val="18"/>
        </w:rPr>
        <w:t>Nat. Mater. </w:t>
      </w:r>
      <w:r>
        <w:rPr>
          <w:sz w:val="18"/>
        </w:rPr>
        <w:t>2013, </w:t>
      </w:r>
      <w:r>
        <w:rPr>
          <w:rFonts w:ascii="Book Antiqua" w:hAnsi="Book Antiqua"/>
          <w:i/>
          <w:sz w:val="18"/>
        </w:rPr>
        <w:t>12 </w:t>
      </w:r>
      <w:r>
        <w:rPr>
          <w:sz w:val="18"/>
        </w:rPr>
        <w:t>(9), </w:t>
      </w:r>
      <w:r>
        <w:rPr>
          <w:spacing w:val="-4"/>
          <w:sz w:val="18"/>
        </w:rPr>
        <w:t>792</w:t>
      </w:r>
      <w:r>
        <w:rPr>
          <w:rFonts w:ascii="Lucida Sans Unicode" w:hAnsi="Lucida Sans Unicode"/>
          <w:spacing w:val="-4"/>
          <w:sz w:val="18"/>
        </w:rPr>
        <w:t>−</w:t>
      </w:r>
    </w:p>
    <w:p>
      <w:pPr>
        <w:spacing w:line="188" w:lineRule="exact" w:before="0"/>
        <w:ind w:left="439" w:right="0" w:firstLine="0"/>
        <w:jc w:val="left"/>
        <w:rPr>
          <w:sz w:val="18"/>
        </w:rPr>
      </w:pPr>
      <w:r>
        <w:rPr>
          <w:sz w:val="18"/>
        </w:rPr>
        <w:t>797.</w:t>
      </w:r>
    </w:p>
    <w:p>
      <w:pPr>
        <w:pStyle w:val="ListParagraph"/>
        <w:numPr>
          <w:ilvl w:val="0"/>
          <w:numId w:val="3"/>
        </w:numPr>
        <w:tabs>
          <w:tab w:pos="897" w:val="left" w:leader="none"/>
        </w:tabs>
        <w:spacing w:line="237" w:lineRule="auto" w:before="0" w:after="0"/>
        <w:ind w:left="439" w:right="976" w:firstLine="80"/>
        <w:jc w:val="both"/>
        <w:rPr>
          <w:sz w:val="18"/>
        </w:rPr>
      </w:pPr>
      <w:r>
        <w:rPr>
          <w:sz w:val="18"/>
        </w:rPr>
        <w:t>Nie, S.; Wu, W.; Xing, S. R.; Yu, Q. K.; Bao, J. M.; Pei, S. S.; McCarty, K. F. </w:t>
      </w:r>
      <w:hyperlink r:id="rId78">
        <w:r>
          <w:rPr>
            <w:sz w:val="18"/>
          </w:rPr>
          <w:t>Growth from below: bilayer graphene on copper </w:t>
        </w:r>
        <w:r>
          <w:rPr>
            <w:spacing w:val="-7"/>
            <w:sz w:val="18"/>
          </w:rPr>
          <w:t>by</w:t>
        </w:r>
      </w:hyperlink>
      <w:r>
        <w:rPr>
          <w:spacing w:val="31"/>
          <w:sz w:val="18"/>
        </w:rPr>
        <w:t> </w:t>
      </w:r>
      <w:hyperlink r:id="rId78">
        <w:r>
          <w:rPr>
            <w:sz w:val="18"/>
          </w:rPr>
          <w:t>chemical vapor deposition. </w:t>
        </w:r>
      </w:hyperlink>
      <w:r>
        <w:rPr>
          <w:rFonts w:ascii="Book Antiqua"/>
          <w:i/>
          <w:sz w:val="18"/>
        </w:rPr>
        <w:t>New J. Phys. </w:t>
      </w:r>
      <w:r>
        <w:rPr>
          <w:sz w:val="18"/>
        </w:rPr>
        <w:t>2012, </w:t>
      </w:r>
      <w:r>
        <w:rPr>
          <w:rFonts w:ascii="Book Antiqua"/>
          <w:i/>
          <w:sz w:val="18"/>
        </w:rPr>
        <w:t>14</w:t>
      </w:r>
      <w:r>
        <w:rPr>
          <w:sz w:val="18"/>
        </w:rPr>
        <w:t>,</w:t>
      </w:r>
      <w:r>
        <w:rPr>
          <w:spacing w:val="8"/>
          <w:sz w:val="18"/>
        </w:rPr>
        <w:t> </w:t>
      </w:r>
      <w:r>
        <w:rPr>
          <w:sz w:val="18"/>
        </w:rPr>
        <w:t>093028.</w:t>
      </w:r>
    </w:p>
    <w:p>
      <w:pPr>
        <w:pStyle w:val="ListParagraph"/>
        <w:numPr>
          <w:ilvl w:val="0"/>
          <w:numId w:val="3"/>
        </w:numPr>
        <w:tabs>
          <w:tab w:pos="908" w:val="left" w:leader="none"/>
        </w:tabs>
        <w:spacing w:line="204" w:lineRule="auto" w:before="20" w:after="0"/>
        <w:ind w:left="439" w:right="977" w:firstLine="80"/>
        <w:jc w:val="both"/>
        <w:rPr>
          <w:sz w:val="18"/>
        </w:rPr>
      </w:pPr>
      <w:r>
        <w:rPr>
          <w:sz w:val="18"/>
        </w:rPr>
        <w:t>Yan, Z.; Peng, Z.; Tour, J. M. </w:t>
      </w:r>
      <w:hyperlink r:id="rId79">
        <w:r>
          <w:rPr>
            <w:sz w:val="18"/>
          </w:rPr>
          <w:t>Chemical vapor deposition </w:t>
        </w:r>
        <w:r>
          <w:rPr>
            <w:spacing w:val="-7"/>
            <w:sz w:val="18"/>
          </w:rPr>
          <w:t>of</w:t>
        </w:r>
      </w:hyperlink>
      <w:r>
        <w:rPr>
          <w:spacing w:val="-7"/>
          <w:sz w:val="18"/>
        </w:rPr>
        <w:t> </w:t>
      </w:r>
      <w:hyperlink r:id="rId79">
        <w:r>
          <w:rPr>
            <w:sz w:val="18"/>
          </w:rPr>
          <w:t>graphene single crystals. </w:t>
        </w:r>
      </w:hyperlink>
      <w:r>
        <w:rPr>
          <w:rFonts w:ascii="Book Antiqua" w:hAnsi="Book Antiqua"/>
          <w:i/>
          <w:sz w:val="18"/>
        </w:rPr>
        <w:t>Acc. Chem. Res. </w:t>
      </w:r>
      <w:r>
        <w:rPr>
          <w:sz w:val="18"/>
        </w:rPr>
        <w:t>2014, </w:t>
      </w:r>
      <w:r>
        <w:rPr>
          <w:rFonts w:ascii="Book Antiqua" w:hAnsi="Book Antiqua"/>
          <w:i/>
          <w:sz w:val="18"/>
        </w:rPr>
        <w:t>47 </w:t>
      </w:r>
      <w:r>
        <w:rPr>
          <w:sz w:val="18"/>
        </w:rPr>
        <w:t>(4),</w:t>
      </w:r>
      <w:r>
        <w:rPr>
          <w:spacing w:val="6"/>
          <w:sz w:val="18"/>
        </w:rPr>
        <w:t> </w:t>
      </w:r>
      <w:r>
        <w:rPr>
          <w:sz w:val="18"/>
        </w:rPr>
        <w:t>1327</w:t>
      </w:r>
      <w:r>
        <w:rPr>
          <w:rFonts w:ascii="Lucida Sans Unicode" w:hAnsi="Lucida Sans Unicode"/>
          <w:sz w:val="18"/>
        </w:rPr>
        <w:t>−</w:t>
      </w:r>
      <w:r>
        <w:rPr>
          <w:sz w:val="18"/>
        </w:rPr>
        <w:t>1337.</w:t>
      </w:r>
    </w:p>
    <w:p>
      <w:pPr>
        <w:pStyle w:val="ListParagraph"/>
        <w:numPr>
          <w:ilvl w:val="0"/>
          <w:numId w:val="3"/>
        </w:numPr>
        <w:tabs>
          <w:tab w:pos="881" w:val="left" w:leader="none"/>
        </w:tabs>
        <w:spacing w:line="179" w:lineRule="exact" w:before="0" w:after="0"/>
        <w:ind w:left="880" w:right="0" w:hanging="362"/>
        <w:jc w:val="left"/>
        <w:rPr>
          <w:sz w:val="18"/>
        </w:rPr>
      </w:pPr>
      <w:r>
        <w:rPr>
          <w:sz w:val="18"/>
        </w:rPr>
        <w:t>Xu,</w:t>
      </w:r>
      <w:r>
        <w:rPr>
          <w:spacing w:val="-5"/>
          <w:sz w:val="18"/>
        </w:rPr>
        <w:t> </w:t>
      </w:r>
      <w:r>
        <w:rPr>
          <w:sz w:val="18"/>
        </w:rPr>
        <w:t>X.;</w:t>
      </w:r>
      <w:r>
        <w:rPr>
          <w:spacing w:val="-5"/>
          <w:sz w:val="18"/>
        </w:rPr>
        <w:t> </w:t>
      </w:r>
      <w:r>
        <w:rPr>
          <w:sz w:val="18"/>
        </w:rPr>
        <w:t>Zhang,</w:t>
      </w:r>
      <w:r>
        <w:rPr>
          <w:spacing w:val="-5"/>
          <w:sz w:val="18"/>
        </w:rPr>
        <w:t> </w:t>
      </w:r>
      <w:r>
        <w:rPr>
          <w:sz w:val="18"/>
        </w:rPr>
        <w:t>Z.;</w:t>
      </w:r>
      <w:r>
        <w:rPr>
          <w:spacing w:val="-4"/>
          <w:sz w:val="18"/>
        </w:rPr>
        <w:t> </w:t>
      </w:r>
      <w:r>
        <w:rPr>
          <w:sz w:val="18"/>
        </w:rPr>
        <w:t>Dong,</w:t>
      </w:r>
      <w:r>
        <w:rPr>
          <w:spacing w:val="-4"/>
          <w:sz w:val="18"/>
        </w:rPr>
        <w:t> </w:t>
      </w:r>
      <w:r>
        <w:rPr>
          <w:sz w:val="18"/>
        </w:rPr>
        <w:t>J.;</w:t>
      </w:r>
      <w:r>
        <w:rPr>
          <w:spacing w:val="-4"/>
          <w:sz w:val="18"/>
        </w:rPr>
        <w:t> </w:t>
      </w:r>
      <w:r>
        <w:rPr>
          <w:sz w:val="18"/>
        </w:rPr>
        <w:t>Yi,</w:t>
      </w:r>
      <w:r>
        <w:rPr>
          <w:spacing w:val="-5"/>
          <w:sz w:val="18"/>
        </w:rPr>
        <w:t> </w:t>
      </w:r>
      <w:r>
        <w:rPr>
          <w:sz w:val="18"/>
        </w:rPr>
        <w:t>D.;</w:t>
      </w:r>
      <w:r>
        <w:rPr>
          <w:spacing w:val="-5"/>
          <w:sz w:val="18"/>
        </w:rPr>
        <w:t> </w:t>
      </w:r>
      <w:r>
        <w:rPr>
          <w:sz w:val="18"/>
        </w:rPr>
        <w:t>Niu,</w:t>
      </w:r>
      <w:r>
        <w:rPr>
          <w:spacing w:val="-4"/>
          <w:sz w:val="18"/>
        </w:rPr>
        <w:t> </w:t>
      </w:r>
      <w:r>
        <w:rPr>
          <w:sz w:val="18"/>
        </w:rPr>
        <w:t>J.;</w:t>
      </w:r>
      <w:r>
        <w:rPr>
          <w:spacing w:val="-4"/>
          <w:sz w:val="18"/>
        </w:rPr>
        <w:t> </w:t>
      </w:r>
      <w:r>
        <w:rPr>
          <w:sz w:val="18"/>
        </w:rPr>
        <w:t>Wu,</w:t>
      </w:r>
      <w:r>
        <w:rPr>
          <w:spacing w:val="-5"/>
          <w:sz w:val="18"/>
        </w:rPr>
        <w:t> </w:t>
      </w:r>
      <w:r>
        <w:rPr>
          <w:sz w:val="18"/>
        </w:rPr>
        <w:t>M.;</w:t>
      </w:r>
      <w:r>
        <w:rPr>
          <w:spacing w:val="-4"/>
          <w:sz w:val="18"/>
        </w:rPr>
        <w:t> </w:t>
      </w:r>
      <w:r>
        <w:rPr>
          <w:sz w:val="18"/>
        </w:rPr>
        <w:t>Lin,</w:t>
      </w:r>
      <w:r>
        <w:rPr>
          <w:spacing w:val="-5"/>
          <w:sz w:val="18"/>
        </w:rPr>
        <w:t> </w:t>
      </w:r>
      <w:r>
        <w:rPr>
          <w:sz w:val="18"/>
        </w:rPr>
        <w:t>L.;</w:t>
      </w:r>
      <w:r>
        <w:rPr>
          <w:spacing w:val="-4"/>
          <w:sz w:val="18"/>
        </w:rPr>
        <w:t> </w:t>
      </w:r>
      <w:r>
        <w:rPr>
          <w:sz w:val="18"/>
        </w:rPr>
        <w:t>Yin,</w:t>
      </w:r>
    </w:p>
    <w:p>
      <w:pPr>
        <w:spacing w:before="5"/>
        <w:ind w:left="439" w:right="0" w:firstLine="0"/>
        <w:jc w:val="left"/>
        <w:rPr>
          <w:sz w:val="18"/>
        </w:rPr>
      </w:pPr>
      <w:r>
        <w:rPr>
          <w:sz w:val="18"/>
        </w:rPr>
        <w:t>R.;</w:t>
      </w:r>
      <w:r>
        <w:rPr>
          <w:spacing w:val="14"/>
          <w:sz w:val="18"/>
        </w:rPr>
        <w:t> </w:t>
      </w:r>
      <w:r>
        <w:rPr>
          <w:sz w:val="18"/>
        </w:rPr>
        <w:t>Li,</w:t>
      </w:r>
      <w:r>
        <w:rPr>
          <w:spacing w:val="14"/>
          <w:sz w:val="18"/>
        </w:rPr>
        <w:t> </w:t>
      </w:r>
      <w:r>
        <w:rPr>
          <w:sz w:val="18"/>
        </w:rPr>
        <w:t>M.;</w:t>
      </w:r>
      <w:r>
        <w:rPr>
          <w:spacing w:val="14"/>
          <w:sz w:val="18"/>
        </w:rPr>
        <w:t> </w:t>
      </w:r>
      <w:r>
        <w:rPr>
          <w:sz w:val="18"/>
        </w:rPr>
        <w:t>Zhou,</w:t>
      </w:r>
      <w:r>
        <w:rPr>
          <w:spacing w:val="15"/>
          <w:sz w:val="18"/>
        </w:rPr>
        <w:t> </w:t>
      </w:r>
      <w:r>
        <w:rPr>
          <w:sz w:val="18"/>
        </w:rPr>
        <w:t>J.;</w:t>
      </w:r>
      <w:r>
        <w:rPr>
          <w:spacing w:val="14"/>
          <w:sz w:val="18"/>
        </w:rPr>
        <w:t> </w:t>
      </w:r>
      <w:r>
        <w:rPr>
          <w:sz w:val="18"/>
        </w:rPr>
        <w:t>Wang,</w:t>
      </w:r>
      <w:r>
        <w:rPr>
          <w:spacing w:val="13"/>
          <w:sz w:val="18"/>
        </w:rPr>
        <w:t> </w:t>
      </w:r>
      <w:r>
        <w:rPr>
          <w:sz w:val="18"/>
        </w:rPr>
        <w:t>S.;</w:t>
      </w:r>
      <w:r>
        <w:rPr>
          <w:spacing w:val="15"/>
          <w:sz w:val="18"/>
        </w:rPr>
        <w:t> </w:t>
      </w:r>
      <w:r>
        <w:rPr>
          <w:sz w:val="18"/>
        </w:rPr>
        <w:t>Sun,</w:t>
      </w:r>
      <w:r>
        <w:rPr>
          <w:spacing w:val="13"/>
          <w:sz w:val="18"/>
        </w:rPr>
        <w:t> </w:t>
      </w:r>
      <w:r>
        <w:rPr>
          <w:sz w:val="18"/>
        </w:rPr>
        <w:t>J.;</w:t>
      </w:r>
      <w:r>
        <w:rPr>
          <w:spacing w:val="13"/>
          <w:sz w:val="18"/>
        </w:rPr>
        <w:t> </w:t>
      </w:r>
      <w:r>
        <w:rPr>
          <w:sz w:val="18"/>
        </w:rPr>
        <w:t>Duan,</w:t>
      </w:r>
      <w:r>
        <w:rPr>
          <w:spacing w:val="14"/>
          <w:sz w:val="18"/>
        </w:rPr>
        <w:t> </w:t>
      </w:r>
      <w:r>
        <w:rPr>
          <w:sz w:val="18"/>
        </w:rPr>
        <w:t>X.;</w:t>
      </w:r>
      <w:r>
        <w:rPr>
          <w:spacing w:val="14"/>
          <w:sz w:val="18"/>
        </w:rPr>
        <w:t> </w:t>
      </w:r>
      <w:r>
        <w:rPr>
          <w:sz w:val="18"/>
        </w:rPr>
        <w:t>Gao,</w:t>
      </w:r>
      <w:r>
        <w:rPr>
          <w:spacing w:val="14"/>
          <w:sz w:val="18"/>
        </w:rPr>
        <w:t> </w:t>
      </w:r>
      <w:r>
        <w:rPr>
          <w:sz w:val="18"/>
        </w:rPr>
        <w:t>P.;</w:t>
      </w:r>
      <w:r>
        <w:rPr>
          <w:spacing w:val="13"/>
          <w:sz w:val="18"/>
        </w:rPr>
        <w:t> </w:t>
      </w:r>
      <w:r>
        <w:rPr>
          <w:sz w:val="18"/>
        </w:rPr>
        <w:t>Jiang,</w:t>
      </w:r>
      <w:r>
        <w:rPr>
          <w:spacing w:val="15"/>
          <w:sz w:val="18"/>
        </w:rPr>
        <w:t> </w:t>
      </w:r>
      <w:r>
        <w:rPr>
          <w:sz w:val="18"/>
        </w:rPr>
        <w:t>Y.;</w:t>
      </w:r>
    </w:p>
    <w:p>
      <w:pPr>
        <w:spacing w:before="4"/>
        <w:ind w:left="439" w:right="0" w:firstLine="0"/>
        <w:jc w:val="left"/>
        <w:rPr>
          <w:sz w:val="18"/>
        </w:rPr>
      </w:pPr>
      <w:r>
        <w:rPr>
          <w:sz w:val="18"/>
        </w:rPr>
        <w:t>Wu,</w:t>
      </w:r>
      <w:r>
        <w:rPr>
          <w:spacing w:val="-11"/>
          <w:sz w:val="18"/>
        </w:rPr>
        <w:t> </w:t>
      </w:r>
      <w:r>
        <w:rPr>
          <w:sz w:val="18"/>
        </w:rPr>
        <w:t>X.;</w:t>
      </w:r>
      <w:r>
        <w:rPr>
          <w:spacing w:val="-10"/>
          <w:sz w:val="18"/>
        </w:rPr>
        <w:t> </w:t>
      </w:r>
      <w:r>
        <w:rPr>
          <w:sz w:val="18"/>
        </w:rPr>
        <w:t>Peng,</w:t>
      </w:r>
      <w:r>
        <w:rPr>
          <w:spacing w:val="-11"/>
          <w:sz w:val="18"/>
        </w:rPr>
        <w:t> </w:t>
      </w:r>
      <w:r>
        <w:rPr>
          <w:sz w:val="18"/>
        </w:rPr>
        <w:t>H.;</w:t>
      </w:r>
      <w:r>
        <w:rPr>
          <w:spacing w:val="-10"/>
          <w:sz w:val="18"/>
        </w:rPr>
        <w:t> </w:t>
      </w:r>
      <w:r>
        <w:rPr>
          <w:sz w:val="18"/>
        </w:rPr>
        <w:t>Ruoff,</w:t>
      </w:r>
      <w:r>
        <w:rPr>
          <w:spacing w:val="-11"/>
          <w:sz w:val="18"/>
        </w:rPr>
        <w:t> </w:t>
      </w:r>
      <w:r>
        <w:rPr>
          <w:sz w:val="18"/>
        </w:rPr>
        <w:t>R.</w:t>
      </w:r>
      <w:r>
        <w:rPr>
          <w:spacing w:val="-11"/>
          <w:sz w:val="18"/>
        </w:rPr>
        <w:t> </w:t>
      </w:r>
      <w:r>
        <w:rPr>
          <w:sz w:val="18"/>
        </w:rPr>
        <w:t>S.;</w:t>
      </w:r>
      <w:r>
        <w:rPr>
          <w:spacing w:val="-10"/>
          <w:sz w:val="18"/>
        </w:rPr>
        <w:t> </w:t>
      </w:r>
      <w:r>
        <w:rPr>
          <w:sz w:val="18"/>
        </w:rPr>
        <w:t>Liu,</w:t>
      </w:r>
      <w:r>
        <w:rPr>
          <w:spacing w:val="-10"/>
          <w:sz w:val="18"/>
        </w:rPr>
        <w:t> </w:t>
      </w:r>
      <w:r>
        <w:rPr>
          <w:sz w:val="18"/>
        </w:rPr>
        <w:t>Z.;</w:t>
      </w:r>
      <w:r>
        <w:rPr>
          <w:spacing w:val="-10"/>
          <w:sz w:val="18"/>
        </w:rPr>
        <w:t> </w:t>
      </w:r>
      <w:r>
        <w:rPr>
          <w:sz w:val="18"/>
        </w:rPr>
        <w:t>Yu,</w:t>
      </w:r>
      <w:r>
        <w:rPr>
          <w:spacing w:val="-11"/>
          <w:sz w:val="18"/>
        </w:rPr>
        <w:t> </w:t>
      </w:r>
      <w:r>
        <w:rPr>
          <w:sz w:val="18"/>
        </w:rPr>
        <w:t>D.;</w:t>
      </w:r>
      <w:r>
        <w:rPr>
          <w:spacing w:val="-11"/>
          <w:sz w:val="18"/>
        </w:rPr>
        <w:t> </w:t>
      </w:r>
      <w:r>
        <w:rPr>
          <w:sz w:val="18"/>
        </w:rPr>
        <w:t>Wang,</w:t>
      </w:r>
      <w:r>
        <w:rPr>
          <w:spacing w:val="-11"/>
          <w:sz w:val="18"/>
        </w:rPr>
        <w:t> </w:t>
      </w:r>
      <w:r>
        <w:rPr>
          <w:sz w:val="18"/>
        </w:rPr>
        <w:t>E.;</w:t>
      </w:r>
      <w:r>
        <w:rPr>
          <w:spacing w:val="-10"/>
          <w:sz w:val="18"/>
        </w:rPr>
        <w:t> </w:t>
      </w:r>
      <w:r>
        <w:rPr>
          <w:sz w:val="18"/>
        </w:rPr>
        <w:t>Ding,</w:t>
      </w:r>
      <w:r>
        <w:rPr>
          <w:spacing w:val="-11"/>
          <w:sz w:val="18"/>
        </w:rPr>
        <w:t> </w:t>
      </w:r>
      <w:r>
        <w:rPr>
          <w:sz w:val="18"/>
        </w:rPr>
        <w:t>F.;</w:t>
      </w:r>
      <w:r>
        <w:rPr>
          <w:spacing w:val="-10"/>
          <w:sz w:val="18"/>
        </w:rPr>
        <w:t> </w:t>
      </w:r>
      <w:r>
        <w:rPr>
          <w:sz w:val="18"/>
        </w:rPr>
        <w:t>Liu,</w:t>
      </w:r>
    </w:p>
    <w:p>
      <w:pPr>
        <w:spacing w:line="204" w:lineRule="auto" w:before="27"/>
        <w:ind w:left="439" w:right="882" w:firstLine="0"/>
        <w:jc w:val="left"/>
        <w:rPr>
          <w:sz w:val="18"/>
        </w:rPr>
      </w:pPr>
      <w:r>
        <w:rPr>
          <w:sz w:val="18"/>
        </w:rPr>
        <w:t>K. </w:t>
      </w:r>
      <w:hyperlink r:id="rId80">
        <w:r>
          <w:rPr>
            <w:sz w:val="18"/>
          </w:rPr>
          <w:t>Ultrafast epitaxial growth of metre-sized single-crystal graphene on</w:t>
        </w:r>
      </w:hyperlink>
      <w:r>
        <w:rPr>
          <w:sz w:val="18"/>
        </w:rPr>
        <w:t> </w:t>
      </w:r>
      <w:hyperlink r:id="rId80">
        <w:r>
          <w:rPr>
            <w:sz w:val="18"/>
          </w:rPr>
          <w:t>industrial Cu foil. </w:t>
        </w:r>
      </w:hyperlink>
      <w:r>
        <w:rPr>
          <w:rFonts w:ascii="Book Antiqua" w:hAnsi="Book Antiqua"/>
          <w:i/>
          <w:sz w:val="18"/>
        </w:rPr>
        <w:t>Sci. Bull. </w:t>
      </w:r>
      <w:r>
        <w:rPr>
          <w:sz w:val="18"/>
        </w:rPr>
        <w:t>2017, </w:t>
      </w:r>
      <w:r>
        <w:rPr>
          <w:rFonts w:ascii="Book Antiqua" w:hAnsi="Book Antiqua"/>
          <w:i/>
          <w:sz w:val="18"/>
        </w:rPr>
        <w:t>62 </w:t>
      </w:r>
      <w:r>
        <w:rPr>
          <w:sz w:val="18"/>
        </w:rPr>
        <w:t>(15), 1074</w:t>
      </w:r>
      <w:r>
        <w:rPr>
          <w:rFonts w:ascii="Lucida Sans Unicode" w:hAnsi="Lucida Sans Unicode"/>
          <w:sz w:val="18"/>
        </w:rPr>
        <w:t>−</w:t>
      </w:r>
      <w:r>
        <w:rPr>
          <w:sz w:val="18"/>
        </w:rPr>
        <w:t>1080.</w:t>
      </w:r>
    </w:p>
    <w:p>
      <w:pPr>
        <w:pStyle w:val="ListParagraph"/>
        <w:numPr>
          <w:ilvl w:val="0"/>
          <w:numId w:val="3"/>
        </w:numPr>
        <w:tabs>
          <w:tab w:pos="915" w:val="left" w:leader="none"/>
        </w:tabs>
        <w:spacing w:line="204" w:lineRule="auto" w:before="0" w:after="0"/>
        <w:ind w:left="439" w:right="977" w:firstLine="80"/>
        <w:jc w:val="left"/>
        <w:rPr>
          <w:sz w:val="18"/>
        </w:rPr>
      </w:pPr>
      <w:r>
        <w:rPr>
          <w:sz w:val="18"/>
        </w:rPr>
        <w:t>Su, N.; Liu, M.; Liu, F. </w:t>
      </w:r>
      <w:hyperlink r:id="rId81">
        <w:r>
          <w:rPr>
            <w:sz w:val="18"/>
          </w:rPr>
          <w:t>Chemical versus thermal folding </w:t>
        </w:r>
        <w:r>
          <w:rPr>
            <w:spacing w:val="-7"/>
            <w:sz w:val="18"/>
          </w:rPr>
          <w:t>of</w:t>
        </w:r>
      </w:hyperlink>
      <w:r>
        <w:rPr>
          <w:spacing w:val="-7"/>
          <w:sz w:val="18"/>
        </w:rPr>
        <w:t> </w:t>
      </w:r>
      <w:hyperlink r:id="rId81">
        <w:r>
          <w:rPr>
            <w:sz w:val="18"/>
          </w:rPr>
          <w:t>graphene</w:t>
        </w:r>
        <w:r>
          <w:rPr>
            <w:spacing w:val="12"/>
            <w:sz w:val="18"/>
          </w:rPr>
          <w:t> </w:t>
        </w:r>
        <w:r>
          <w:rPr>
            <w:sz w:val="18"/>
          </w:rPr>
          <w:t>edges.</w:t>
        </w:r>
        <w:r>
          <w:rPr>
            <w:spacing w:val="13"/>
            <w:sz w:val="18"/>
          </w:rPr>
          <w:t> </w:t>
        </w:r>
      </w:hyperlink>
      <w:r>
        <w:rPr>
          <w:rFonts w:ascii="Book Antiqua" w:hAnsi="Book Antiqua"/>
          <w:i/>
          <w:sz w:val="18"/>
        </w:rPr>
        <w:t>Nano</w:t>
      </w:r>
      <w:r>
        <w:rPr>
          <w:rFonts w:ascii="Book Antiqua" w:hAnsi="Book Antiqua"/>
          <w:i/>
          <w:spacing w:val="11"/>
          <w:sz w:val="18"/>
        </w:rPr>
        <w:t> </w:t>
      </w:r>
      <w:r>
        <w:rPr>
          <w:rFonts w:ascii="Book Antiqua" w:hAnsi="Book Antiqua"/>
          <w:i/>
          <w:sz w:val="18"/>
        </w:rPr>
        <w:t>Res.</w:t>
      </w:r>
      <w:r>
        <w:rPr>
          <w:rFonts w:ascii="Book Antiqua" w:hAnsi="Book Antiqua"/>
          <w:i/>
          <w:spacing w:val="12"/>
          <w:sz w:val="18"/>
        </w:rPr>
        <w:t> </w:t>
      </w:r>
      <w:r>
        <w:rPr>
          <w:sz w:val="18"/>
        </w:rPr>
        <w:t>2011,</w:t>
      </w:r>
      <w:r>
        <w:rPr>
          <w:spacing w:val="11"/>
          <w:sz w:val="18"/>
        </w:rPr>
        <w:t> </w:t>
      </w:r>
      <w:r>
        <w:rPr>
          <w:rFonts w:ascii="Book Antiqua" w:hAnsi="Book Antiqua"/>
          <w:i/>
          <w:sz w:val="18"/>
        </w:rPr>
        <w:t>4</w:t>
      </w:r>
      <w:r>
        <w:rPr>
          <w:rFonts w:ascii="Book Antiqua" w:hAnsi="Book Antiqua"/>
          <w:i/>
          <w:spacing w:val="12"/>
          <w:sz w:val="18"/>
        </w:rPr>
        <w:t> </w:t>
      </w:r>
      <w:r>
        <w:rPr>
          <w:sz w:val="18"/>
        </w:rPr>
        <w:t>(12),</w:t>
      </w:r>
      <w:r>
        <w:rPr>
          <w:spacing w:val="12"/>
          <w:sz w:val="18"/>
        </w:rPr>
        <w:t> </w:t>
      </w:r>
      <w:r>
        <w:rPr>
          <w:sz w:val="18"/>
        </w:rPr>
        <w:t>1242</w:t>
      </w:r>
      <w:r>
        <w:rPr>
          <w:rFonts w:ascii="Lucida Sans Unicode" w:hAnsi="Lucida Sans Unicode"/>
          <w:sz w:val="18"/>
        </w:rPr>
        <w:t>−</w:t>
      </w:r>
      <w:r>
        <w:rPr>
          <w:sz w:val="18"/>
        </w:rPr>
        <w:t>1247.</w:t>
      </w:r>
    </w:p>
    <w:p>
      <w:pPr>
        <w:spacing w:after="0" w:line="204" w:lineRule="auto"/>
        <w:jc w:val="left"/>
        <w:rPr>
          <w:sz w:val="18"/>
        </w:rPr>
        <w:sectPr>
          <w:headerReference w:type="default" r:id="rId42"/>
          <w:footerReference w:type="default" r:id="rId43"/>
          <w:pgSz w:w="12510" w:h="16370"/>
          <w:pgMar w:header="175" w:footer="719" w:top="1000" w:bottom="900" w:left="240" w:right="240"/>
          <w:cols w:num="2" w:equalWidth="0">
            <w:col w:w="5770" w:space="40"/>
            <w:col w:w="6220"/>
          </w:cols>
        </w:sectPr>
      </w:pPr>
    </w:p>
    <w:p>
      <w:pPr>
        <w:pStyle w:val="ListParagraph"/>
        <w:numPr>
          <w:ilvl w:val="0"/>
          <w:numId w:val="3"/>
        </w:numPr>
        <w:tabs>
          <w:tab w:pos="1437" w:val="left" w:leader="none"/>
        </w:tabs>
        <w:spacing w:line="223" w:lineRule="auto" w:before="165" w:after="0"/>
        <w:ind w:left="969" w:right="6257" w:firstLine="79"/>
        <w:jc w:val="both"/>
        <w:rPr>
          <w:sz w:val="18"/>
        </w:rPr>
      </w:pPr>
      <w:bookmarkStart w:name="_bookmark5" w:id="7"/>
      <w:bookmarkEnd w:id="7"/>
      <w:r>
        <w:rPr/>
      </w:r>
      <w:bookmarkStart w:name="_bookmark5" w:id="8"/>
      <w:bookmarkEnd w:id="8"/>
      <w:r>
        <w:rPr>
          <w:sz w:val="18"/>
        </w:rPr>
        <w:t>Yazyev,</w:t>
      </w:r>
      <w:r>
        <w:rPr>
          <w:sz w:val="18"/>
        </w:rPr>
        <w:t> O. V.; Louie, S. G. </w:t>
      </w:r>
      <w:hyperlink r:id="rId84">
        <w:r>
          <w:rPr>
            <w:sz w:val="18"/>
          </w:rPr>
          <w:t>Topological defects in graphene:</w:t>
        </w:r>
      </w:hyperlink>
      <w:r>
        <w:rPr>
          <w:sz w:val="18"/>
        </w:rPr>
        <w:t> </w:t>
      </w:r>
      <w:hyperlink r:id="rId84">
        <w:r>
          <w:rPr>
            <w:sz w:val="18"/>
          </w:rPr>
          <w:t>Dislocations and grain boundaries.</w:t>
        </w:r>
      </w:hyperlink>
      <w:r>
        <w:rPr>
          <w:sz w:val="18"/>
        </w:rPr>
        <w:t> </w:t>
      </w:r>
      <w:r>
        <w:rPr>
          <w:rFonts w:ascii="Book Antiqua"/>
          <w:i/>
          <w:sz w:val="18"/>
        </w:rPr>
        <w:t>Phys. Rev. B: Condens. </w:t>
      </w:r>
      <w:r>
        <w:rPr>
          <w:rFonts w:ascii="Book Antiqua"/>
          <w:i/>
          <w:spacing w:val="-3"/>
          <w:sz w:val="18"/>
        </w:rPr>
        <w:t>Matter </w:t>
      </w:r>
      <w:r>
        <w:rPr>
          <w:rFonts w:ascii="Book Antiqua"/>
          <w:i/>
          <w:sz w:val="18"/>
        </w:rPr>
        <w:t>Mater. Phys. </w:t>
      </w:r>
      <w:r>
        <w:rPr>
          <w:sz w:val="18"/>
        </w:rPr>
        <w:t>2010, </w:t>
      </w:r>
      <w:r>
        <w:rPr>
          <w:rFonts w:ascii="Book Antiqua"/>
          <w:i/>
          <w:sz w:val="18"/>
        </w:rPr>
        <w:t>81 </w:t>
      </w:r>
      <w:r>
        <w:rPr>
          <w:sz w:val="18"/>
        </w:rPr>
        <w:t>(19),</w:t>
      </w:r>
      <w:r>
        <w:rPr>
          <w:spacing w:val="16"/>
          <w:sz w:val="18"/>
        </w:rPr>
        <w:t> </w:t>
      </w:r>
      <w:r>
        <w:rPr>
          <w:sz w:val="18"/>
        </w:rPr>
        <w:t>195420.</w:t>
      </w:r>
    </w:p>
    <w:p>
      <w:pPr>
        <w:pStyle w:val="ListParagraph"/>
        <w:numPr>
          <w:ilvl w:val="0"/>
          <w:numId w:val="3"/>
        </w:numPr>
        <w:tabs>
          <w:tab w:pos="1465" w:val="left" w:leader="none"/>
        </w:tabs>
        <w:spacing w:line="237" w:lineRule="auto" w:before="0" w:after="0"/>
        <w:ind w:left="969" w:right="6257" w:firstLine="79"/>
        <w:jc w:val="both"/>
        <w:rPr>
          <w:sz w:val="18"/>
        </w:rPr>
      </w:pPr>
      <w:r>
        <w:rPr>
          <w:sz w:val="18"/>
        </w:rPr>
        <w:t>Huang, P. Y.; Ruiz-Vargas, C. S.; van der Zande, A. M.; Whitney, W. S.; Levendorf, M. P.; Kevek, J. W.; Garg, S.; Alden, J.</w:t>
      </w:r>
      <w:r>
        <w:rPr>
          <w:spacing w:val="-25"/>
          <w:sz w:val="18"/>
        </w:rPr>
        <w:t> </w:t>
      </w:r>
      <w:r>
        <w:rPr>
          <w:spacing w:val="-4"/>
          <w:sz w:val="18"/>
        </w:rPr>
        <w:t>S.; </w:t>
      </w:r>
      <w:r>
        <w:rPr>
          <w:sz w:val="18"/>
        </w:rPr>
        <w:t>Hustedt, C. J.; Zhu, Y.; Park, J.; McEuen, P. L.; Muller, D. A.</w:t>
      </w:r>
      <w:r>
        <w:rPr>
          <w:spacing w:val="20"/>
          <w:sz w:val="18"/>
        </w:rPr>
        <w:t> </w:t>
      </w:r>
      <w:hyperlink r:id="rId85">
        <w:r>
          <w:rPr>
            <w:sz w:val="18"/>
          </w:rPr>
          <w:t>Grains</w:t>
        </w:r>
      </w:hyperlink>
    </w:p>
    <w:p>
      <w:pPr>
        <w:spacing w:line="196" w:lineRule="auto" w:before="24"/>
        <w:ind w:left="969" w:right="6257" w:firstLine="0"/>
        <w:jc w:val="both"/>
        <w:rPr>
          <w:sz w:val="18"/>
        </w:rPr>
      </w:pPr>
      <w:hyperlink r:id="rId85">
        <w:r>
          <w:rPr>
            <w:sz w:val="18"/>
          </w:rPr>
          <w:t>and grain boundaries in single-layer graphene atomic patchwork</w:t>
        </w:r>
      </w:hyperlink>
      <w:r>
        <w:rPr>
          <w:sz w:val="18"/>
        </w:rPr>
        <w:t> </w:t>
      </w:r>
      <w:hyperlink r:id="rId85">
        <w:r>
          <w:rPr>
            <w:sz w:val="18"/>
          </w:rPr>
          <w:t>quilts. </w:t>
        </w:r>
      </w:hyperlink>
      <w:r>
        <w:rPr>
          <w:rFonts w:ascii="Book Antiqua" w:hAnsi="Book Antiqua"/>
          <w:i/>
          <w:sz w:val="18"/>
        </w:rPr>
        <w:t>Nature </w:t>
      </w:r>
      <w:r>
        <w:rPr>
          <w:sz w:val="18"/>
        </w:rPr>
        <w:t>2011, </w:t>
      </w:r>
      <w:r>
        <w:rPr>
          <w:rFonts w:ascii="Book Antiqua" w:hAnsi="Book Antiqua"/>
          <w:i/>
          <w:sz w:val="18"/>
        </w:rPr>
        <w:t>469 </w:t>
      </w:r>
      <w:r>
        <w:rPr>
          <w:sz w:val="18"/>
        </w:rPr>
        <w:t>(7330), 389</w:t>
      </w:r>
      <w:r>
        <w:rPr>
          <w:rFonts w:ascii="Lucida Sans Unicode" w:hAnsi="Lucida Sans Unicode"/>
          <w:sz w:val="18"/>
        </w:rPr>
        <w:t>−</w:t>
      </w:r>
      <w:r>
        <w:rPr>
          <w:sz w:val="18"/>
        </w:rPr>
        <w:t>392.</w:t>
      </w:r>
    </w:p>
    <w:p>
      <w:pPr>
        <w:pStyle w:val="ListParagraph"/>
        <w:numPr>
          <w:ilvl w:val="0"/>
          <w:numId w:val="3"/>
        </w:numPr>
        <w:tabs>
          <w:tab w:pos="1415" w:val="left" w:leader="none"/>
        </w:tabs>
        <w:spacing w:line="181" w:lineRule="exact" w:before="0" w:after="0"/>
        <w:ind w:left="1414" w:right="0" w:hanging="366"/>
        <w:jc w:val="both"/>
        <w:rPr>
          <w:sz w:val="18"/>
        </w:rPr>
      </w:pPr>
      <w:r>
        <w:rPr>
          <w:sz w:val="18"/>
        </w:rPr>
        <w:t>Miller, D. L.; Kubista, K. D.; Rutter, G. M.; Ruan, M.; de</w:t>
      </w:r>
      <w:r>
        <w:rPr>
          <w:spacing w:val="22"/>
          <w:sz w:val="18"/>
        </w:rPr>
        <w:t> </w:t>
      </w:r>
      <w:r>
        <w:rPr>
          <w:sz w:val="18"/>
        </w:rPr>
        <w:t>Heer,</w:t>
      </w:r>
    </w:p>
    <w:p>
      <w:pPr>
        <w:spacing w:line="196" w:lineRule="auto" w:before="27"/>
        <w:ind w:left="969" w:right="6257" w:firstLine="0"/>
        <w:jc w:val="both"/>
        <w:rPr>
          <w:sz w:val="18"/>
        </w:rPr>
      </w:pPr>
      <w:r>
        <w:rPr>
          <w:sz w:val="18"/>
        </w:rPr>
        <w:t>W.</w:t>
      </w:r>
      <w:r>
        <w:rPr>
          <w:spacing w:val="-7"/>
          <w:sz w:val="18"/>
        </w:rPr>
        <w:t> </w:t>
      </w:r>
      <w:r>
        <w:rPr>
          <w:sz w:val="18"/>
        </w:rPr>
        <w:t>A.;</w:t>
      </w:r>
      <w:r>
        <w:rPr>
          <w:spacing w:val="-6"/>
          <w:sz w:val="18"/>
        </w:rPr>
        <w:t> </w:t>
      </w:r>
      <w:r>
        <w:rPr>
          <w:sz w:val="18"/>
        </w:rPr>
        <w:t>First,</w:t>
      </w:r>
      <w:r>
        <w:rPr>
          <w:spacing w:val="-7"/>
          <w:sz w:val="18"/>
        </w:rPr>
        <w:t> </w:t>
      </w:r>
      <w:r>
        <w:rPr>
          <w:sz w:val="18"/>
        </w:rPr>
        <w:t>P.</w:t>
      </w:r>
      <w:r>
        <w:rPr>
          <w:spacing w:val="-7"/>
          <w:sz w:val="18"/>
        </w:rPr>
        <w:t> </w:t>
      </w:r>
      <w:r>
        <w:rPr>
          <w:sz w:val="18"/>
        </w:rPr>
        <w:t>N.;</w:t>
      </w:r>
      <w:r>
        <w:rPr>
          <w:spacing w:val="-6"/>
          <w:sz w:val="18"/>
        </w:rPr>
        <w:t> </w:t>
      </w:r>
      <w:r>
        <w:rPr>
          <w:sz w:val="18"/>
        </w:rPr>
        <w:t>Stroscio,</w:t>
      </w:r>
      <w:r>
        <w:rPr>
          <w:spacing w:val="-6"/>
          <w:sz w:val="18"/>
        </w:rPr>
        <w:t> </w:t>
      </w:r>
      <w:r>
        <w:rPr>
          <w:sz w:val="18"/>
        </w:rPr>
        <w:t>J.</w:t>
      </w:r>
      <w:r>
        <w:rPr>
          <w:spacing w:val="-7"/>
          <w:sz w:val="18"/>
        </w:rPr>
        <w:t> </w:t>
      </w:r>
      <w:r>
        <w:rPr>
          <w:sz w:val="18"/>
        </w:rPr>
        <w:t>A.</w:t>
      </w:r>
      <w:r>
        <w:rPr>
          <w:spacing w:val="-6"/>
          <w:sz w:val="18"/>
        </w:rPr>
        <w:t> </w:t>
      </w:r>
      <w:hyperlink r:id="rId86">
        <w:r>
          <w:rPr>
            <w:sz w:val="18"/>
          </w:rPr>
          <w:t>Observing</w:t>
        </w:r>
        <w:r>
          <w:rPr>
            <w:spacing w:val="-6"/>
            <w:sz w:val="18"/>
          </w:rPr>
          <w:t> </w:t>
        </w:r>
        <w:r>
          <w:rPr>
            <w:sz w:val="18"/>
          </w:rPr>
          <w:t>the</w:t>
        </w:r>
        <w:r>
          <w:rPr>
            <w:spacing w:val="-8"/>
            <w:sz w:val="18"/>
          </w:rPr>
          <w:t> </w:t>
        </w:r>
        <w:r>
          <w:rPr>
            <w:sz w:val="18"/>
          </w:rPr>
          <w:t>Quantization</w:t>
        </w:r>
        <w:r>
          <w:rPr>
            <w:spacing w:val="-5"/>
            <w:sz w:val="18"/>
          </w:rPr>
          <w:t> </w:t>
        </w:r>
        <w:r>
          <w:rPr>
            <w:sz w:val="18"/>
          </w:rPr>
          <w:t>of</w:t>
        </w:r>
        <w:r>
          <w:rPr>
            <w:spacing w:val="-6"/>
            <w:sz w:val="18"/>
          </w:rPr>
          <w:t> </w:t>
        </w:r>
        <w:r>
          <w:rPr>
            <w:spacing w:val="-4"/>
            <w:sz w:val="18"/>
          </w:rPr>
          <w:t>Zero</w:t>
        </w:r>
      </w:hyperlink>
      <w:r>
        <w:rPr>
          <w:spacing w:val="-4"/>
          <w:sz w:val="18"/>
        </w:rPr>
        <w:t> </w:t>
      </w:r>
      <w:hyperlink r:id="rId86">
        <w:r>
          <w:rPr>
            <w:sz w:val="18"/>
          </w:rPr>
          <w:t>Mass</w:t>
        </w:r>
        <w:r>
          <w:rPr>
            <w:spacing w:val="8"/>
            <w:sz w:val="18"/>
          </w:rPr>
          <w:t> </w:t>
        </w:r>
        <w:r>
          <w:rPr>
            <w:sz w:val="18"/>
          </w:rPr>
          <w:t>Carriers</w:t>
        </w:r>
        <w:r>
          <w:rPr>
            <w:spacing w:val="8"/>
            <w:sz w:val="18"/>
          </w:rPr>
          <w:t> </w:t>
        </w:r>
        <w:r>
          <w:rPr>
            <w:sz w:val="18"/>
          </w:rPr>
          <w:t>in</w:t>
        </w:r>
        <w:r>
          <w:rPr>
            <w:spacing w:val="8"/>
            <w:sz w:val="18"/>
          </w:rPr>
          <w:t> </w:t>
        </w:r>
        <w:r>
          <w:rPr>
            <w:sz w:val="18"/>
          </w:rPr>
          <w:t>Graphene.</w:t>
        </w:r>
        <w:r>
          <w:rPr>
            <w:spacing w:val="8"/>
            <w:sz w:val="18"/>
          </w:rPr>
          <w:t> </w:t>
        </w:r>
      </w:hyperlink>
      <w:r>
        <w:rPr>
          <w:rFonts w:ascii="Book Antiqua" w:hAnsi="Book Antiqua"/>
          <w:i/>
          <w:sz w:val="18"/>
        </w:rPr>
        <w:t>Science</w:t>
      </w:r>
      <w:r>
        <w:rPr>
          <w:rFonts w:ascii="Book Antiqua" w:hAnsi="Book Antiqua"/>
          <w:i/>
          <w:spacing w:val="8"/>
          <w:sz w:val="18"/>
        </w:rPr>
        <w:t> </w:t>
      </w:r>
      <w:r>
        <w:rPr>
          <w:sz w:val="18"/>
        </w:rPr>
        <w:t>2009,</w:t>
      </w:r>
      <w:r>
        <w:rPr>
          <w:spacing w:val="9"/>
          <w:sz w:val="18"/>
        </w:rPr>
        <w:t> </w:t>
      </w:r>
      <w:r>
        <w:rPr>
          <w:rFonts w:ascii="Book Antiqua" w:hAnsi="Book Antiqua"/>
          <w:i/>
          <w:sz w:val="18"/>
        </w:rPr>
        <w:t>324</w:t>
      </w:r>
      <w:r>
        <w:rPr>
          <w:rFonts w:ascii="Book Antiqua" w:hAnsi="Book Antiqua"/>
          <w:i/>
          <w:spacing w:val="8"/>
          <w:sz w:val="18"/>
        </w:rPr>
        <w:t> </w:t>
      </w:r>
      <w:r>
        <w:rPr>
          <w:sz w:val="18"/>
        </w:rPr>
        <w:t>(5929),</w:t>
      </w:r>
      <w:r>
        <w:rPr>
          <w:spacing w:val="9"/>
          <w:sz w:val="18"/>
        </w:rPr>
        <w:t> </w:t>
      </w:r>
      <w:r>
        <w:rPr>
          <w:sz w:val="18"/>
        </w:rPr>
        <w:t>924</w:t>
      </w:r>
      <w:r>
        <w:rPr>
          <w:rFonts w:ascii="Lucida Sans Unicode" w:hAnsi="Lucida Sans Unicode"/>
          <w:sz w:val="18"/>
        </w:rPr>
        <w:t>−</w:t>
      </w:r>
      <w:r>
        <w:rPr>
          <w:sz w:val="18"/>
        </w:rPr>
        <w:t>927.</w:t>
      </w:r>
    </w:p>
    <w:p>
      <w:pPr>
        <w:pStyle w:val="ListParagraph"/>
        <w:numPr>
          <w:ilvl w:val="0"/>
          <w:numId w:val="3"/>
        </w:numPr>
        <w:tabs>
          <w:tab w:pos="1482" w:val="left" w:leader="none"/>
        </w:tabs>
        <w:spacing w:line="189" w:lineRule="auto" w:before="0" w:after="0"/>
        <w:ind w:left="1481" w:right="0" w:hanging="433"/>
        <w:jc w:val="both"/>
        <w:rPr>
          <w:sz w:val="18"/>
        </w:rPr>
      </w:pPr>
      <w:r>
        <w:rPr>
          <w:sz w:val="18"/>
        </w:rPr>
        <w:t>C</w:t>
      </w:r>
      <w:r>
        <w:rPr>
          <w:rFonts w:ascii="Arial" w:hAnsi="Arial"/>
          <w:position w:val="5"/>
          <w:sz w:val="18"/>
        </w:rPr>
        <w:t>̌</w:t>
      </w:r>
      <w:r>
        <w:rPr>
          <w:sz w:val="18"/>
        </w:rPr>
        <w:t>ervenka,</w:t>
      </w:r>
      <w:r>
        <w:rPr>
          <w:spacing w:val="23"/>
          <w:sz w:val="18"/>
        </w:rPr>
        <w:t> </w:t>
      </w:r>
      <w:r>
        <w:rPr>
          <w:sz w:val="18"/>
        </w:rPr>
        <w:t>J.;</w:t>
      </w:r>
      <w:r>
        <w:rPr>
          <w:spacing w:val="23"/>
          <w:sz w:val="18"/>
        </w:rPr>
        <w:t> </w:t>
      </w:r>
      <w:r>
        <w:rPr>
          <w:sz w:val="18"/>
        </w:rPr>
        <w:t>Katsnelson,</w:t>
      </w:r>
      <w:r>
        <w:rPr>
          <w:spacing w:val="23"/>
          <w:sz w:val="18"/>
        </w:rPr>
        <w:t> </w:t>
      </w:r>
      <w:r>
        <w:rPr>
          <w:sz w:val="18"/>
        </w:rPr>
        <w:t>M.</w:t>
      </w:r>
      <w:r>
        <w:rPr>
          <w:spacing w:val="23"/>
          <w:sz w:val="18"/>
        </w:rPr>
        <w:t> </w:t>
      </w:r>
      <w:r>
        <w:rPr>
          <w:sz w:val="18"/>
        </w:rPr>
        <w:t>I.;</w:t>
      </w:r>
      <w:r>
        <w:rPr>
          <w:spacing w:val="22"/>
          <w:sz w:val="18"/>
        </w:rPr>
        <w:t> </w:t>
      </w:r>
      <w:r>
        <w:rPr>
          <w:sz w:val="18"/>
        </w:rPr>
        <w:t>Flipse,</w:t>
      </w:r>
      <w:r>
        <w:rPr>
          <w:spacing w:val="24"/>
          <w:sz w:val="18"/>
        </w:rPr>
        <w:t> </w:t>
      </w:r>
      <w:r>
        <w:rPr>
          <w:sz w:val="18"/>
        </w:rPr>
        <w:t>C.</w:t>
      </w:r>
      <w:r>
        <w:rPr>
          <w:spacing w:val="23"/>
          <w:sz w:val="18"/>
        </w:rPr>
        <w:t> </w:t>
      </w:r>
      <w:r>
        <w:rPr>
          <w:sz w:val="18"/>
        </w:rPr>
        <w:t>F.</w:t>
      </w:r>
      <w:r>
        <w:rPr>
          <w:spacing w:val="23"/>
          <w:sz w:val="18"/>
        </w:rPr>
        <w:t> </w:t>
      </w:r>
      <w:r>
        <w:rPr>
          <w:sz w:val="18"/>
        </w:rPr>
        <w:t>J.</w:t>
      </w:r>
      <w:r>
        <w:rPr>
          <w:spacing w:val="23"/>
          <w:sz w:val="18"/>
        </w:rPr>
        <w:t> </w:t>
      </w:r>
      <w:hyperlink r:id="rId87">
        <w:r>
          <w:rPr>
            <w:sz w:val="18"/>
          </w:rPr>
          <w:t>Room-</w:t>
        </w:r>
      </w:hyperlink>
    </w:p>
    <w:p>
      <w:pPr>
        <w:spacing w:line="196" w:lineRule="auto" w:before="0"/>
        <w:ind w:left="969" w:right="5878" w:firstLine="0"/>
        <w:jc w:val="left"/>
        <w:rPr>
          <w:sz w:val="18"/>
        </w:rPr>
      </w:pPr>
      <w:hyperlink r:id="rId87">
        <w:r>
          <w:rPr>
            <w:sz w:val="18"/>
          </w:rPr>
          <w:t>temperature ferromagnetism in graphite driven by two-dimensional</w:t>
        </w:r>
      </w:hyperlink>
      <w:r>
        <w:rPr>
          <w:sz w:val="18"/>
        </w:rPr>
        <w:t> </w:t>
      </w:r>
      <w:hyperlink r:id="rId87">
        <w:r>
          <w:rPr>
            <w:sz w:val="18"/>
          </w:rPr>
          <w:t>networks of point defects. </w:t>
        </w:r>
      </w:hyperlink>
      <w:r>
        <w:rPr>
          <w:rFonts w:ascii="Book Antiqua" w:hAnsi="Book Antiqua"/>
          <w:i/>
          <w:sz w:val="18"/>
        </w:rPr>
        <w:t>Nat. Phys. </w:t>
      </w:r>
      <w:r>
        <w:rPr>
          <w:sz w:val="18"/>
        </w:rPr>
        <w:t>2009, </w:t>
      </w:r>
      <w:r>
        <w:rPr>
          <w:rFonts w:ascii="Book Antiqua" w:hAnsi="Book Antiqua"/>
          <w:i/>
          <w:sz w:val="18"/>
        </w:rPr>
        <w:t>5 </w:t>
      </w:r>
      <w:r>
        <w:rPr>
          <w:sz w:val="18"/>
        </w:rPr>
        <w:t>(11), 840</w:t>
      </w:r>
      <w:r>
        <w:rPr>
          <w:rFonts w:ascii="Lucida Sans Unicode" w:hAnsi="Lucida Sans Unicode"/>
          <w:sz w:val="18"/>
        </w:rPr>
        <w:t>−</w:t>
      </w:r>
      <w:r>
        <w:rPr>
          <w:sz w:val="18"/>
        </w:rPr>
        <w:t>844.</w:t>
      </w:r>
    </w:p>
    <w:p>
      <w:pPr>
        <w:pStyle w:val="ListParagraph"/>
        <w:numPr>
          <w:ilvl w:val="0"/>
          <w:numId w:val="3"/>
        </w:numPr>
        <w:tabs>
          <w:tab w:pos="1512" w:val="left" w:leader="none"/>
        </w:tabs>
        <w:spacing w:line="196" w:lineRule="auto" w:before="0" w:after="0"/>
        <w:ind w:left="969" w:right="6258" w:firstLine="79"/>
        <w:jc w:val="left"/>
        <w:rPr>
          <w:sz w:val="18"/>
        </w:rPr>
      </w:pPr>
      <w:r>
        <w:rPr>
          <w:spacing w:val="3"/>
          <w:sz w:val="18"/>
        </w:rPr>
        <w:t>Yazyev, </w:t>
      </w:r>
      <w:r>
        <w:rPr>
          <w:spacing w:val="2"/>
          <w:sz w:val="18"/>
        </w:rPr>
        <w:t>O. V.; </w:t>
      </w:r>
      <w:r>
        <w:rPr>
          <w:spacing w:val="3"/>
          <w:sz w:val="18"/>
        </w:rPr>
        <w:t>Louie, </w:t>
      </w:r>
      <w:r>
        <w:rPr>
          <w:sz w:val="18"/>
        </w:rPr>
        <w:t>S. G. </w:t>
      </w:r>
      <w:hyperlink r:id="rId88">
        <w:r>
          <w:rPr>
            <w:spacing w:val="3"/>
            <w:sz w:val="18"/>
          </w:rPr>
          <w:t>Electronic transport </w:t>
        </w:r>
        <w:r>
          <w:rPr>
            <w:sz w:val="18"/>
          </w:rPr>
          <w:t>in</w:t>
        </w:r>
      </w:hyperlink>
      <w:r>
        <w:rPr>
          <w:sz w:val="18"/>
        </w:rPr>
        <w:t> </w:t>
      </w:r>
      <w:hyperlink r:id="rId88">
        <w:r>
          <w:rPr>
            <w:sz w:val="18"/>
          </w:rPr>
          <w:t>polycrystalline</w:t>
        </w:r>
        <w:r>
          <w:rPr>
            <w:spacing w:val="9"/>
            <w:sz w:val="18"/>
          </w:rPr>
          <w:t> </w:t>
        </w:r>
        <w:r>
          <w:rPr>
            <w:sz w:val="18"/>
          </w:rPr>
          <w:t>graphene.</w:t>
        </w:r>
        <w:r>
          <w:rPr>
            <w:spacing w:val="9"/>
            <w:sz w:val="18"/>
          </w:rPr>
          <w:t> </w:t>
        </w:r>
      </w:hyperlink>
      <w:r>
        <w:rPr>
          <w:rFonts w:ascii="Book Antiqua" w:hAnsi="Book Antiqua"/>
          <w:i/>
          <w:sz w:val="18"/>
        </w:rPr>
        <w:t>Nat.</w:t>
      </w:r>
      <w:r>
        <w:rPr>
          <w:rFonts w:ascii="Book Antiqua" w:hAnsi="Book Antiqua"/>
          <w:i/>
          <w:spacing w:val="10"/>
          <w:sz w:val="18"/>
        </w:rPr>
        <w:t> </w:t>
      </w:r>
      <w:r>
        <w:rPr>
          <w:rFonts w:ascii="Book Antiqua" w:hAnsi="Book Antiqua"/>
          <w:i/>
          <w:sz w:val="18"/>
        </w:rPr>
        <w:t>Mater.</w:t>
      </w:r>
      <w:r>
        <w:rPr>
          <w:rFonts w:ascii="Book Antiqua" w:hAnsi="Book Antiqua"/>
          <w:i/>
          <w:spacing w:val="9"/>
          <w:sz w:val="18"/>
        </w:rPr>
        <w:t> </w:t>
      </w:r>
      <w:r>
        <w:rPr>
          <w:sz w:val="18"/>
        </w:rPr>
        <w:t>2010,</w:t>
      </w:r>
      <w:r>
        <w:rPr>
          <w:spacing w:val="10"/>
          <w:sz w:val="18"/>
        </w:rPr>
        <w:t> </w:t>
      </w:r>
      <w:r>
        <w:rPr>
          <w:rFonts w:ascii="Book Antiqua" w:hAnsi="Book Antiqua"/>
          <w:i/>
          <w:sz w:val="18"/>
        </w:rPr>
        <w:t>9</w:t>
      </w:r>
      <w:r>
        <w:rPr>
          <w:rFonts w:ascii="Book Antiqua" w:hAnsi="Book Antiqua"/>
          <w:i/>
          <w:spacing w:val="9"/>
          <w:sz w:val="18"/>
        </w:rPr>
        <w:t> </w:t>
      </w:r>
      <w:r>
        <w:rPr>
          <w:sz w:val="18"/>
        </w:rPr>
        <w:t>(10),</w:t>
      </w:r>
      <w:r>
        <w:rPr>
          <w:spacing w:val="9"/>
          <w:sz w:val="18"/>
        </w:rPr>
        <w:t> </w:t>
      </w:r>
      <w:r>
        <w:rPr>
          <w:sz w:val="18"/>
        </w:rPr>
        <w:t>806</w:t>
      </w:r>
      <w:r>
        <w:rPr>
          <w:rFonts w:ascii="Lucida Sans Unicode" w:hAnsi="Lucida Sans Unicode"/>
          <w:sz w:val="18"/>
        </w:rPr>
        <w:t>−</w:t>
      </w:r>
      <w:r>
        <w:rPr>
          <w:sz w:val="18"/>
        </w:rPr>
        <w:t>809.</w:t>
      </w:r>
    </w:p>
    <w:p>
      <w:pPr>
        <w:pStyle w:val="ListParagraph"/>
        <w:numPr>
          <w:ilvl w:val="0"/>
          <w:numId w:val="3"/>
        </w:numPr>
        <w:tabs>
          <w:tab w:pos="1419" w:val="left" w:leader="none"/>
        </w:tabs>
        <w:spacing w:line="181" w:lineRule="exact" w:before="0" w:after="0"/>
        <w:ind w:left="1418" w:right="0" w:hanging="370"/>
        <w:jc w:val="left"/>
        <w:rPr>
          <w:sz w:val="18"/>
        </w:rPr>
      </w:pPr>
      <w:r>
        <w:rPr>
          <w:sz w:val="18"/>
        </w:rPr>
        <w:t>Tsen,</w:t>
      </w:r>
      <w:r>
        <w:rPr>
          <w:spacing w:val="6"/>
          <w:sz w:val="18"/>
        </w:rPr>
        <w:t> </w:t>
      </w:r>
      <w:r>
        <w:rPr>
          <w:sz w:val="18"/>
        </w:rPr>
        <w:t>A.</w:t>
      </w:r>
      <w:r>
        <w:rPr>
          <w:spacing w:val="6"/>
          <w:sz w:val="18"/>
        </w:rPr>
        <w:t> </w:t>
      </w:r>
      <w:r>
        <w:rPr>
          <w:sz w:val="18"/>
        </w:rPr>
        <w:t>W.;</w:t>
      </w:r>
      <w:r>
        <w:rPr>
          <w:spacing w:val="7"/>
          <w:sz w:val="18"/>
        </w:rPr>
        <w:t> </w:t>
      </w:r>
      <w:r>
        <w:rPr>
          <w:sz w:val="18"/>
        </w:rPr>
        <w:t>Brown,</w:t>
      </w:r>
      <w:r>
        <w:rPr>
          <w:spacing w:val="7"/>
          <w:sz w:val="18"/>
        </w:rPr>
        <w:t> </w:t>
      </w:r>
      <w:r>
        <w:rPr>
          <w:sz w:val="18"/>
        </w:rPr>
        <w:t>L.;</w:t>
      </w:r>
      <w:r>
        <w:rPr>
          <w:spacing w:val="5"/>
          <w:sz w:val="18"/>
        </w:rPr>
        <w:t> </w:t>
      </w:r>
      <w:r>
        <w:rPr>
          <w:sz w:val="18"/>
        </w:rPr>
        <w:t>Levendorf,</w:t>
      </w:r>
      <w:r>
        <w:rPr>
          <w:spacing w:val="6"/>
          <w:sz w:val="18"/>
        </w:rPr>
        <w:t> </w:t>
      </w:r>
      <w:r>
        <w:rPr>
          <w:sz w:val="18"/>
        </w:rPr>
        <w:t>M.</w:t>
      </w:r>
      <w:r>
        <w:rPr>
          <w:spacing w:val="7"/>
          <w:sz w:val="18"/>
        </w:rPr>
        <w:t> </w:t>
      </w:r>
      <w:r>
        <w:rPr>
          <w:sz w:val="18"/>
        </w:rPr>
        <w:t>P.;</w:t>
      </w:r>
      <w:r>
        <w:rPr>
          <w:spacing w:val="6"/>
          <w:sz w:val="18"/>
        </w:rPr>
        <w:t> </w:t>
      </w:r>
      <w:r>
        <w:rPr>
          <w:sz w:val="18"/>
        </w:rPr>
        <w:t>Ghahari,</w:t>
      </w:r>
      <w:r>
        <w:rPr>
          <w:spacing w:val="5"/>
          <w:sz w:val="18"/>
        </w:rPr>
        <w:t> </w:t>
      </w:r>
      <w:r>
        <w:rPr>
          <w:sz w:val="18"/>
        </w:rPr>
        <w:t>F.;</w:t>
      </w:r>
      <w:r>
        <w:rPr>
          <w:spacing w:val="7"/>
          <w:sz w:val="18"/>
        </w:rPr>
        <w:t> </w:t>
      </w:r>
      <w:r>
        <w:rPr>
          <w:sz w:val="18"/>
        </w:rPr>
        <w:t>Huang,</w:t>
      </w:r>
    </w:p>
    <w:p>
      <w:pPr>
        <w:spacing w:line="200" w:lineRule="exact" w:before="0"/>
        <w:ind w:left="969" w:right="0" w:firstLine="0"/>
        <w:jc w:val="left"/>
        <w:rPr>
          <w:sz w:val="18"/>
        </w:rPr>
      </w:pPr>
      <w:r>
        <w:rPr>
          <w:sz w:val="18"/>
        </w:rPr>
        <w:t>P. Y.; Havener, R. W.; Ruiz-Vargas, C. S.; Muller, D. A.; Kim, P.; Park,</w:t>
      </w:r>
    </w:p>
    <w:p>
      <w:pPr>
        <w:spacing w:line="196" w:lineRule="auto" w:before="16"/>
        <w:ind w:left="969" w:right="5878" w:firstLine="0"/>
        <w:jc w:val="left"/>
        <w:rPr>
          <w:sz w:val="18"/>
        </w:rPr>
      </w:pPr>
      <w:r>
        <w:rPr>
          <w:sz w:val="18"/>
        </w:rPr>
        <w:t>J. </w:t>
      </w:r>
      <w:hyperlink r:id="rId89">
        <w:r>
          <w:rPr>
            <w:sz w:val="18"/>
          </w:rPr>
          <w:t>Tailoring Electrical Transport Across Grain Boundaries in</w:t>
        </w:r>
      </w:hyperlink>
      <w:r>
        <w:rPr>
          <w:sz w:val="18"/>
        </w:rPr>
        <w:t> </w:t>
      </w:r>
      <w:hyperlink r:id="rId89">
        <w:r>
          <w:rPr>
            <w:sz w:val="18"/>
          </w:rPr>
          <w:t>Polycrystalline Graphene. </w:t>
        </w:r>
      </w:hyperlink>
      <w:r>
        <w:rPr>
          <w:rFonts w:ascii="Book Antiqua" w:hAnsi="Book Antiqua"/>
          <w:i/>
          <w:sz w:val="18"/>
        </w:rPr>
        <w:t>Science </w:t>
      </w:r>
      <w:r>
        <w:rPr>
          <w:sz w:val="18"/>
        </w:rPr>
        <w:t>2012, </w:t>
      </w:r>
      <w:r>
        <w:rPr>
          <w:rFonts w:ascii="Book Antiqua" w:hAnsi="Book Antiqua"/>
          <w:i/>
          <w:sz w:val="18"/>
        </w:rPr>
        <w:t>336 </w:t>
      </w:r>
      <w:r>
        <w:rPr>
          <w:sz w:val="18"/>
        </w:rPr>
        <w:t>(6085), 1143</w:t>
      </w:r>
      <w:r>
        <w:rPr>
          <w:rFonts w:ascii="Lucida Sans Unicode" w:hAnsi="Lucida Sans Unicode"/>
          <w:sz w:val="18"/>
        </w:rPr>
        <w:t>−</w:t>
      </w:r>
      <w:r>
        <w:rPr>
          <w:sz w:val="18"/>
        </w:rPr>
        <w:t>1146.</w:t>
      </w:r>
    </w:p>
    <w:sectPr>
      <w:headerReference w:type="default" r:id="rId82"/>
      <w:footerReference w:type="default" r:id="rId83"/>
      <w:pgSz w:w="12510" w:h="16370"/>
      <w:pgMar w:header="175" w:footer="719" w:top="1180" w:bottom="900" w:left="240" w:right="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ill Sans MT">
    <w:altName w:val="Gill Sans MT"/>
    <w:charset w:val="0"/>
    <w:family w:val="swiss"/>
    <w:pitch w:val="variable"/>
  </w:font>
  <w:font w:name="Arial">
    <w:altName w:val="Arial"/>
    <w:charset w:val="0"/>
    <w:family w:val="swiss"/>
    <w:pitch w:val="variable"/>
  </w:font>
  <w:font w:name="Georgia">
    <w:altName w:val="Georgia"/>
    <w:charset w:val="0"/>
    <w:family w:val="roman"/>
    <w:pitch w:val="variable"/>
  </w:font>
  <w:font w:name="Calibri">
    <w:altName w:val="Calibri"/>
    <w:charset w:val="0"/>
    <w:family w:val="swiss"/>
    <w:pitch w:val="variable"/>
  </w:font>
  <w:font w:name="Palatino Linotype">
    <w:altName w:val="Palatino Linotype"/>
    <w:charset w:val="0"/>
    <w:family w:val="roman"/>
    <w:pitch w:val="variable"/>
  </w:font>
  <w:font w:name="Book Antiqua">
    <w:altName w:val="Book Antiqua"/>
    <w:charset w:val="0"/>
    <w:family w:val="roman"/>
    <w:pitch w:val="variable"/>
  </w:font>
  <w:font w:name="Myriad Pro">
    <w:altName w:val="Myriad Pro"/>
    <w:charset w:val="0"/>
    <w:family w:val="swiss"/>
    <w:pitch w:val="variable"/>
  </w:font>
  <w:font w:name="Lucida Sans Unicode">
    <w:altName w:val="Lucida Sans Unicode"/>
    <w:charset w:val="0"/>
    <w:family w:val="swiss"/>
    <w:pitch w:val="variable"/>
  </w:font>
  <w:font w:name="Garamond">
    <w:altName w:val="Garamond"/>
    <w:charset w:val="0"/>
    <w:family w:val="roman"/>
    <w:pitch w:val="variable"/>
  </w:font>
  <w:font w:name="Trebuchet MS">
    <w:altName w:val="Trebuchet MS"/>
    <w:charset w:val="0"/>
    <w:family w:val="swiss"/>
    <w:pitch w:val="variable"/>
  </w:font>
  <w:font w:name="Century">
    <w:altName w:val="Century"/>
    <w:charset w:val="0"/>
    <w:family w:val="roman"/>
    <w:pitch w:val="variable"/>
  </w:font>
  <w:font w:name="Tahoma">
    <w:altName w:val="Tahom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7.632pt;margin-top:809.631287pt;width:.3pt;height:.1pt;mso-position-horizontal-relative:page;mso-position-vertical-relative:page;z-index:-16088576" coordorigin="353,16193" coordsize="6,0" path="m358,16193l353,16193,358,16193xe" filled="true" fillcolor="#000000" stroked="false">
          <v:path arrowok="t"/>
          <v:fill type="solid"/>
          <w10:wrap type="none"/>
        </v:shape>
      </w:pict>
    </w:r>
    <w:r>
      <w:rPr/>
      <w:pict>
        <v:shape style="position:absolute;margin-left:607.463989pt;margin-top:809.631287pt;width:.3pt;height:.1pt;mso-position-horizontal-relative:page;mso-position-vertical-relative:page;z-index:-16088064" coordorigin="12149,16193" coordsize="6,0" path="m12155,16193l12149,16193,12155,16193xe" filled="true" fillcolor="#000000" stroked="false">
          <v:path arrowok="t"/>
          <v:fill type="solid"/>
          <w10:wrap type="none"/>
        </v:shape>
      </w:pict>
    </w:r>
    <w:r>
      <w:rPr/>
      <w:pict>
        <v:shape style="position:absolute;margin-left:9.0142pt;margin-top:800.674011pt;width:.1pt;height:.3pt;mso-position-horizontal-relative:page;mso-position-vertical-relative:page;z-index:-16087552" coordorigin="180,16013" coordsize="0,6" path="m180,16013l180,16019e" filled="true" fillcolor="#000000" stroked="false">
          <v:path arrowok="t"/>
          <v:fill type="solid"/>
          <w10:wrap type="none"/>
        </v:shape>
      </w:pict>
    </w:r>
    <w:r>
      <w:rPr/>
      <w:pict>
        <v:shape style="position:absolute;margin-left:616.421997pt;margin-top:800.674011pt;width:.1pt;height:.3pt;mso-position-horizontal-relative:page;mso-position-vertical-relative:page;z-index:-16087040" coordorigin="12328,16013" coordsize="0,6" path="m12328,16013l12328,16019e" filled="true" fillcolor="#000000" stroked="false">
          <v:path arrowok="t"/>
          <v:fill type="solid"/>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7.632pt;margin-top:809.631287pt;width:.3pt;height:.1pt;mso-position-horizontal-relative:page;mso-position-vertical-relative:page;z-index:-16082432" coordorigin="353,16193" coordsize="6,0" path="m358,16193l353,16193,358,16193xe" filled="true" fillcolor="#000000" stroked="false">
          <v:path arrowok="t"/>
          <v:fill type="solid"/>
          <w10:wrap type="none"/>
        </v:shape>
      </w:pict>
    </w:r>
    <w:r>
      <w:rPr/>
      <w:pict>
        <v:shape style="position:absolute;margin-left:607.463989pt;margin-top:809.631287pt;width:.3pt;height:.1pt;mso-position-horizontal-relative:page;mso-position-vertical-relative:page;z-index:-16081920" coordorigin="12149,16193" coordsize="6,0" path="m12155,16193l12149,16193,12155,16193xe" filled="true" fillcolor="#000000" stroked="false">
          <v:path arrowok="t"/>
          <v:fill type="solid"/>
          <w10:wrap type="none"/>
        </v:shape>
      </w:pict>
    </w:r>
    <w:r>
      <w:rPr/>
      <w:pict>
        <v:shape style="position:absolute;margin-left:9.0142pt;margin-top:800.674011pt;width:.1pt;height:.3pt;mso-position-horizontal-relative:page;mso-position-vertical-relative:page;z-index:-16081408" coordorigin="180,16013" coordsize="0,6" path="m180,16013l180,16019e" filled="true" fillcolor="#000000" stroked="false">
          <v:path arrowok="t"/>
          <v:fill type="solid"/>
          <w10:wrap type="none"/>
        </v:shape>
      </w:pict>
    </w:r>
    <w:r>
      <w:rPr/>
      <w:pict>
        <v:shape style="position:absolute;margin-left:616.421997pt;margin-top:800.674011pt;width:.1pt;height:.3pt;mso-position-horizontal-relative:page;mso-position-vertical-relative:page;z-index:-16080896" coordorigin="12328,16013" coordsize="0,6" path="m12328,16013l12328,16019e" filled="true" fillcolor="#000000" stroked="false">
          <v:path arrowok="t"/>
          <v:fill type="solid"/>
          <w10:wrap type="none"/>
        </v:shape>
      </w:pict>
    </w:r>
    <w:r>
      <w:rPr/>
      <w:pict>
        <v:shape style="position:absolute;margin-left:301.440887pt;margin-top:771.406372pt;width:22.1pt;height:10.55pt;mso-position-horizontal-relative:page;mso-position-vertical-relative:page;z-index:-16080384" type="#_x0000_t202" filled="false" stroked="false">
          <v:textbox inset="0,0,0,0">
            <w:txbxContent>
              <w:p>
                <w:pPr>
                  <w:spacing w:before="14"/>
                  <w:ind w:left="60" w:right="0" w:firstLine="0"/>
                  <w:jc w:val="left"/>
                  <w:rPr>
                    <w:rFonts w:ascii="Gill Sans MT"/>
                    <w:sz w:val="15"/>
                  </w:rPr>
                </w:pPr>
                <w:r>
                  <w:rPr/>
                  <w:fldChar w:fldCharType="begin"/>
                </w:r>
                <w:r>
                  <w:rPr>
                    <w:rFonts w:ascii="Gill Sans MT"/>
                    <w:w w:val="105"/>
                    <w:sz w:val="15"/>
                  </w:rPr>
                  <w:instrText> PAGE </w:instrText>
                </w:r>
                <w:r>
                  <w:rPr/>
                  <w:fldChar w:fldCharType="separate"/>
                </w:r>
                <w:r>
                  <w:rPr/>
                  <w:t>2034</w:t>
                </w:r>
                <w:r>
                  <w:rPr/>
                  <w:fldChar w:fldCharType="end"/>
                </w:r>
              </w:p>
            </w:txbxContent>
          </v:textbox>
          <w10:wrap type="none"/>
        </v:shape>
      </w:pict>
    </w:r>
    <w:r>
      <w:rPr/>
      <w:pict>
        <v:shape style="position:absolute;margin-left:443.018799pt;margin-top:772.805725pt;width:122.5pt;height:15.75pt;mso-position-horizontal-relative:page;mso-position-vertical-relative:page;z-index:-16079872" type="#_x0000_t202" filled="false" stroked="false">
          <v:textbox inset="0,0,0,0">
            <w:txbxContent>
              <w:p>
                <w:pPr>
                  <w:spacing w:line="129" w:lineRule="exact" w:before="11"/>
                  <w:ind w:left="0" w:right="18" w:firstLine="0"/>
                  <w:jc w:val="right"/>
                  <w:rPr>
                    <w:rFonts w:ascii="Myriad Pro"/>
                    <w:sz w:val="12"/>
                  </w:rPr>
                </w:pPr>
                <w:hyperlink r:id="rId1">
                  <w:r>
                    <w:rPr>
                      <w:rFonts w:ascii="Myriad Pro"/>
                      <w:color w:val="1E4BA0"/>
                      <w:sz w:val="12"/>
                    </w:rPr>
                    <w:t>https://dx.doi.org/10.1021/acs.nanolett.0c04596</w:t>
                  </w:r>
                </w:hyperlink>
              </w:p>
              <w:p>
                <w:pPr>
                  <w:spacing w:line="169" w:lineRule="exact" w:before="0"/>
                  <w:ind w:left="0" w:right="18" w:firstLine="0"/>
                  <w:jc w:val="right"/>
                  <w:rPr>
                    <w:rFonts w:ascii="Myriad Pro" w:hAnsi="Myriad Pro"/>
                    <w:sz w:val="12"/>
                  </w:rPr>
                </w:pPr>
                <w:r>
                  <w:rPr>
                    <w:rFonts w:ascii="Gill Sans MT" w:hAnsi="Gill Sans MT"/>
                    <w:i/>
                    <w:sz w:val="12"/>
                  </w:rPr>
                  <w:t>Nano Lett. </w:t>
                </w:r>
                <w:r>
                  <w:rPr>
                    <w:rFonts w:ascii="Myriad Pro" w:hAnsi="Myriad Pro"/>
                    <w:sz w:val="12"/>
                  </w:rPr>
                  <w:t>2021,  21, </w:t>
                </w:r>
                <w:r>
                  <w:rPr>
                    <w:rFonts w:ascii="Myriad Pro" w:hAnsi="Myriad Pro"/>
                    <w:spacing w:val="5"/>
                    <w:sz w:val="12"/>
                  </w:rPr>
                  <w:t> </w:t>
                </w:r>
                <w:r>
                  <w:rPr>
                    <w:rFonts w:ascii="Myriad Pro" w:hAnsi="Myriad Pro"/>
                    <w:sz w:val="12"/>
                  </w:rPr>
                  <w:t>2033</w:t>
                </w:r>
                <w:r>
                  <w:rPr>
                    <w:rFonts w:ascii="Lucida Sans Unicode" w:hAnsi="Lucida Sans Unicode"/>
                    <w:sz w:val="12"/>
                  </w:rPr>
                  <w:t>−</w:t>
                </w:r>
                <w:r>
                  <w:rPr>
                    <w:rFonts w:ascii="Myriad Pro" w:hAnsi="Myriad Pro"/>
                    <w:sz w:val="12"/>
                  </w:rPr>
                  <w:t>2039</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7.632pt;margin-top:809.631287pt;width:.3pt;height:.1pt;mso-position-horizontal-relative:page;mso-position-vertical-relative:page;z-index:-16075776" coordorigin="353,16193" coordsize="6,0" path="m358,16193l353,16193,358,16193xe" filled="true" fillcolor="#000000" stroked="false">
          <v:path arrowok="t"/>
          <v:fill type="solid"/>
          <w10:wrap type="none"/>
        </v:shape>
      </w:pict>
    </w:r>
    <w:r>
      <w:rPr/>
      <w:pict>
        <v:shape style="position:absolute;margin-left:607.463989pt;margin-top:809.631287pt;width:.3pt;height:.1pt;mso-position-horizontal-relative:page;mso-position-vertical-relative:page;z-index:-16075264" coordorigin="12149,16193" coordsize="6,0" path="m12155,16193l12149,16193,12155,16193xe" filled="true" fillcolor="#000000" stroked="false">
          <v:path arrowok="t"/>
          <v:fill type="solid"/>
          <w10:wrap type="none"/>
        </v:shape>
      </w:pict>
    </w:r>
    <w:r>
      <w:rPr/>
      <w:pict>
        <v:shape style="position:absolute;margin-left:9.0142pt;margin-top:800.674011pt;width:.1pt;height:.3pt;mso-position-horizontal-relative:page;mso-position-vertical-relative:page;z-index:-16074752" coordorigin="180,16013" coordsize="0,6" path="m180,16013l180,16019e" filled="true" fillcolor="#000000" stroked="false">
          <v:path arrowok="t"/>
          <v:fill type="solid"/>
          <w10:wrap type="none"/>
        </v:shape>
      </w:pict>
    </w:r>
    <w:r>
      <w:rPr/>
      <w:pict>
        <v:shape style="position:absolute;margin-left:616.421997pt;margin-top:800.674011pt;width:.1pt;height:.3pt;mso-position-horizontal-relative:page;mso-position-vertical-relative:page;z-index:-16074240" coordorigin="12328,16013" coordsize="0,6" path="m12328,16013l12328,16019e" filled="true" fillcolor="#000000" stroked="false">
          <v:path arrowok="t"/>
          <v:fill type="solid"/>
          <w10:wrap type="none"/>
        </v:shape>
      </w:pict>
    </w:r>
    <w:r>
      <w:rPr/>
      <w:pict>
        <v:shape style="position:absolute;margin-left:301.440887pt;margin-top:771.406372pt;width:22.1pt;height:10.55pt;mso-position-horizontal-relative:page;mso-position-vertical-relative:page;z-index:-16073728" type="#_x0000_t202" filled="false" stroked="false">
          <v:textbox inset="0,0,0,0">
            <w:txbxContent>
              <w:p>
                <w:pPr>
                  <w:spacing w:before="14"/>
                  <w:ind w:left="60" w:right="0" w:firstLine="0"/>
                  <w:jc w:val="left"/>
                  <w:rPr>
                    <w:rFonts w:ascii="Gill Sans MT"/>
                    <w:sz w:val="15"/>
                  </w:rPr>
                </w:pPr>
                <w:r>
                  <w:rPr/>
                  <w:fldChar w:fldCharType="begin"/>
                </w:r>
                <w:r>
                  <w:rPr>
                    <w:rFonts w:ascii="Gill Sans MT"/>
                    <w:w w:val="105"/>
                    <w:sz w:val="15"/>
                  </w:rPr>
                  <w:instrText> PAGE </w:instrText>
                </w:r>
                <w:r>
                  <w:rPr/>
                  <w:fldChar w:fldCharType="separate"/>
                </w:r>
                <w:r>
                  <w:rPr/>
                  <w:t>2038</w:t>
                </w:r>
                <w:r>
                  <w:rPr/>
                  <w:fldChar w:fldCharType="end"/>
                </w:r>
              </w:p>
            </w:txbxContent>
          </v:textbox>
          <w10:wrap type="none"/>
        </v:shape>
      </w:pict>
    </w:r>
    <w:r>
      <w:rPr/>
      <w:pict>
        <v:shape style="position:absolute;margin-left:443.018799pt;margin-top:772.805725pt;width:122.5pt;height:15.75pt;mso-position-horizontal-relative:page;mso-position-vertical-relative:page;z-index:-16073216" type="#_x0000_t202" filled="false" stroked="false">
          <v:textbox inset="0,0,0,0">
            <w:txbxContent>
              <w:p>
                <w:pPr>
                  <w:spacing w:line="129" w:lineRule="exact" w:before="11"/>
                  <w:ind w:left="0" w:right="18" w:firstLine="0"/>
                  <w:jc w:val="right"/>
                  <w:rPr>
                    <w:rFonts w:ascii="Myriad Pro"/>
                    <w:sz w:val="12"/>
                  </w:rPr>
                </w:pPr>
                <w:hyperlink r:id="rId1">
                  <w:r>
                    <w:rPr>
                      <w:rFonts w:ascii="Myriad Pro"/>
                      <w:color w:val="1E4BA0"/>
                      <w:sz w:val="12"/>
                    </w:rPr>
                    <w:t>https://dx.doi.org/10.1021/acs.nanolett.0c04596</w:t>
                  </w:r>
                </w:hyperlink>
              </w:p>
              <w:p>
                <w:pPr>
                  <w:spacing w:line="169" w:lineRule="exact" w:before="0"/>
                  <w:ind w:left="0" w:right="18" w:firstLine="0"/>
                  <w:jc w:val="right"/>
                  <w:rPr>
                    <w:rFonts w:ascii="Myriad Pro" w:hAnsi="Myriad Pro"/>
                    <w:sz w:val="12"/>
                  </w:rPr>
                </w:pPr>
                <w:r>
                  <w:rPr>
                    <w:rFonts w:ascii="Gill Sans MT" w:hAnsi="Gill Sans MT"/>
                    <w:i/>
                    <w:sz w:val="12"/>
                  </w:rPr>
                  <w:t>Nano Lett. </w:t>
                </w:r>
                <w:r>
                  <w:rPr>
                    <w:rFonts w:ascii="Myriad Pro" w:hAnsi="Myriad Pro"/>
                    <w:sz w:val="12"/>
                  </w:rPr>
                  <w:t>2021,  21, </w:t>
                </w:r>
                <w:r>
                  <w:rPr>
                    <w:rFonts w:ascii="Myriad Pro" w:hAnsi="Myriad Pro"/>
                    <w:spacing w:val="5"/>
                    <w:sz w:val="12"/>
                  </w:rPr>
                  <w:t> </w:t>
                </w:r>
                <w:r>
                  <w:rPr>
                    <w:rFonts w:ascii="Myriad Pro" w:hAnsi="Myriad Pro"/>
                    <w:sz w:val="12"/>
                  </w:rPr>
                  <w:t>2033</w:t>
                </w:r>
                <w:r>
                  <w:rPr>
                    <w:rFonts w:ascii="Lucida Sans Unicode" w:hAnsi="Lucida Sans Unicode"/>
                    <w:sz w:val="12"/>
                  </w:rPr>
                  <w:t>−</w:t>
                </w:r>
                <w:r>
                  <w:rPr>
                    <w:rFonts w:ascii="Myriad Pro" w:hAnsi="Myriad Pro"/>
                    <w:sz w:val="12"/>
                  </w:rPr>
                  <w:t>2039</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7.632pt;margin-top:809.631287pt;width:.3pt;height:.1pt;mso-position-horizontal-relative:page;mso-position-vertical-relative:page;z-index:-16068608" coordorigin="353,16193" coordsize="6,0" path="m358,16193l353,16193,358,16193xe" filled="true" fillcolor="#000000" stroked="false">
          <v:path arrowok="t"/>
          <v:fill type="solid"/>
          <w10:wrap type="none"/>
        </v:shape>
      </w:pict>
    </w:r>
    <w:r>
      <w:rPr/>
      <w:pict>
        <v:shape style="position:absolute;margin-left:607.463989pt;margin-top:809.631287pt;width:.3pt;height:.1pt;mso-position-horizontal-relative:page;mso-position-vertical-relative:page;z-index:-16068096" coordorigin="12149,16193" coordsize="6,0" path="m12155,16193l12149,16193,12155,16193xe" filled="true" fillcolor="#000000" stroked="false">
          <v:path arrowok="t"/>
          <v:fill type="solid"/>
          <w10:wrap type="none"/>
        </v:shape>
      </w:pict>
    </w:r>
    <w:r>
      <w:rPr/>
      <w:pict>
        <v:shape style="position:absolute;margin-left:9.0142pt;margin-top:800.674011pt;width:.1pt;height:.3pt;mso-position-horizontal-relative:page;mso-position-vertical-relative:page;z-index:-16067584" coordorigin="180,16013" coordsize="0,6" path="m180,16013l180,16019e" filled="true" fillcolor="#000000" stroked="false">
          <v:path arrowok="t"/>
          <v:fill type="solid"/>
          <w10:wrap type="none"/>
        </v:shape>
      </w:pict>
    </w:r>
    <w:r>
      <w:rPr/>
      <w:pict>
        <v:shape style="position:absolute;margin-left:616.421997pt;margin-top:800.674011pt;width:.1pt;height:.3pt;mso-position-horizontal-relative:page;mso-position-vertical-relative:page;z-index:-16067072" coordorigin="12328,16013" coordsize="0,6" path="m12328,16013l12328,16019e" filled="true" fillcolor="#000000" stroked="false">
          <v:path arrowok="t"/>
          <v:fill type="solid"/>
          <w10:wrap type="none"/>
        </v:shape>
      </w:pict>
    </w:r>
    <w:r>
      <w:rPr/>
      <w:pict>
        <v:shape style="position:absolute;margin-left:301.440887pt;margin-top:771.406372pt;width:22.1pt;height:10.55pt;mso-position-horizontal-relative:page;mso-position-vertical-relative:page;z-index:-16066560" type="#_x0000_t202" filled="false" stroked="false">
          <v:textbox inset="0,0,0,0">
            <w:txbxContent>
              <w:p>
                <w:pPr>
                  <w:spacing w:before="14"/>
                  <w:ind w:left="60" w:right="0" w:firstLine="0"/>
                  <w:jc w:val="left"/>
                  <w:rPr>
                    <w:rFonts w:ascii="Gill Sans MT"/>
                    <w:sz w:val="15"/>
                  </w:rPr>
                </w:pPr>
                <w:r>
                  <w:rPr/>
                  <w:fldChar w:fldCharType="begin"/>
                </w:r>
                <w:r>
                  <w:rPr>
                    <w:rFonts w:ascii="Gill Sans MT"/>
                    <w:w w:val="105"/>
                    <w:sz w:val="15"/>
                  </w:rPr>
                  <w:instrText> PAGE </w:instrText>
                </w:r>
                <w:r>
                  <w:rPr/>
                  <w:fldChar w:fldCharType="separate"/>
                </w:r>
                <w:r>
                  <w:rPr/>
                  <w:t>2039</w:t>
                </w:r>
                <w:r>
                  <w:rPr/>
                  <w:fldChar w:fldCharType="end"/>
                </w:r>
              </w:p>
            </w:txbxContent>
          </v:textbox>
          <w10:wrap type="none"/>
        </v:shape>
      </w:pict>
    </w:r>
    <w:r>
      <w:rPr/>
      <w:pict>
        <v:shape style="position:absolute;margin-left:443.018799pt;margin-top:772.805725pt;width:122.5pt;height:15.75pt;mso-position-horizontal-relative:page;mso-position-vertical-relative:page;z-index:-16066048" type="#_x0000_t202" filled="false" stroked="false">
          <v:textbox inset="0,0,0,0">
            <w:txbxContent>
              <w:p>
                <w:pPr>
                  <w:spacing w:line="129" w:lineRule="exact" w:before="11"/>
                  <w:ind w:left="0" w:right="18" w:firstLine="0"/>
                  <w:jc w:val="right"/>
                  <w:rPr>
                    <w:rFonts w:ascii="Myriad Pro"/>
                    <w:sz w:val="12"/>
                  </w:rPr>
                </w:pPr>
                <w:hyperlink r:id="rId1">
                  <w:r>
                    <w:rPr>
                      <w:rFonts w:ascii="Myriad Pro"/>
                      <w:color w:val="1E4BA0"/>
                      <w:sz w:val="12"/>
                    </w:rPr>
                    <w:t>https://dx.doi.org/10.1021/acs.nanolett.0c04596</w:t>
                  </w:r>
                </w:hyperlink>
              </w:p>
              <w:p>
                <w:pPr>
                  <w:spacing w:line="169" w:lineRule="exact" w:before="0"/>
                  <w:ind w:left="0" w:right="18" w:firstLine="0"/>
                  <w:jc w:val="right"/>
                  <w:rPr>
                    <w:rFonts w:ascii="Myriad Pro" w:hAnsi="Myriad Pro"/>
                    <w:sz w:val="12"/>
                  </w:rPr>
                </w:pPr>
                <w:r>
                  <w:rPr>
                    <w:rFonts w:ascii="Gill Sans MT" w:hAnsi="Gill Sans MT"/>
                    <w:i/>
                    <w:sz w:val="12"/>
                  </w:rPr>
                  <w:t>Nano Lett. </w:t>
                </w:r>
                <w:r>
                  <w:rPr>
                    <w:rFonts w:ascii="Myriad Pro" w:hAnsi="Myriad Pro"/>
                    <w:sz w:val="12"/>
                  </w:rPr>
                  <w:t>2021,  21, </w:t>
                </w:r>
                <w:r>
                  <w:rPr>
                    <w:rFonts w:ascii="Myriad Pro" w:hAnsi="Myriad Pro"/>
                    <w:spacing w:val="5"/>
                    <w:sz w:val="12"/>
                  </w:rPr>
                  <w:t> </w:t>
                </w:r>
                <w:r>
                  <w:rPr>
                    <w:rFonts w:ascii="Myriad Pro" w:hAnsi="Myriad Pro"/>
                    <w:sz w:val="12"/>
                  </w:rPr>
                  <w:t>2033</w:t>
                </w:r>
                <w:r>
                  <w:rPr>
                    <w:rFonts w:ascii="Lucida Sans Unicode" w:hAnsi="Lucida Sans Unicode"/>
                    <w:sz w:val="12"/>
                  </w:rPr>
                  <w:t>−</w:t>
                </w:r>
                <w:r>
                  <w:rPr>
                    <w:rFonts w:ascii="Myriad Pro" w:hAnsi="Myriad Pro"/>
                    <w:sz w:val="12"/>
                  </w:rPr>
                  <w:t>2039</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7.632pt;margin-top:8.731pt;width:.3pt;height:.1pt;mso-position-horizontal-relative:page;mso-position-vertical-relative:page;z-index:-16090624" coordorigin="353,175" coordsize="6,0" path="m358,175l353,175,358,175xe" filled="true" fillcolor="#000000" stroked="false">
          <v:path arrowok="t"/>
          <v:fill type="solid"/>
          <w10:wrap type="none"/>
        </v:shape>
      </w:pict>
    </w:r>
    <w:r>
      <w:rPr/>
      <w:pict>
        <v:shape style="position:absolute;margin-left:607.463989pt;margin-top:8.731pt;width:.3pt;height:.1pt;mso-position-horizontal-relative:page;mso-position-vertical-relative:page;z-index:-16090112" coordorigin="12149,175" coordsize="6,0" path="m12155,175l12149,175,12155,175xe" filled="true" fillcolor="#000000" stroked="false">
          <v:path arrowok="t"/>
          <v:fill type="solid"/>
          <w10:wrap type="none"/>
        </v:shape>
      </w:pict>
    </w:r>
    <w:r>
      <w:rPr/>
      <w:pict>
        <v:shape style="position:absolute;margin-left:9.0142pt;margin-top:17.348pt;width:.1pt;height:.3pt;mso-position-horizontal-relative:page;mso-position-vertical-relative:page;z-index:-16089600" coordorigin="180,347" coordsize="0,6" path="m180,347l180,353e" filled="true" fillcolor="#000000" stroked="false">
          <v:path arrowok="t"/>
          <v:fill type="solid"/>
          <w10:wrap type="none"/>
        </v:shape>
      </w:pict>
    </w:r>
    <w:r>
      <w:rPr/>
      <w:pict>
        <v:shape style="position:absolute;margin-left:616.421997pt;margin-top:17.348pt;width:.1pt;height:.3pt;mso-position-horizontal-relative:page;mso-position-vertical-relative:page;z-index:-16089088" coordorigin="12328,347" coordsize="0,6" path="m12328,347l12328,353e" filled="true" fillcolor="#000000" stroked="false">
          <v:path arrowok="t"/>
          <v:fill type="solid"/>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7.632pt;margin-top:8.731pt;width:.3pt;height:.1pt;mso-position-horizontal-relative:page;mso-position-vertical-relative:page;z-index:-16086528" coordorigin="353,175" coordsize="6,0" path="m358,175l353,175,358,175xe" filled="true" fillcolor="#000000" stroked="false">
          <v:path arrowok="t"/>
          <v:fill type="solid"/>
          <w10:wrap type="none"/>
        </v:shape>
      </w:pict>
    </w:r>
    <w:r>
      <w:rPr/>
      <w:pict>
        <v:shape style="position:absolute;margin-left:607.463989pt;margin-top:8.731pt;width:.3pt;height:.1pt;mso-position-horizontal-relative:page;mso-position-vertical-relative:page;z-index:-16086016" coordorigin="12149,175" coordsize="6,0" path="m12155,175l12149,175,12155,175xe" filled="true" fillcolor="#000000" stroked="false">
          <v:path arrowok="t"/>
          <v:fill type="solid"/>
          <w10:wrap type="none"/>
        </v:shape>
      </w:pict>
    </w:r>
    <w:r>
      <w:rPr/>
      <w:pict>
        <v:shape style="position:absolute;margin-left:9.0142pt;margin-top:17.348pt;width:.1pt;height:.3pt;mso-position-horizontal-relative:page;mso-position-vertical-relative:page;z-index:-16085504" coordorigin="180,347" coordsize="0,6" path="m180,347l180,353e" filled="true" fillcolor="#000000" stroked="false">
          <v:path arrowok="t"/>
          <v:fill type="solid"/>
          <w10:wrap type="none"/>
        </v:shape>
      </w:pict>
    </w:r>
    <w:r>
      <w:rPr/>
      <w:pict>
        <v:shape style="position:absolute;margin-left:616.421997pt;margin-top:17.348pt;width:.1pt;height:.3pt;mso-position-horizontal-relative:page;mso-position-vertical-relative:page;z-index:-16084992" coordorigin="12328,347" coordsize="0,6" path="m12328,347l12328,353e" filled="true" fillcolor="#000000" stroked="false">
          <v:path arrowok="t"/>
          <v:fill type="solid"/>
          <w10:wrap type="none"/>
        </v:shape>
      </w:pict>
    </w:r>
    <w:r>
      <w:rPr/>
      <w:pict>
        <v:shape style="position:absolute;margin-left:60.472004pt;margin-top:47.168964pt;width:504.05pt;height:12.05pt;mso-position-horizontal-relative:page;mso-position-vertical-relative:page;z-index:-16084480" coordorigin="1209,943" coordsize="10081,241" path="m11289,1164l1209,1164,1209,1184,11289,1184,11289,1164xm11290,943l10615,943,10615,1163,11290,1163,11290,943xe" filled="true" fillcolor="#d71920" stroked="false">
          <v:path arrowok="t"/>
          <v:fill type="solid"/>
          <w10:wrap type="none"/>
        </v:shape>
      </w:pict>
    </w:r>
    <w:r>
      <w:rPr/>
      <w:pict>
        <v:shape style="position:absolute;margin-left:59.491299pt;margin-top:45.78231pt;width:58.55pt;height:13.4pt;mso-position-horizontal-relative:page;mso-position-vertical-relative:page;z-index:-16083968" type="#_x0000_t202" filled="false" stroked="false">
          <v:textbox inset="0,0,0,0">
            <w:txbxContent>
              <w:p>
                <w:pPr>
                  <w:pStyle w:val="BodyText"/>
                  <w:spacing w:before="12"/>
                  <w:ind w:left="20"/>
                  <w:rPr>
                    <w:rFonts w:ascii="Gill Sans MT"/>
                  </w:rPr>
                </w:pPr>
                <w:r>
                  <w:rPr>
                    <w:rFonts w:ascii="Gill Sans MT"/>
                    <w:color w:val="D71920"/>
                    <w:w w:val="105"/>
                  </w:rPr>
                  <w:t>Nano Letters</w:t>
                </w:r>
              </w:p>
            </w:txbxContent>
          </v:textbox>
          <w10:wrap type="none"/>
        </v:shape>
      </w:pict>
    </w:r>
    <w:r>
      <w:rPr/>
      <w:pict>
        <v:shape style="position:absolute;margin-left:283.428314pt;margin-top:47.56049pt;width:80.95pt;height:11.15pt;mso-position-horizontal-relative:page;mso-position-vertical-relative:page;z-index:-16083456" type="#_x0000_t202" filled="false" stroked="false">
          <v:textbox inset="0,0,0,0">
            <w:txbxContent>
              <w:p>
                <w:pPr>
                  <w:spacing w:before="13"/>
                  <w:ind w:left="20" w:right="0" w:firstLine="0"/>
                  <w:jc w:val="left"/>
                  <w:rPr>
                    <w:rFonts w:ascii="Gill Sans MT"/>
                    <w:sz w:val="16"/>
                  </w:rPr>
                </w:pPr>
                <w:r>
                  <w:rPr>
                    <w:rFonts w:ascii="Gill Sans MT"/>
                    <w:color w:val="D71920"/>
                    <w:w w:val="105"/>
                    <w:sz w:val="16"/>
                  </w:rPr>
                  <w:t>pubs.acs.org/NanoLett</w:t>
                </w:r>
              </w:p>
            </w:txbxContent>
          </v:textbox>
          <w10:wrap type="none"/>
        </v:shape>
      </w:pict>
    </w:r>
    <w:r>
      <w:rPr/>
      <w:pict>
        <v:shape style="position:absolute;margin-left:536.787537pt;margin-top:47.648487pt;width:21.75pt;height:11.05pt;mso-position-horizontal-relative:page;mso-position-vertical-relative:page;z-index:-16082944" type="#_x0000_t202" filled="false" stroked="false">
          <v:textbox inset="0,0,0,0">
            <w:txbxContent>
              <w:p>
                <w:pPr>
                  <w:spacing w:before="8"/>
                  <w:ind w:left="20" w:right="0" w:firstLine="0"/>
                  <w:jc w:val="left"/>
                  <w:rPr>
                    <w:rFonts w:ascii="Myriad Pro"/>
                    <w:sz w:val="16"/>
                  </w:rPr>
                </w:pPr>
                <w:r>
                  <w:rPr>
                    <w:rFonts w:ascii="Myriad Pro"/>
                    <w:color w:val="FFFFFF"/>
                    <w:sz w:val="16"/>
                  </w:rPr>
                  <w:t>Letter</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7.632pt;margin-top:8.731pt;width:.3pt;height:.1pt;mso-position-horizontal-relative:page;mso-position-vertical-relative:page;z-index:-16079360" coordorigin="353,175" coordsize="6,0" path="m358,175l353,175,358,175xe" filled="true" fillcolor="#000000" stroked="false">
          <v:path arrowok="t"/>
          <v:fill type="solid"/>
          <w10:wrap type="none"/>
        </v:shape>
      </w:pict>
    </w:r>
    <w:r>
      <w:rPr/>
      <w:pict>
        <v:shape style="position:absolute;margin-left:607.463989pt;margin-top:8.731pt;width:.3pt;height:.1pt;mso-position-horizontal-relative:page;mso-position-vertical-relative:page;z-index:-16078848" coordorigin="12149,175" coordsize="6,0" path="m12155,175l12149,175,12155,175xe" filled="true" fillcolor="#000000" stroked="false">
          <v:path arrowok="t"/>
          <v:fill type="solid"/>
          <w10:wrap type="none"/>
        </v:shape>
      </w:pict>
    </w:r>
    <w:r>
      <w:rPr/>
      <w:pict>
        <v:shape style="position:absolute;margin-left:9.0142pt;margin-top:17.348pt;width:.1pt;height:.3pt;mso-position-horizontal-relative:page;mso-position-vertical-relative:page;z-index:-16078336" coordorigin="180,347" coordsize="0,6" path="m180,347l180,353e" filled="true" fillcolor="#000000" stroked="false">
          <v:path arrowok="t"/>
          <v:fill type="solid"/>
          <w10:wrap type="none"/>
        </v:shape>
      </w:pict>
    </w:r>
    <w:r>
      <w:rPr/>
      <w:pict>
        <v:shape style="position:absolute;margin-left:616.421997pt;margin-top:17.348pt;width:.1pt;height:.3pt;mso-position-horizontal-relative:page;mso-position-vertical-relative:page;z-index:-16077824" coordorigin="12328,347" coordsize="0,6" path="m12328,347l12328,353e" filled="true" fillcolor="#000000" stroked="false">
          <v:path arrowok="t"/>
          <v:fill type="solid"/>
          <w10:wrap type="none"/>
        </v:shape>
      </w:pict>
    </w:r>
    <w:r>
      <w:rPr/>
      <w:pict>
        <v:shape style="position:absolute;margin-left:59.491299pt;margin-top:45.78231pt;width:58.55pt;height:13.4pt;mso-position-horizontal-relative:page;mso-position-vertical-relative:page;z-index:-16077312" type="#_x0000_t202" filled="false" stroked="false">
          <v:textbox inset="0,0,0,0">
            <w:txbxContent>
              <w:p>
                <w:pPr>
                  <w:pStyle w:val="BodyText"/>
                  <w:spacing w:before="12"/>
                  <w:ind w:left="20"/>
                  <w:rPr>
                    <w:rFonts w:ascii="Gill Sans MT"/>
                  </w:rPr>
                </w:pPr>
                <w:r>
                  <w:rPr>
                    <w:rFonts w:ascii="Gill Sans MT"/>
                    <w:color w:val="D71920"/>
                    <w:w w:val="105"/>
                  </w:rPr>
                  <w:t>Nano Letters</w:t>
                </w:r>
              </w:p>
            </w:txbxContent>
          </v:textbox>
          <w10:wrap type="none"/>
        </v:shape>
      </w:pict>
    </w:r>
    <w:r>
      <w:rPr/>
      <w:pict>
        <v:shape style="position:absolute;margin-left:283.428314pt;margin-top:47.56049pt;width:80.95pt;height:11.15pt;mso-position-horizontal-relative:page;mso-position-vertical-relative:page;z-index:-16076800" type="#_x0000_t202" filled="false" stroked="false">
          <v:textbox inset="0,0,0,0">
            <w:txbxContent>
              <w:p>
                <w:pPr>
                  <w:spacing w:before="13"/>
                  <w:ind w:left="20" w:right="0" w:firstLine="0"/>
                  <w:jc w:val="left"/>
                  <w:rPr>
                    <w:rFonts w:ascii="Gill Sans MT"/>
                    <w:sz w:val="16"/>
                  </w:rPr>
                </w:pPr>
                <w:r>
                  <w:rPr>
                    <w:rFonts w:ascii="Gill Sans MT"/>
                    <w:color w:val="D71920"/>
                    <w:w w:val="105"/>
                    <w:sz w:val="16"/>
                  </w:rPr>
                  <w:t>pubs.acs.org/NanoLett</w:t>
                </w:r>
              </w:p>
            </w:txbxContent>
          </v:textbox>
          <w10:wrap type="none"/>
        </v:shape>
      </w:pict>
    </w:r>
    <w:r>
      <w:rPr/>
      <w:pict>
        <v:shape style="position:absolute;margin-left:536.787537pt;margin-top:47.648487pt;width:21.75pt;height:11.05pt;mso-position-horizontal-relative:page;mso-position-vertical-relative:page;z-index:-16076288" type="#_x0000_t202" filled="false" stroked="false">
          <v:textbox inset="0,0,0,0">
            <w:txbxContent>
              <w:p>
                <w:pPr>
                  <w:spacing w:before="8"/>
                  <w:ind w:left="20" w:right="0" w:firstLine="0"/>
                  <w:jc w:val="left"/>
                  <w:rPr>
                    <w:rFonts w:ascii="Myriad Pro"/>
                    <w:sz w:val="16"/>
                  </w:rPr>
                </w:pPr>
                <w:r>
                  <w:rPr>
                    <w:rFonts w:ascii="Myriad Pro"/>
                    <w:color w:val="FFFFFF"/>
                    <w:sz w:val="16"/>
                  </w:rPr>
                  <w:t>Letter</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7.632pt;margin-top:8.731pt;width:.3pt;height:.1pt;mso-position-horizontal-relative:page;mso-position-vertical-relative:page;z-index:-16072704" coordorigin="353,175" coordsize="6,0" path="m358,175l353,175,358,175xe" filled="true" fillcolor="#000000" stroked="false">
          <v:path arrowok="t"/>
          <v:fill type="solid"/>
          <w10:wrap type="none"/>
        </v:shape>
      </w:pict>
    </w:r>
    <w:r>
      <w:rPr/>
      <w:pict>
        <v:shape style="position:absolute;margin-left:607.463989pt;margin-top:8.731pt;width:.3pt;height:.1pt;mso-position-horizontal-relative:page;mso-position-vertical-relative:page;z-index:-16072192" coordorigin="12149,175" coordsize="6,0" path="m12155,175l12149,175,12155,175xe" filled="true" fillcolor="#000000" stroked="false">
          <v:path arrowok="t"/>
          <v:fill type="solid"/>
          <w10:wrap type="none"/>
        </v:shape>
      </w:pict>
    </w:r>
    <w:r>
      <w:rPr/>
      <w:pict>
        <v:shape style="position:absolute;margin-left:9.0142pt;margin-top:17.348pt;width:.1pt;height:.3pt;mso-position-horizontal-relative:page;mso-position-vertical-relative:page;z-index:-16071680" coordorigin="180,347" coordsize="0,6" path="m180,347l180,353e" filled="true" fillcolor="#000000" stroked="false">
          <v:path arrowok="t"/>
          <v:fill type="solid"/>
          <w10:wrap type="none"/>
        </v:shape>
      </w:pict>
    </w:r>
    <w:r>
      <w:rPr/>
      <w:pict>
        <v:shape style="position:absolute;margin-left:616.421997pt;margin-top:17.348pt;width:.1pt;height:.3pt;mso-position-horizontal-relative:page;mso-position-vertical-relative:page;z-index:-16071168" coordorigin="12328,347" coordsize="0,6" path="m12328,347l12328,353e" filled="true" fillcolor="#000000" stroked="false">
          <v:path arrowok="t"/>
          <v:fill type="solid"/>
          <w10:wrap type="none"/>
        </v:shape>
      </w:pict>
    </w:r>
    <w:r>
      <w:rPr/>
      <w:pict>
        <v:shape style="position:absolute;margin-left:60.472004pt;margin-top:47.168964pt;width:504.05pt;height:12.05pt;mso-position-horizontal-relative:page;mso-position-vertical-relative:page;z-index:-16070656" coordorigin="1209,943" coordsize="10081,241" path="m11289,1164l1209,1164,1209,1184,11289,1184,11289,1164xm11290,943l10615,943,10615,1163,11290,1163,11290,943xe" filled="true" fillcolor="#d71920" stroked="false">
          <v:path arrowok="t"/>
          <v:fill type="solid"/>
          <w10:wrap type="none"/>
        </v:shape>
      </w:pict>
    </w:r>
    <w:r>
      <w:rPr/>
      <w:pict>
        <v:shape style="position:absolute;margin-left:59.491299pt;margin-top:45.78231pt;width:58.55pt;height:13.4pt;mso-position-horizontal-relative:page;mso-position-vertical-relative:page;z-index:-16070144" type="#_x0000_t202" filled="false" stroked="false">
          <v:textbox inset="0,0,0,0">
            <w:txbxContent>
              <w:p>
                <w:pPr>
                  <w:pStyle w:val="BodyText"/>
                  <w:spacing w:before="12"/>
                  <w:ind w:left="20"/>
                  <w:rPr>
                    <w:rFonts w:ascii="Gill Sans MT"/>
                  </w:rPr>
                </w:pPr>
                <w:r>
                  <w:rPr>
                    <w:rFonts w:ascii="Gill Sans MT"/>
                    <w:color w:val="D71920"/>
                    <w:w w:val="105"/>
                  </w:rPr>
                  <w:t>Nano Letters</w:t>
                </w:r>
              </w:p>
            </w:txbxContent>
          </v:textbox>
          <w10:wrap type="none"/>
        </v:shape>
      </w:pict>
    </w:r>
    <w:r>
      <w:rPr/>
      <w:pict>
        <v:shape style="position:absolute;margin-left:283.428314pt;margin-top:47.56049pt;width:80.95pt;height:11.15pt;mso-position-horizontal-relative:page;mso-position-vertical-relative:page;z-index:-16069632" type="#_x0000_t202" filled="false" stroked="false">
          <v:textbox inset="0,0,0,0">
            <w:txbxContent>
              <w:p>
                <w:pPr>
                  <w:spacing w:before="13"/>
                  <w:ind w:left="20" w:right="0" w:firstLine="0"/>
                  <w:jc w:val="left"/>
                  <w:rPr>
                    <w:rFonts w:ascii="Gill Sans MT"/>
                    <w:sz w:val="16"/>
                  </w:rPr>
                </w:pPr>
                <w:r>
                  <w:rPr>
                    <w:rFonts w:ascii="Gill Sans MT"/>
                    <w:color w:val="D71920"/>
                    <w:w w:val="105"/>
                    <w:sz w:val="16"/>
                  </w:rPr>
                  <w:t>pubs.acs.org/NanoLett</w:t>
                </w:r>
              </w:p>
            </w:txbxContent>
          </v:textbox>
          <w10:wrap type="none"/>
        </v:shape>
      </w:pict>
    </w:r>
    <w:r>
      <w:rPr/>
      <w:pict>
        <v:shape style="position:absolute;margin-left:536.787537pt;margin-top:47.648487pt;width:21.75pt;height:11.05pt;mso-position-horizontal-relative:page;mso-position-vertical-relative:page;z-index:-16069120" type="#_x0000_t202" filled="false" stroked="false">
          <v:textbox inset="0,0,0,0">
            <w:txbxContent>
              <w:p>
                <w:pPr>
                  <w:spacing w:before="8"/>
                  <w:ind w:left="20" w:right="0" w:firstLine="0"/>
                  <w:jc w:val="left"/>
                  <w:rPr>
                    <w:rFonts w:ascii="Myriad Pro"/>
                    <w:sz w:val="16"/>
                  </w:rPr>
                </w:pPr>
                <w:r>
                  <w:rPr>
                    <w:rFonts w:ascii="Myriad Pro"/>
                    <w:color w:val="FFFFFF"/>
                    <w:sz w:val="16"/>
                  </w:rPr>
                  <w:t>Letter</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1327" w:hanging="278"/>
        <w:jc w:val="right"/>
      </w:pPr>
      <w:rPr>
        <w:rFonts w:hint="default" w:ascii="Garamond" w:hAnsi="Garamond" w:eastAsia="Garamond" w:cs="Garamond"/>
        <w:w w:val="122"/>
        <w:sz w:val="18"/>
        <w:szCs w:val="18"/>
        <w:lang w:val="en-US" w:eastAsia="en-US" w:bidi="ar-SA"/>
      </w:rPr>
    </w:lvl>
    <w:lvl w:ilvl="1">
      <w:start w:val="0"/>
      <w:numFmt w:val="bullet"/>
      <w:lvlText w:val="•"/>
      <w:lvlJc w:val="left"/>
      <w:pPr>
        <w:ind w:left="1765" w:hanging="278"/>
      </w:pPr>
      <w:rPr>
        <w:rFonts w:hint="default"/>
        <w:lang w:val="en-US" w:eastAsia="en-US" w:bidi="ar-SA"/>
      </w:rPr>
    </w:lvl>
    <w:lvl w:ilvl="2">
      <w:start w:val="0"/>
      <w:numFmt w:val="bullet"/>
      <w:lvlText w:val="•"/>
      <w:lvlJc w:val="left"/>
      <w:pPr>
        <w:ind w:left="2210" w:hanging="278"/>
      </w:pPr>
      <w:rPr>
        <w:rFonts w:hint="default"/>
        <w:lang w:val="en-US" w:eastAsia="en-US" w:bidi="ar-SA"/>
      </w:rPr>
    </w:lvl>
    <w:lvl w:ilvl="3">
      <w:start w:val="0"/>
      <w:numFmt w:val="bullet"/>
      <w:lvlText w:val="•"/>
      <w:lvlJc w:val="left"/>
      <w:pPr>
        <w:ind w:left="2655" w:hanging="278"/>
      </w:pPr>
      <w:rPr>
        <w:rFonts w:hint="default"/>
        <w:lang w:val="en-US" w:eastAsia="en-US" w:bidi="ar-SA"/>
      </w:rPr>
    </w:lvl>
    <w:lvl w:ilvl="4">
      <w:start w:val="0"/>
      <w:numFmt w:val="bullet"/>
      <w:lvlText w:val="•"/>
      <w:lvlJc w:val="left"/>
      <w:pPr>
        <w:ind w:left="3100" w:hanging="278"/>
      </w:pPr>
      <w:rPr>
        <w:rFonts w:hint="default"/>
        <w:lang w:val="en-US" w:eastAsia="en-US" w:bidi="ar-SA"/>
      </w:rPr>
    </w:lvl>
    <w:lvl w:ilvl="5">
      <w:start w:val="0"/>
      <w:numFmt w:val="bullet"/>
      <w:lvlText w:val="•"/>
      <w:lvlJc w:val="left"/>
      <w:pPr>
        <w:ind w:left="3545" w:hanging="278"/>
      </w:pPr>
      <w:rPr>
        <w:rFonts w:hint="default"/>
        <w:lang w:val="en-US" w:eastAsia="en-US" w:bidi="ar-SA"/>
      </w:rPr>
    </w:lvl>
    <w:lvl w:ilvl="6">
      <w:start w:val="0"/>
      <w:numFmt w:val="bullet"/>
      <w:lvlText w:val="•"/>
      <w:lvlJc w:val="left"/>
      <w:pPr>
        <w:ind w:left="3990" w:hanging="278"/>
      </w:pPr>
      <w:rPr>
        <w:rFonts w:hint="default"/>
        <w:lang w:val="en-US" w:eastAsia="en-US" w:bidi="ar-SA"/>
      </w:rPr>
    </w:lvl>
    <w:lvl w:ilvl="7">
      <w:start w:val="0"/>
      <w:numFmt w:val="bullet"/>
      <w:lvlText w:val="•"/>
      <w:lvlJc w:val="left"/>
      <w:pPr>
        <w:ind w:left="4434" w:hanging="278"/>
      </w:pPr>
      <w:rPr>
        <w:rFonts w:hint="default"/>
        <w:lang w:val="en-US" w:eastAsia="en-US" w:bidi="ar-SA"/>
      </w:rPr>
    </w:lvl>
    <w:lvl w:ilvl="8">
      <w:start w:val="0"/>
      <w:numFmt w:val="bullet"/>
      <w:lvlText w:val="•"/>
      <w:lvlJc w:val="left"/>
      <w:pPr>
        <w:ind w:left="4879" w:hanging="278"/>
      </w:pPr>
      <w:rPr>
        <w:rFonts w:hint="default"/>
        <w:lang w:val="en-US" w:eastAsia="en-US" w:bidi="ar-SA"/>
      </w:rPr>
    </w:lvl>
  </w:abstractNum>
  <w:abstractNum w:abstractNumId="1">
    <w:multiLevelType w:val="hybridMultilevel"/>
    <w:lvl w:ilvl="0">
      <w:start w:val="0"/>
      <w:numFmt w:val="bullet"/>
      <w:lvlText w:val="■"/>
      <w:lvlJc w:val="left"/>
      <w:pPr>
        <w:ind w:left="688" w:hanging="332"/>
      </w:pPr>
      <w:rPr>
        <w:rFonts w:hint="default" w:ascii="Arial" w:hAnsi="Arial" w:eastAsia="Arial" w:cs="Arial"/>
        <w:color w:val="D71920"/>
        <w:w w:val="52"/>
        <w:position w:val="-7"/>
        <w:sz w:val="64"/>
        <w:szCs w:val="64"/>
        <w:lang w:val="en-US" w:eastAsia="en-US" w:bidi="ar-SA"/>
      </w:rPr>
    </w:lvl>
    <w:lvl w:ilvl="1">
      <w:start w:val="0"/>
      <w:numFmt w:val="bullet"/>
      <w:lvlText w:val="■"/>
      <w:lvlJc w:val="left"/>
      <w:pPr>
        <w:ind w:left="1299" w:hanging="330"/>
      </w:pPr>
      <w:rPr>
        <w:rFonts w:hint="default" w:ascii="Arial" w:hAnsi="Arial" w:eastAsia="Arial" w:cs="Arial"/>
        <w:color w:val="D71920"/>
        <w:w w:val="52"/>
        <w:position w:val="-7"/>
        <w:sz w:val="64"/>
        <w:szCs w:val="64"/>
        <w:lang w:val="en-US" w:eastAsia="en-US" w:bidi="ar-SA"/>
      </w:rPr>
    </w:lvl>
    <w:lvl w:ilvl="2">
      <w:start w:val="0"/>
      <w:numFmt w:val="bullet"/>
      <w:lvlText w:val="•"/>
      <w:lvlJc w:val="left"/>
      <w:pPr>
        <w:ind w:left="1142" w:hanging="330"/>
      </w:pPr>
      <w:rPr>
        <w:rFonts w:hint="default"/>
        <w:lang w:val="en-US" w:eastAsia="en-US" w:bidi="ar-SA"/>
      </w:rPr>
    </w:lvl>
    <w:lvl w:ilvl="3">
      <w:start w:val="0"/>
      <w:numFmt w:val="bullet"/>
      <w:lvlText w:val="•"/>
      <w:lvlJc w:val="left"/>
      <w:pPr>
        <w:ind w:left="984" w:hanging="330"/>
      </w:pPr>
      <w:rPr>
        <w:rFonts w:hint="default"/>
        <w:lang w:val="en-US" w:eastAsia="en-US" w:bidi="ar-SA"/>
      </w:rPr>
    </w:lvl>
    <w:lvl w:ilvl="4">
      <w:start w:val="0"/>
      <w:numFmt w:val="bullet"/>
      <w:lvlText w:val="•"/>
      <w:lvlJc w:val="left"/>
      <w:pPr>
        <w:ind w:left="826" w:hanging="330"/>
      </w:pPr>
      <w:rPr>
        <w:rFonts w:hint="default"/>
        <w:lang w:val="en-US" w:eastAsia="en-US" w:bidi="ar-SA"/>
      </w:rPr>
    </w:lvl>
    <w:lvl w:ilvl="5">
      <w:start w:val="0"/>
      <w:numFmt w:val="bullet"/>
      <w:lvlText w:val="•"/>
      <w:lvlJc w:val="left"/>
      <w:pPr>
        <w:ind w:left="668" w:hanging="330"/>
      </w:pPr>
      <w:rPr>
        <w:rFonts w:hint="default"/>
        <w:lang w:val="en-US" w:eastAsia="en-US" w:bidi="ar-SA"/>
      </w:rPr>
    </w:lvl>
    <w:lvl w:ilvl="6">
      <w:start w:val="0"/>
      <w:numFmt w:val="bullet"/>
      <w:lvlText w:val="•"/>
      <w:lvlJc w:val="left"/>
      <w:pPr>
        <w:ind w:left="510" w:hanging="330"/>
      </w:pPr>
      <w:rPr>
        <w:rFonts w:hint="default"/>
        <w:lang w:val="en-US" w:eastAsia="en-US" w:bidi="ar-SA"/>
      </w:rPr>
    </w:lvl>
    <w:lvl w:ilvl="7">
      <w:start w:val="0"/>
      <w:numFmt w:val="bullet"/>
      <w:lvlText w:val="•"/>
      <w:lvlJc w:val="left"/>
      <w:pPr>
        <w:ind w:left="352" w:hanging="330"/>
      </w:pPr>
      <w:rPr>
        <w:rFonts w:hint="default"/>
        <w:lang w:val="en-US" w:eastAsia="en-US" w:bidi="ar-SA"/>
      </w:rPr>
    </w:lvl>
    <w:lvl w:ilvl="8">
      <w:start w:val="0"/>
      <w:numFmt w:val="bullet"/>
      <w:lvlText w:val="•"/>
      <w:lvlJc w:val="left"/>
      <w:pPr>
        <w:ind w:left="194" w:hanging="330"/>
      </w:pPr>
      <w:rPr>
        <w:rFonts w:hint="default"/>
        <w:lang w:val="en-US" w:eastAsia="en-US" w:bidi="ar-SA"/>
      </w:rPr>
    </w:lvl>
  </w:abstractNum>
  <w:abstractNum w:abstractNumId="0">
    <w:multiLevelType w:val="hybridMultilevel"/>
    <w:lvl w:ilvl="0">
      <w:start w:val="0"/>
      <w:numFmt w:val="bullet"/>
      <w:lvlText w:val="■"/>
      <w:lvlJc w:val="left"/>
      <w:pPr>
        <w:ind w:left="1299" w:hanging="330"/>
      </w:pPr>
      <w:rPr>
        <w:rFonts w:hint="default" w:ascii="Arial" w:hAnsi="Arial" w:eastAsia="Arial" w:cs="Arial"/>
        <w:color w:val="D71920"/>
        <w:w w:val="52"/>
        <w:position w:val="-7"/>
        <w:sz w:val="64"/>
        <w:szCs w:val="64"/>
        <w:lang w:val="en-US" w:eastAsia="en-US" w:bidi="ar-SA"/>
      </w:rPr>
    </w:lvl>
    <w:lvl w:ilvl="1">
      <w:start w:val="0"/>
      <w:numFmt w:val="bullet"/>
      <w:lvlText w:val="•"/>
      <w:lvlJc w:val="left"/>
      <w:pPr>
        <w:ind w:left="1755" w:hanging="330"/>
      </w:pPr>
      <w:rPr>
        <w:rFonts w:hint="default"/>
        <w:lang w:val="en-US" w:eastAsia="en-US" w:bidi="ar-SA"/>
      </w:rPr>
    </w:lvl>
    <w:lvl w:ilvl="2">
      <w:start w:val="0"/>
      <w:numFmt w:val="bullet"/>
      <w:lvlText w:val="•"/>
      <w:lvlJc w:val="left"/>
      <w:pPr>
        <w:ind w:left="2210" w:hanging="330"/>
      </w:pPr>
      <w:rPr>
        <w:rFonts w:hint="default"/>
        <w:lang w:val="en-US" w:eastAsia="en-US" w:bidi="ar-SA"/>
      </w:rPr>
    </w:lvl>
    <w:lvl w:ilvl="3">
      <w:start w:val="0"/>
      <w:numFmt w:val="bullet"/>
      <w:lvlText w:val="•"/>
      <w:lvlJc w:val="left"/>
      <w:pPr>
        <w:ind w:left="2665" w:hanging="330"/>
      </w:pPr>
      <w:rPr>
        <w:rFonts w:hint="default"/>
        <w:lang w:val="en-US" w:eastAsia="en-US" w:bidi="ar-SA"/>
      </w:rPr>
    </w:lvl>
    <w:lvl w:ilvl="4">
      <w:start w:val="0"/>
      <w:numFmt w:val="bullet"/>
      <w:lvlText w:val="•"/>
      <w:lvlJc w:val="left"/>
      <w:pPr>
        <w:ind w:left="3120" w:hanging="330"/>
      </w:pPr>
      <w:rPr>
        <w:rFonts w:hint="default"/>
        <w:lang w:val="en-US" w:eastAsia="en-US" w:bidi="ar-SA"/>
      </w:rPr>
    </w:lvl>
    <w:lvl w:ilvl="5">
      <w:start w:val="0"/>
      <w:numFmt w:val="bullet"/>
      <w:lvlText w:val="•"/>
      <w:lvlJc w:val="left"/>
      <w:pPr>
        <w:ind w:left="3575" w:hanging="330"/>
      </w:pPr>
      <w:rPr>
        <w:rFonts w:hint="default"/>
        <w:lang w:val="en-US" w:eastAsia="en-US" w:bidi="ar-SA"/>
      </w:rPr>
    </w:lvl>
    <w:lvl w:ilvl="6">
      <w:start w:val="0"/>
      <w:numFmt w:val="bullet"/>
      <w:lvlText w:val="•"/>
      <w:lvlJc w:val="left"/>
      <w:pPr>
        <w:ind w:left="4031" w:hanging="330"/>
      </w:pPr>
      <w:rPr>
        <w:rFonts w:hint="default"/>
        <w:lang w:val="en-US" w:eastAsia="en-US" w:bidi="ar-SA"/>
      </w:rPr>
    </w:lvl>
    <w:lvl w:ilvl="7">
      <w:start w:val="0"/>
      <w:numFmt w:val="bullet"/>
      <w:lvlText w:val="•"/>
      <w:lvlJc w:val="left"/>
      <w:pPr>
        <w:ind w:left="4486" w:hanging="330"/>
      </w:pPr>
      <w:rPr>
        <w:rFonts w:hint="default"/>
        <w:lang w:val="en-US" w:eastAsia="en-US" w:bidi="ar-SA"/>
      </w:rPr>
    </w:lvl>
    <w:lvl w:ilvl="8">
      <w:start w:val="0"/>
      <w:numFmt w:val="bullet"/>
      <w:lvlText w:val="•"/>
      <w:lvlJc w:val="left"/>
      <w:pPr>
        <w:ind w:left="4941" w:hanging="33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aramond" w:hAnsi="Garamond" w:eastAsia="Garamond" w:cs="Garamond"/>
      <w:lang w:val="en-US" w:eastAsia="en-US" w:bidi="ar-SA"/>
    </w:rPr>
  </w:style>
  <w:style w:styleId="BodyText" w:type="paragraph">
    <w:name w:val="Body Text"/>
    <w:basedOn w:val="Normal"/>
    <w:uiPriority w:val="1"/>
    <w:qFormat/>
    <w:pPr/>
    <w:rPr>
      <w:rFonts w:ascii="Garamond" w:hAnsi="Garamond" w:eastAsia="Garamond" w:cs="Garamond"/>
      <w:sz w:val="20"/>
      <w:szCs w:val="20"/>
      <w:lang w:val="en-US" w:eastAsia="en-US" w:bidi="ar-SA"/>
    </w:rPr>
  </w:style>
  <w:style w:styleId="Heading1" w:type="paragraph">
    <w:name w:val="Heading 1"/>
    <w:basedOn w:val="Normal"/>
    <w:uiPriority w:val="1"/>
    <w:qFormat/>
    <w:pPr>
      <w:ind w:left="1299" w:hanging="331"/>
      <w:outlineLvl w:val="1"/>
    </w:pPr>
    <w:rPr>
      <w:rFonts w:ascii="Gill Sans MT" w:hAnsi="Gill Sans MT" w:eastAsia="Gill Sans MT" w:cs="Gill Sans MT"/>
      <w:sz w:val="21"/>
      <w:szCs w:val="21"/>
      <w:lang w:val="en-US" w:eastAsia="en-US" w:bidi="ar-SA"/>
    </w:rPr>
  </w:style>
  <w:style w:styleId="ListParagraph" w:type="paragraph">
    <w:name w:val="List Paragraph"/>
    <w:basedOn w:val="Normal"/>
    <w:uiPriority w:val="1"/>
    <w:qFormat/>
    <w:pPr>
      <w:spacing w:line="185" w:lineRule="exact"/>
      <w:ind w:left="439" w:firstLine="80"/>
      <w:jc w:val="both"/>
    </w:pPr>
    <w:rPr>
      <w:rFonts w:ascii="Garamond" w:hAnsi="Garamond" w:eastAsia="Garamond" w:cs="Garamond"/>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pubs.acs.org/action/doSearch?field1=Contrib&amp;text1=%22Xiaodong%2BFan%22&amp;field2=AllField&amp;text2&amp;publication&amp;accessType=allContent&amp;Earliest&amp;ref=pdf" TargetMode="External"/><Relationship Id="rId9" Type="http://schemas.openxmlformats.org/officeDocument/2006/relationships/hyperlink" Target="https://pubs.acs.org/action/doSearch?field1=Contrib&amp;text1=%22Sun-Woo%2BKim%22&amp;field2=AllField&amp;text2&amp;publication&amp;accessType=allContent&amp;Earliest&amp;ref=pdf" TargetMode="External"/><Relationship Id="rId10" Type="http://schemas.openxmlformats.org/officeDocument/2006/relationships/hyperlink" Target="https://pubs.acs.org/action/doSearch?field1=Contrib&amp;text1=%22Jing%2BTang%22&amp;field2=AllField&amp;text2&amp;publication&amp;accessType=allContent&amp;Earliest&amp;ref=pdf" TargetMode="External"/><Relationship Id="rId11" Type="http://schemas.openxmlformats.org/officeDocument/2006/relationships/hyperlink" Target="https://pubs.acs.org/action/doSearch?field1=Contrib&amp;text1=%22Xinjing%2BHuang%22&amp;field2=AllField&amp;text2&amp;publication&amp;accessType=allContent&amp;Earliest&amp;ref=pdf" TargetMode="External"/><Relationship Id="rId12" Type="http://schemas.openxmlformats.org/officeDocument/2006/relationships/hyperlink" Target="https://pubs.acs.org/action/doSearch?field1=Contrib&amp;text1=%22Zhiyong%2BLin%22&amp;field2=AllField&amp;text2&amp;publication&amp;accessType=allContent&amp;Earliest&amp;ref=pdf" TargetMode="External"/><Relationship Id="rId13" Type="http://schemas.openxmlformats.org/officeDocument/2006/relationships/hyperlink" Target="https://pubs.acs.org/action/doSearch?field1=Contrib&amp;text1=%22Lijun%2BZhu%22&amp;field2=AllField&amp;text2&amp;publication&amp;accessType=allContent&amp;Earliest&amp;ref=pdf" TargetMode="External"/><Relationship Id="rId14" Type="http://schemas.openxmlformats.org/officeDocument/2006/relationships/hyperlink" Target="https://pubs.acs.org/action/doSearch?field1=Contrib&amp;text1=%22Lin%2BLi%22&amp;field2=AllField&amp;text2&amp;publication&amp;accessType=allContent&amp;Earliest&amp;ref=pdf" TargetMode="External"/><Relationship Id="rId15" Type="http://schemas.openxmlformats.org/officeDocument/2006/relationships/hyperlink" Target="https://pubs.acs.org/action/doSearch?field1=Contrib&amp;text1=%22Jun-Hyung%2BCho%22&amp;field2=AllField&amp;text2&amp;publication&amp;accessType=allContent&amp;Earliest&amp;ref=pdf" TargetMode="External"/><Relationship Id="rId16" Type="http://schemas.openxmlformats.org/officeDocument/2006/relationships/hyperlink" Target="https://pubs.acs.org/action/doSearch?field1=Contrib&amp;text1=%22Changgan%2BZeng%22&amp;field2=AllField&amp;text2&amp;publication&amp;accessType=allContent&amp;Earliest&amp;ref=pdf"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hyperlink" Target="https://pubs.acs.org/doi/10.1021/acs.nanolett.0c04596?ref=pdf" TargetMode="External"/><Relationship Id="rId20" Type="http://schemas.openxmlformats.org/officeDocument/2006/relationships/hyperlink" Target="https://pubs.acs.org/doi/10.1021/acs.nanolett.0c04596?goto=articleMetrics&amp;ref=pdf" TargetMode="External"/><Relationship Id="rId21" Type="http://schemas.openxmlformats.org/officeDocument/2006/relationships/hyperlink" Target="https://pubs.acs.org/doi/10.1021/acs.nanolett.0c04596?goto=recommendations&amp;%3Fref=pdf" TargetMode="External"/><Relationship Id="rId22" Type="http://schemas.openxmlformats.org/officeDocument/2006/relationships/hyperlink" Target="https://pubs.acs.org/doi/10.1021/acs.nanolett.0c04596?goto=supporting-info&amp;ref=pdf" TargetMode="External"/><Relationship Id="rId23" Type="http://schemas.openxmlformats.org/officeDocument/2006/relationships/image" Target="media/image4.jpeg"/><Relationship Id="rId24" Type="http://schemas.openxmlformats.org/officeDocument/2006/relationships/image" Target="media/image5.jpeg"/><Relationship Id="rId25" Type="http://schemas.openxmlformats.org/officeDocument/2006/relationships/image" Target="media/image6.png"/><Relationship Id="rId26" Type="http://schemas.openxmlformats.org/officeDocument/2006/relationships/hyperlink" Target="https://dx.doi.org/10.1021/acs.nanolett.0c04596?ref=pdf" TargetMode="Externa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image" Target="media/image7.jpeg"/><Relationship Id="rId30" Type="http://schemas.openxmlformats.org/officeDocument/2006/relationships/image" Target="media/image8.jpeg"/><Relationship Id="rId31" Type="http://schemas.openxmlformats.org/officeDocument/2006/relationships/hyperlink" Target="http://pubs.acs.org/doi/suppl/10.1021/acs.nanolett.0c04596/suppl_file/nl0c04596_si_001.pdf" TargetMode="External"/><Relationship Id="rId32" Type="http://schemas.openxmlformats.org/officeDocument/2006/relationships/image" Target="media/image9.jpeg"/><Relationship Id="rId33" Type="http://schemas.openxmlformats.org/officeDocument/2006/relationships/image" Target="media/image10.jpeg"/><Relationship Id="rId34" Type="http://schemas.openxmlformats.org/officeDocument/2006/relationships/image" Target="media/image11.png"/><Relationship Id="rId35" Type="http://schemas.openxmlformats.org/officeDocument/2006/relationships/hyperlink" Target="https://pubs.acs.org/doi/10.1021/acs.nanolett.0c04596?goto=supporting-info" TargetMode="External"/><Relationship Id="rId36" Type="http://schemas.openxmlformats.org/officeDocument/2006/relationships/image" Target="media/image12.png"/><Relationship Id="rId37" Type="http://schemas.openxmlformats.org/officeDocument/2006/relationships/hyperlink" Target="http://orcid.org/0000-0002-1785-1835" TargetMode="External"/><Relationship Id="rId38" Type="http://schemas.openxmlformats.org/officeDocument/2006/relationships/hyperlink" Target="mailto:chojh@hanyang.ac.kr" TargetMode="External"/><Relationship Id="rId39" Type="http://schemas.openxmlformats.org/officeDocument/2006/relationships/image" Target="media/image13.png"/><Relationship Id="rId40" Type="http://schemas.openxmlformats.org/officeDocument/2006/relationships/hyperlink" Target="http://orcid.org/0000-0001-8630-845X" TargetMode="External"/><Relationship Id="rId41" Type="http://schemas.openxmlformats.org/officeDocument/2006/relationships/hyperlink" Target="mailto:cgzeng@ustc.edu.cn" TargetMode="External"/><Relationship Id="rId42" Type="http://schemas.openxmlformats.org/officeDocument/2006/relationships/header" Target="header3.xml"/><Relationship Id="rId43" Type="http://schemas.openxmlformats.org/officeDocument/2006/relationships/footer" Target="footer3.xml"/><Relationship Id="rId44" Type="http://schemas.openxmlformats.org/officeDocument/2006/relationships/hyperlink" Target="https://dx.doi.org/10.1002/adma.19950070618" TargetMode="External"/><Relationship Id="rId45" Type="http://schemas.openxmlformats.org/officeDocument/2006/relationships/hyperlink" Target="https://dx.doi.org/10.1103/PhysRevLett.105.106802" TargetMode="External"/><Relationship Id="rId46" Type="http://schemas.openxmlformats.org/officeDocument/2006/relationships/hyperlink" Target="https://dx.doi.org/10.1038/nmat3542" TargetMode="External"/><Relationship Id="rId47" Type="http://schemas.openxmlformats.org/officeDocument/2006/relationships/hyperlink" Target="https://dx.doi.org/10.1038/nature14588" TargetMode="External"/><Relationship Id="rId48" Type="http://schemas.openxmlformats.org/officeDocument/2006/relationships/hyperlink" Target="https://dx.doi.org/10.1126/sciadv.1500533" TargetMode="External"/><Relationship Id="rId49" Type="http://schemas.openxmlformats.org/officeDocument/2006/relationships/hyperlink" Target="https://dx.doi.org/10.1002/adma.201707449" TargetMode="External"/><Relationship Id="rId50" Type="http://schemas.openxmlformats.org/officeDocument/2006/relationships/hyperlink" Target="https://dx.doi.org/10.1038/nature12385" TargetMode="External"/><Relationship Id="rId51" Type="http://schemas.openxmlformats.org/officeDocument/2006/relationships/hyperlink" Target="https://dx.doi.org/10.1038/nature12187" TargetMode="External"/><Relationship Id="rId52" Type="http://schemas.openxmlformats.org/officeDocument/2006/relationships/hyperlink" Target="https://dx.doi.org/10.1038/nature12186" TargetMode="External"/><Relationship Id="rId53" Type="http://schemas.openxmlformats.org/officeDocument/2006/relationships/hyperlink" Target="https://dx.doi.org/10.1126/science.1237240" TargetMode="External"/><Relationship Id="rId54" Type="http://schemas.openxmlformats.org/officeDocument/2006/relationships/hyperlink" Target="https://dx.doi.org/10.1038/nature26154" TargetMode="External"/><Relationship Id="rId55" Type="http://schemas.openxmlformats.org/officeDocument/2006/relationships/hyperlink" Target="https://dx.doi.org/10.1038/nature26160" TargetMode="External"/><Relationship Id="rId56" Type="http://schemas.openxmlformats.org/officeDocument/2006/relationships/hyperlink" Target="https://dx.doi.org/10.1038/s41586-019-0957-1" TargetMode="External"/><Relationship Id="rId57" Type="http://schemas.openxmlformats.org/officeDocument/2006/relationships/hyperlink" Target="https://dx.doi.org/10.1038/s41586-019-0975-z" TargetMode="External"/><Relationship Id="rId58" Type="http://schemas.openxmlformats.org/officeDocument/2006/relationships/hyperlink" Target="https://dx.doi.org/10.1038/s41586-019-0976-y" TargetMode="External"/><Relationship Id="rId59" Type="http://schemas.openxmlformats.org/officeDocument/2006/relationships/hyperlink" Target="https://dx.doi.org/10.1038/s41563-019-0529-7" TargetMode="External"/><Relationship Id="rId60" Type="http://schemas.openxmlformats.org/officeDocument/2006/relationships/hyperlink" Target="https://dx.doi.org/10.1088/0957-4484/22/47/479501" TargetMode="External"/><Relationship Id="rId61" Type="http://schemas.openxmlformats.org/officeDocument/2006/relationships/hyperlink" Target="https://dx.doi.org/10.1103/PhysRevB.80.165407" TargetMode="External"/><Relationship Id="rId62" Type="http://schemas.openxmlformats.org/officeDocument/2006/relationships/hyperlink" Target="https://dx.doi.org/10.1103/PhysRevLett.91.237204" TargetMode="External"/><Relationship Id="rId63" Type="http://schemas.openxmlformats.org/officeDocument/2006/relationships/hyperlink" Target="https://dx.doi.org/10.1103/PhysRevB.83.165403" TargetMode="External"/><Relationship Id="rId64" Type="http://schemas.openxmlformats.org/officeDocument/2006/relationships/hyperlink" Target="https://dx.doi.org/10.1063/1.4898760" TargetMode="External"/><Relationship Id="rId65" Type="http://schemas.openxmlformats.org/officeDocument/2006/relationships/hyperlink" Target="https://dx.doi.org/10.1038/nature18304" TargetMode="External"/><Relationship Id="rId66" Type="http://schemas.openxmlformats.org/officeDocument/2006/relationships/hyperlink" Target="https://dx.doi.org/10.1103/PhysRevLett.104.166805" TargetMode="External"/><Relationship Id="rId67" Type="http://schemas.openxmlformats.org/officeDocument/2006/relationships/hyperlink" Target="https://dx.doi.org/10.1103/PhysRevB.98.245417" TargetMode="External"/><Relationship Id="rId68" Type="http://schemas.openxmlformats.org/officeDocument/2006/relationships/hyperlink" Target="https://dx.doi.org/10.1038/ncomms6742" TargetMode="External"/><Relationship Id="rId69" Type="http://schemas.openxmlformats.org/officeDocument/2006/relationships/hyperlink" Target="https://dx.doi.org/10.1126/science.aax7864" TargetMode="External"/><Relationship Id="rId70" Type="http://schemas.openxmlformats.org/officeDocument/2006/relationships/hyperlink" Target="https://dx.doi.org/10.1073/pnas.0905193106" TargetMode="External"/><Relationship Id="rId71" Type="http://schemas.openxmlformats.org/officeDocument/2006/relationships/hyperlink" Target="https://dx.doi.org/10.1103/PhysRevLett.102.015501" TargetMode="External"/><Relationship Id="rId72" Type="http://schemas.openxmlformats.org/officeDocument/2006/relationships/hyperlink" Target="https://dx.doi.org/10.1016/j.cplett.2008.12.082" TargetMode="External"/><Relationship Id="rId73" Type="http://schemas.openxmlformats.org/officeDocument/2006/relationships/hyperlink" Target="https://dx.doi.org/10.1016/j.carbon.2006.03.035" TargetMode="External"/><Relationship Id="rId74" Type="http://schemas.openxmlformats.org/officeDocument/2006/relationships/hyperlink" Target="https://dx.doi.org/10.1021/nn500025t" TargetMode="External"/><Relationship Id="rId75" Type="http://schemas.openxmlformats.org/officeDocument/2006/relationships/hyperlink" Target="https://dx.doi.org/10.1126/sciadv.1701084" TargetMode="External"/><Relationship Id="rId76" Type="http://schemas.openxmlformats.org/officeDocument/2006/relationships/hyperlink" Target="https://dx.doi.org/10.1038/ncomms7499" TargetMode="External"/><Relationship Id="rId77" Type="http://schemas.openxmlformats.org/officeDocument/2006/relationships/hyperlink" Target="https://dx.doi.org/10.1038/nmat3695" TargetMode="External"/><Relationship Id="rId78" Type="http://schemas.openxmlformats.org/officeDocument/2006/relationships/hyperlink" Target="https://dx.doi.org/10.1088/1367-2630/14/9/093028" TargetMode="External"/><Relationship Id="rId79" Type="http://schemas.openxmlformats.org/officeDocument/2006/relationships/hyperlink" Target="https://dx.doi.org/10.1021/ar4003043" TargetMode="External"/><Relationship Id="rId80" Type="http://schemas.openxmlformats.org/officeDocument/2006/relationships/hyperlink" Target="https://dx.doi.org/10.1016/j.scib.2017.07.005" TargetMode="External"/><Relationship Id="rId81" Type="http://schemas.openxmlformats.org/officeDocument/2006/relationships/hyperlink" Target="https://dx.doi.org/10.1007/s12274-011-0175-0" TargetMode="External"/><Relationship Id="rId82" Type="http://schemas.openxmlformats.org/officeDocument/2006/relationships/header" Target="header4.xml"/><Relationship Id="rId83" Type="http://schemas.openxmlformats.org/officeDocument/2006/relationships/footer" Target="footer4.xml"/><Relationship Id="rId84" Type="http://schemas.openxmlformats.org/officeDocument/2006/relationships/hyperlink" Target="https://dx.doi.org/10.1103/PhysRevB.81.195420" TargetMode="External"/><Relationship Id="rId85" Type="http://schemas.openxmlformats.org/officeDocument/2006/relationships/hyperlink" Target="https://dx.doi.org/10.1038/nature09718" TargetMode="External"/><Relationship Id="rId86" Type="http://schemas.openxmlformats.org/officeDocument/2006/relationships/hyperlink" Target="https://dx.doi.org/10.1126/science.1171810" TargetMode="External"/><Relationship Id="rId87" Type="http://schemas.openxmlformats.org/officeDocument/2006/relationships/hyperlink" Target="https://dx.doi.org/10.1038/nphys1399" TargetMode="External"/><Relationship Id="rId88" Type="http://schemas.openxmlformats.org/officeDocument/2006/relationships/hyperlink" Target="https://dx.doi.org/10.1038/nmat2830" TargetMode="External"/><Relationship Id="rId89" Type="http://schemas.openxmlformats.org/officeDocument/2006/relationships/hyperlink" Target="https://dx.doi.org/10.1126/science.1218948" TargetMode="External"/><Relationship Id="rId90"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hyperlink" Target="https://dx.doi.org/10.1021/acs.nanolett.0c04596?ref=pdf"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dx.doi.org/10.1021/acs.nanolett.0c04596?ref=pdf"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dx.doi.org/10.1021/acs.nanolett.0c04596?ref=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Xiaodong Fan, Sun-Woo Kim, Jing Tang, Xinjing Huang, Zhiyong Lin, Lijun Zhu, Lin Li, Jun-Hyung Cho, and Changgan Zeng</dc:creator>
  <cp:keywords>graphene,folding growth,folded edge,chemical vapor deposition</cp:keywords>
  <dc:subject>Nano Lett. 2021.21:2033-2039</dc:subject>
  <dc:title>Spontaneous Folding Growth of Graphene on h-BN</dc:title>
  <dcterms:created xsi:type="dcterms:W3CDTF">2023-03-13T16:30:42Z</dcterms:created>
  <dcterms:modified xsi:type="dcterms:W3CDTF">2023-03-13T16:30:42Z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2021-03-03T00:00:00Z</vt:filetime>
  </property>
  <property fmtid="{D5CDD505-2E9C-101B-9397-08002B2CF9AE}" pid="3" name="Creator">
    <vt:lpwstr>Arbortext Advanced Print Publisher 11.2.5208/W Library-x64</vt:lpwstr>
  </property>
  <property fmtid="{D5CDD505-2E9C-101B-9397-08002B2CF9AE}" pid="4" name="LastSaved">
    <vt:filetime>2023-03-13T00:00:00Z</vt:filetime>
  </property>
</Properties>
</file>