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ind w:left="420" w:firstLine="0" w:firstLineChars="0"/>
        <w:jc w:val="center"/>
        <w:rPr>
          <w:rFonts w:ascii="华文楷体" w:hAnsi="华文楷体" w:eastAsia="华文楷体"/>
          <w:b/>
          <w:sz w:val="52"/>
          <w:szCs w:val="72"/>
        </w:rPr>
      </w:pPr>
      <w:r>
        <w:rPr>
          <w:rFonts w:hint="eastAsia" w:ascii="华文楷体" w:hAnsi="华文楷体" w:eastAsia="华文楷体"/>
          <w:b/>
          <w:sz w:val="52"/>
          <w:szCs w:val="72"/>
        </w:rPr>
        <w:t>图像处理与分析调研报告</w:t>
      </w:r>
    </w:p>
    <w:p>
      <w:pPr>
        <w:pStyle w:val="3"/>
        <w:numPr>
          <w:ilvl w:val="1"/>
          <w:numId w:val="1"/>
        </w:numPr>
        <w:rPr>
          <w:rStyle w:val="19"/>
          <w:rFonts w:ascii="Times New Roman" w:hAnsi="Times New Roman"/>
          <w:sz w:val="28"/>
        </w:rPr>
      </w:pPr>
      <w:r>
        <w:rPr>
          <w:rStyle w:val="19"/>
          <w:rFonts w:hint="eastAsia" w:ascii="Times New Roman" w:hAnsi="Times New Roman"/>
          <w:sz w:val="28"/>
          <w:lang w:eastAsia="zh-CN"/>
        </w:rPr>
        <w:t>通过查阅文献资料，列举并简要介绍图像处理与分析的若干应用方向。</w:t>
      </w:r>
    </w:p>
    <w:p>
      <w:pPr>
        <w:pStyle w:val="3"/>
        <w:numPr>
          <w:ilvl w:val="1"/>
          <w:numId w:val="1"/>
        </w:numPr>
        <w:rPr>
          <w:rStyle w:val="19"/>
          <w:rFonts w:ascii="Times New Roman" w:hAnsi="Times New Roman"/>
          <w:sz w:val="28"/>
        </w:rPr>
      </w:pPr>
      <w:r>
        <w:rPr>
          <w:rStyle w:val="19"/>
          <w:rFonts w:hint="eastAsia" w:ascii="Times New Roman" w:hAnsi="Times New Roman"/>
          <w:sz w:val="28"/>
          <w:lang w:eastAsia="zh-CN"/>
        </w:rPr>
        <w:t>针对以上的任意一个应用方向展开调研，总结其国内外研究现状。如针对目标检测，已有哪些经典的检测方法，对经典的和目前流行的检测方法进行简要介绍。</w:t>
      </w:r>
    </w:p>
    <w:p>
      <w:pPr>
        <w:pStyle w:val="3"/>
        <w:numPr>
          <w:ilvl w:val="1"/>
          <w:numId w:val="1"/>
        </w:numPr>
        <w:rPr>
          <w:rStyle w:val="19"/>
          <w:rFonts w:ascii="Times New Roman" w:hAnsi="Times New Roman"/>
          <w:sz w:val="28"/>
        </w:rPr>
      </w:pPr>
      <w:r>
        <w:rPr>
          <w:rStyle w:val="19"/>
          <w:rFonts w:hint="eastAsia" w:ascii="Times New Roman" w:hAnsi="Times New Roman"/>
          <w:sz w:val="28"/>
          <w:lang w:eastAsia="zh-CN"/>
        </w:rPr>
        <w:t>从选择的方向中，选择一篇文献（中英文均可），通过阅读该文献，理解其提出的算法。用自己的语言介绍其提出的方法，并进行分析。</w:t>
      </w:r>
    </w:p>
    <w:p>
      <w:pPr>
        <w:pStyle w:val="3"/>
        <w:ind w:left="840"/>
        <w:rPr>
          <w:rStyle w:val="19"/>
          <w:rFonts w:ascii="Times New Roman" w:hAnsi="Times New Roman"/>
          <w:sz w:val="28"/>
        </w:rPr>
      </w:pPr>
    </w:p>
    <w:p>
      <w:pPr>
        <w:pStyle w:val="3"/>
        <w:ind w:left="840"/>
        <w:rPr>
          <w:rStyle w:val="19"/>
          <w:rFonts w:ascii="Times New Roman" w:hAnsi="Times New Roman"/>
          <w:sz w:val="28"/>
          <w:lang w:eastAsia="zh-CN"/>
        </w:rPr>
      </w:pPr>
      <w:r>
        <w:rPr>
          <w:rStyle w:val="19"/>
          <w:rFonts w:hint="eastAsia" w:ascii="Times New Roman" w:hAnsi="Times New Roman"/>
          <w:sz w:val="28"/>
        </w:rPr>
        <w:t>提交截止日期：</w:t>
      </w:r>
      <w:r>
        <w:rPr>
          <w:rStyle w:val="19"/>
          <w:rFonts w:ascii="Times New Roman" w:hAnsi="Times New Roman"/>
          <w:sz w:val="28"/>
          <w:lang w:eastAsia="zh-CN"/>
        </w:rPr>
        <w:t>12</w:t>
      </w:r>
      <w:r>
        <w:rPr>
          <w:rStyle w:val="19"/>
          <w:rFonts w:hint="eastAsia" w:ascii="Times New Roman" w:hAnsi="Times New Roman"/>
          <w:sz w:val="28"/>
        </w:rPr>
        <w:t>月</w:t>
      </w:r>
      <w:r>
        <w:rPr>
          <w:rStyle w:val="19"/>
          <w:rFonts w:ascii="Times New Roman" w:hAnsi="Times New Roman"/>
          <w:sz w:val="28"/>
          <w:lang w:eastAsia="zh-CN"/>
        </w:rPr>
        <w:t>12</w:t>
      </w:r>
      <w:r>
        <w:rPr>
          <w:rStyle w:val="19"/>
          <w:rFonts w:hint="eastAsia" w:ascii="Times New Roman" w:hAnsi="Times New Roman"/>
          <w:sz w:val="28"/>
        </w:rPr>
        <w:t>日</w:t>
      </w:r>
      <w:r>
        <w:rPr>
          <w:rStyle w:val="19"/>
          <w:rFonts w:hint="eastAsia" w:ascii="Times New Roman" w:hAnsi="Times New Roman"/>
          <w:sz w:val="28"/>
          <w:lang w:eastAsia="zh-CN"/>
        </w:rPr>
        <w:t xml:space="preserve">  </w:t>
      </w:r>
    </w:p>
    <w:p>
      <w:pPr>
        <w:pStyle w:val="3"/>
        <w:ind w:left="840"/>
        <w:rPr>
          <w:rStyle w:val="19"/>
          <w:rFonts w:ascii="Times New Roman" w:hAnsi="Times New Roman"/>
          <w:sz w:val="28"/>
          <w:lang w:eastAsia="zh-CN"/>
        </w:rPr>
      </w:pPr>
      <w:r>
        <w:rPr>
          <w:rStyle w:val="19"/>
          <w:rFonts w:hint="eastAsia" w:ascii="Times New Roman" w:hAnsi="Times New Roman"/>
          <w:sz w:val="28"/>
          <w:lang w:eastAsia="zh-CN"/>
        </w:rPr>
        <w:t>报告电子版（件名统一为学号_姓名）提交给课代表</w:t>
      </w:r>
    </w:p>
    <w:p>
      <w:pPr>
        <w:pStyle w:val="3"/>
        <w:ind w:left="840"/>
        <w:rPr>
          <w:rStyle w:val="19"/>
          <w:rFonts w:ascii="Times New Roman" w:hAnsi="Times New Roman"/>
          <w:sz w:val="28"/>
          <w:lang w:eastAsia="zh-CN"/>
        </w:rPr>
      </w:pPr>
      <w:r>
        <w:fldChar w:fldCharType="begin"/>
      </w:r>
      <w:r>
        <w:instrText xml:space="preserve"> HYPERLINK "mailto:501班交给张永朋2084954551@qq.com" </w:instrText>
      </w:r>
      <w:r>
        <w:fldChar w:fldCharType="separate"/>
      </w:r>
      <w:r>
        <w:rPr>
          <w:rStyle w:val="19"/>
          <w:rFonts w:ascii="Times New Roman" w:hAnsi="Times New Roman"/>
          <w:sz w:val="28"/>
          <w:lang w:eastAsia="zh-CN"/>
        </w:rPr>
        <w:t>501班</w:t>
      </w:r>
      <w:r>
        <w:rPr>
          <w:rStyle w:val="19"/>
          <w:rFonts w:hint="eastAsia" w:ascii="Times New Roman" w:hAnsi="Times New Roman"/>
          <w:sz w:val="28"/>
          <w:lang w:eastAsia="zh-CN"/>
        </w:rPr>
        <w:t>交给张永朋</w:t>
      </w:r>
      <w:r>
        <w:rPr>
          <w:rStyle w:val="19"/>
          <w:rFonts w:ascii="Times New Roman" w:hAnsi="Times New Roman"/>
          <w:sz w:val="28"/>
          <w:lang w:eastAsia="zh-CN"/>
        </w:rPr>
        <w:t>2084954551@qq.com</w:t>
      </w:r>
      <w:r>
        <w:rPr>
          <w:rStyle w:val="19"/>
          <w:rFonts w:ascii="Times New Roman" w:hAnsi="Times New Roman"/>
          <w:sz w:val="28"/>
          <w:lang w:eastAsia="zh-CN"/>
        </w:rPr>
        <w:fldChar w:fldCharType="end"/>
      </w:r>
    </w:p>
    <w:p>
      <w:pPr>
        <w:pStyle w:val="3"/>
        <w:ind w:left="840"/>
        <w:rPr>
          <w:rStyle w:val="19"/>
          <w:rFonts w:ascii="Times New Roman" w:hAnsi="Times New Roman"/>
          <w:sz w:val="28"/>
          <w:lang w:eastAsia="zh-CN"/>
        </w:rPr>
      </w:pPr>
      <w:r>
        <w:fldChar w:fldCharType="begin"/>
      </w:r>
      <w:r>
        <w:instrText xml:space="preserve"> HYPERLINK "mailto:502班交给邹逸飞1156076229@qq.com" </w:instrText>
      </w:r>
      <w:r>
        <w:fldChar w:fldCharType="separate"/>
      </w:r>
      <w:r>
        <w:rPr>
          <w:rStyle w:val="19"/>
          <w:rFonts w:hint="eastAsia" w:ascii="Times New Roman" w:hAnsi="Times New Roman"/>
          <w:sz w:val="28"/>
          <w:lang w:eastAsia="zh-CN"/>
        </w:rPr>
        <w:t>5</w:t>
      </w:r>
      <w:r>
        <w:rPr>
          <w:rStyle w:val="19"/>
          <w:rFonts w:ascii="Times New Roman" w:hAnsi="Times New Roman"/>
          <w:sz w:val="28"/>
          <w:lang w:eastAsia="zh-CN"/>
        </w:rPr>
        <w:t>02班交给</w:t>
      </w:r>
      <w:r>
        <w:rPr>
          <w:rStyle w:val="19"/>
          <w:rFonts w:hint="eastAsia" w:ascii="Times New Roman" w:hAnsi="Times New Roman"/>
          <w:sz w:val="28"/>
          <w:lang w:eastAsia="zh-CN"/>
        </w:rPr>
        <w:t>邹逸飞</w:t>
      </w:r>
      <w:r>
        <w:rPr>
          <w:rStyle w:val="19"/>
          <w:rFonts w:ascii="Times New Roman" w:hAnsi="Times New Roman"/>
          <w:sz w:val="28"/>
          <w:lang w:eastAsia="zh-CN"/>
        </w:rPr>
        <w:t>1156076229@qq.com</w:t>
      </w:r>
      <w:r>
        <w:rPr>
          <w:rStyle w:val="19"/>
          <w:rFonts w:ascii="Times New Roman" w:hAnsi="Times New Roman"/>
          <w:sz w:val="28"/>
          <w:lang w:eastAsia="zh-CN"/>
        </w:rPr>
        <w:fldChar w:fldCharType="end"/>
      </w:r>
    </w:p>
    <w:p>
      <w:pPr>
        <w:pStyle w:val="3"/>
        <w:ind w:left="840"/>
        <w:rPr>
          <w:rStyle w:val="19"/>
          <w:rFonts w:ascii="Times New Roman" w:hAnsi="Times New Roman"/>
          <w:sz w:val="28"/>
          <w:lang w:eastAsia="zh-CN"/>
        </w:rPr>
      </w:pPr>
      <w:r>
        <w:rPr>
          <w:rStyle w:val="19"/>
          <w:rFonts w:hint="eastAsia" w:ascii="Times New Roman" w:hAnsi="Times New Roman"/>
          <w:sz w:val="28"/>
          <w:lang w:eastAsia="zh-CN"/>
        </w:rPr>
        <w:t>其他同学交给张永朋</w:t>
      </w:r>
    </w:p>
    <w:p>
      <w:pPr>
        <w:pStyle w:val="3"/>
        <w:ind w:left="840"/>
        <w:rPr>
          <w:rStyle w:val="19"/>
          <w:rFonts w:ascii="Times New Roman" w:hAnsi="Times New Roman"/>
          <w:sz w:val="28"/>
          <w:lang w:eastAsia="zh-CN"/>
        </w:rPr>
      </w:pPr>
    </w:p>
    <w:p>
      <w:pPr>
        <w:pStyle w:val="3"/>
        <w:ind w:left="840"/>
        <w:rPr>
          <w:rStyle w:val="19"/>
          <w:rFonts w:ascii="Times New Roman" w:hAnsi="Times New Roman"/>
          <w:sz w:val="28"/>
          <w:lang w:eastAsia="zh-CN"/>
        </w:rPr>
      </w:pPr>
      <w:r>
        <w:rPr>
          <w:rStyle w:val="19"/>
          <w:rFonts w:hint="eastAsia" w:ascii="Times New Roman" w:hAnsi="Times New Roman"/>
          <w:sz w:val="28"/>
          <w:lang w:eastAsia="zh-CN"/>
        </w:rPr>
        <w:t>附：报告模板</w:t>
      </w:r>
    </w:p>
    <w:p>
      <w:pPr>
        <w:pStyle w:val="3"/>
        <w:ind w:left="840"/>
        <w:rPr>
          <w:rStyle w:val="19"/>
          <w:rFonts w:ascii="Times New Roman" w:hAnsi="Times New Roman"/>
          <w:sz w:val="28"/>
          <w:lang w:eastAsia="zh-CN"/>
        </w:rPr>
      </w:pPr>
    </w:p>
    <w:p>
      <w:pPr>
        <w:pStyle w:val="3"/>
        <w:ind w:left="840"/>
        <w:rPr>
          <w:rStyle w:val="19"/>
          <w:rFonts w:ascii="Times New Roman" w:hAnsi="Times New Roman"/>
          <w:sz w:val="28"/>
          <w:lang w:eastAsia="zh-CN"/>
        </w:rPr>
        <w:sectPr>
          <w:pgSz w:w="11906" w:h="16838"/>
          <w:pgMar w:top="851" w:right="1752" w:bottom="851" w:left="1752" w:header="851" w:footer="992" w:gutter="0"/>
          <w:cols w:space="425" w:num="1"/>
          <w:docGrid w:type="lines" w:linePitch="312" w:charSpace="0"/>
        </w:sectPr>
      </w:pPr>
    </w:p>
    <w:p>
      <w:pPr>
        <w:pStyle w:val="8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3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Style w:val="13"/>
          <w:rFonts w:hint="eastAsia" w:ascii="Consolas" w:hAnsi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目标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检测</w:t>
      </w:r>
    </w:p>
    <w:p>
      <w:pPr>
        <w:pStyle w:val="8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-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shd w:val="clear" w:fill="F6F6F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D目标检测</w:t>
      </w:r>
    </w:p>
    <w:p>
      <w:pPr>
        <w:pStyle w:val="8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-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shd w:val="clear" w:fill="F6F6F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D目标检测</w:t>
      </w:r>
    </w:p>
    <w:p>
      <w:pPr>
        <w:pStyle w:val="8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分割</w:t>
      </w:r>
    </w:p>
    <w:p>
      <w:pPr>
        <w:pStyle w:val="8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-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语义分割</w:t>
      </w:r>
    </w:p>
    <w:p>
      <w:pPr>
        <w:pStyle w:val="8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-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实例分割</w:t>
      </w:r>
    </w:p>
    <w:p>
      <w:pPr>
        <w:pStyle w:val="8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图像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6F6F6"/>
        </w:rPr>
        <w:t>、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视频检索与理解</w:t>
      </w:r>
    </w:p>
    <w:p>
      <w:pPr>
        <w:pStyle w:val="8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-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动作识别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目标跟踪</w:t>
      </w:r>
    </w:p>
    <w:p>
      <w:pPr>
        <w:pStyle w:val="8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13"/>
          <w:rFonts w:hint="eastAsia" w:ascii="Consolas" w:hAnsi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人脸</w:t>
      </w:r>
      <w:r>
        <w:rPr>
          <w:rStyle w:val="13"/>
          <w:rFonts w:hint="eastAsia" w:ascii="Consolas" w:hAnsi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识别</w:t>
      </w:r>
    </w:p>
    <w:p>
      <w:pPr>
        <w:pStyle w:val="8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13"/>
          <w:rFonts w:hint="default" w:ascii="Consolas" w:hAnsi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3"/>
          <w:rFonts w:hint="eastAsia" w:ascii="Consolas" w:hAnsi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图像处理</w:t>
      </w:r>
    </w:p>
    <w:p>
      <w:pPr>
        <w:pStyle w:val="8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-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图像复原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图像重建</w:t>
      </w:r>
    </w:p>
    <w:p>
      <w:pPr>
        <w:pStyle w:val="8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-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超分辨率</w:t>
      </w:r>
    </w:p>
    <w:p>
      <w:pPr>
        <w:pStyle w:val="8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-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图像去噪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去雨</w:t>
      </w:r>
    </w:p>
    <w:p>
      <w:pPr>
        <w:pStyle w:val="3"/>
        <w:ind w:left="840"/>
        <w:rPr>
          <w:rStyle w:val="19"/>
          <w:rFonts w:ascii="Times New Roman" w:hAnsi="Times New Roman"/>
          <w:sz w:val="28"/>
          <w:lang w:eastAsia="zh-CN"/>
        </w:rPr>
      </w:pPr>
    </w:p>
    <w:p>
      <w:pPr>
        <w:pStyle w:val="3"/>
        <w:ind w:left="8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"https://zhuanlan.zhihu.com/p/512403858"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CVPR 2022 | 用于语义分割任务的跨图像关系型知识蒸馏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ind w:left="840"/>
        <w:rPr>
          <w:rFonts w:ascii="宋体" w:hAnsi="宋体" w:eastAsia="宋体" w:cs="宋体"/>
          <w:sz w:val="24"/>
          <w:szCs w:val="24"/>
        </w:rPr>
      </w:pPr>
    </w:p>
    <w:p>
      <w:pPr>
        <w:pStyle w:val="3"/>
        <w:ind w:left="840"/>
        <w:rPr>
          <w:rFonts w:ascii="宋体" w:hAnsi="宋体" w:eastAsia="宋体" w:cs="宋体"/>
          <w:sz w:val="24"/>
          <w:szCs w:val="24"/>
        </w:rPr>
      </w:pPr>
    </w:p>
    <w:p>
      <w:pPr>
        <w:pStyle w:val="3"/>
        <w:ind w:left="8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"https://zhuanlan.zhihu.com/p/70758906"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最全综述 | 图像分割算法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ind w:left="840"/>
        <w:rPr>
          <w:rFonts w:ascii="宋体" w:hAnsi="宋体" w:eastAsia="宋体" w:cs="宋体"/>
          <w:sz w:val="24"/>
          <w:szCs w:val="24"/>
        </w:rPr>
      </w:pPr>
    </w:p>
    <w:p>
      <w:pPr>
        <w:pStyle w:val="3"/>
        <w:ind w:left="840"/>
        <w:rPr>
          <w:rFonts w:ascii="宋体" w:hAnsi="宋体" w:eastAsia="宋体" w:cs="宋体"/>
          <w:sz w:val="24"/>
          <w:szCs w:val="24"/>
        </w:rPr>
      </w:pPr>
    </w:p>
    <w:p>
      <w:pPr>
        <w:pStyle w:val="3"/>
        <w:ind w:left="840"/>
        <w:rPr>
          <w:rFonts w:ascii="宋体" w:hAnsi="宋体" w:eastAsia="宋体" w:cs="宋体"/>
          <w:sz w:val="24"/>
          <w:szCs w:val="24"/>
        </w:rPr>
      </w:pPr>
    </w:p>
    <w:p>
      <w:pPr>
        <w:pStyle w:val="3"/>
        <w:ind w:left="8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"https://zhuanlan.zhihu.com/p/303355997"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一文读懂语义分割与实例分割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ind w:left="840"/>
        <w:rPr>
          <w:rFonts w:ascii="宋体" w:hAnsi="宋体" w:eastAsia="宋体" w:cs="宋体"/>
          <w:sz w:val="24"/>
          <w:szCs w:val="24"/>
        </w:rPr>
      </w:pPr>
    </w:p>
    <w:p>
      <w:pPr>
        <w:pStyle w:val="3"/>
        <w:ind w:left="840"/>
        <w:rPr>
          <w:rFonts w:ascii="宋体" w:hAnsi="宋体" w:eastAsia="宋体" w:cs="宋体"/>
          <w:sz w:val="24"/>
          <w:szCs w:val="24"/>
        </w:rPr>
      </w:pPr>
    </w:p>
    <w:p>
      <w:pPr>
        <w:pStyle w:val="3"/>
        <w:ind w:left="8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"https://zhuanlan.zhihu.com/p/133268053"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[论文总结] 语义分割经典模型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ind w:left="840"/>
        <w:rPr>
          <w:rFonts w:ascii="宋体" w:hAnsi="宋体" w:eastAsia="宋体" w:cs="宋体"/>
          <w:sz w:val="24"/>
          <w:szCs w:val="24"/>
        </w:rPr>
      </w:pPr>
    </w:p>
    <w:p>
      <w:pPr>
        <w:pStyle w:val="3"/>
        <w:ind w:left="840"/>
        <w:rPr>
          <w:rFonts w:ascii="宋体" w:hAnsi="宋体" w:eastAsia="宋体" w:cs="宋体"/>
          <w:sz w:val="24"/>
          <w:szCs w:val="24"/>
        </w:rPr>
      </w:pPr>
    </w:p>
    <w:p>
      <w:pPr>
        <w:pStyle w:val="3"/>
        <w:ind w:left="8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"https://zhuanlan.zhihu.com/p/437267045"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语义分割总结(模型，损失，训练技巧)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ind w:left="840"/>
        <w:rPr>
          <w:rFonts w:ascii="宋体" w:hAnsi="宋体" w:eastAsia="宋体" w:cs="宋体"/>
          <w:sz w:val="24"/>
          <w:szCs w:val="24"/>
        </w:rPr>
      </w:pPr>
    </w:p>
    <w:p>
      <w:pPr>
        <w:pStyle w:val="3"/>
        <w:ind w:left="840"/>
        <w:rPr>
          <w:rFonts w:ascii="宋体" w:hAnsi="宋体" w:eastAsia="宋体" w:cs="宋体"/>
          <w:sz w:val="24"/>
          <w:szCs w:val="24"/>
          <w:lang w:eastAsia="zh-CN"/>
        </w:rPr>
        <w:sectPr>
          <w:pgSz w:w="11906" w:h="16838"/>
          <w:pgMar w:top="851" w:right="1752" w:bottom="851" w:left="1752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"https://zhuanlan.zhihu.com/p/497051669"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CVPR2022 (ORAL) Semantic-Aware Domain Generalized Segmentation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3"/>
        <w:ind w:left="840"/>
        <w:rPr>
          <w:rStyle w:val="19"/>
          <w:rFonts w:ascii="Times New Roman" w:hAnsi="Times New Roman"/>
          <w:sz w:val="28"/>
          <w:lang w:eastAsia="zh-CN"/>
        </w:rPr>
      </w:pPr>
    </w:p>
    <w:p>
      <w:pPr>
        <w:ind w:firstLine="2082" w:firstLineChars="400"/>
        <w:rPr>
          <w:rFonts w:ascii="华文楷体" w:hAnsi="华文楷体" w:eastAsia="华文楷体"/>
          <w:b/>
          <w:sz w:val="52"/>
          <w:szCs w:val="52"/>
        </w:rPr>
      </w:pPr>
    </w:p>
    <w:p>
      <w:pPr>
        <w:ind w:firstLine="2082" w:firstLineChars="400"/>
        <w:rPr>
          <w:rFonts w:ascii="华文楷体" w:hAnsi="华文楷体" w:eastAsia="华文楷体"/>
          <w:b/>
          <w:sz w:val="52"/>
          <w:szCs w:val="52"/>
        </w:rPr>
      </w:pPr>
    </w:p>
    <w:p>
      <w:pPr>
        <w:ind w:firstLine="2082" w:firstLineChars="400"/>
        <w:rPr>
          <w:rFonts w:ascii="华文楷体" w:hAnsi="华文楷体" w:eastAsia="华文楷体"/>
          <w:b/>
          <w:sz w:val="52"/>
          <w:szCs w:val="52"/>
        </w:rPr>
      </w:pPr>
    </w:p>
    <w:p>
      <w:pPr>
        <w:ind w:firstLine="2082" w:firstLineChars="400"/>
        <w:rPr>
          <w:rFonts w:ascii="华文楷体" w:hAnsi="华文楷体" w:eastAsia="华文楷体"/>
          <w:b/>
          <w:sz w:val="52"/>
          <w:szCs w:val="52"/>
        </w:rPr>
      </w:pPr>
    </w:p>
    <w:p>
      <w:pPr>
        <w:ind w:firstLine="2082" w:firstLineChars="400"/>
        <w:rPr>
          <w:rFonts w:ascii="华文楷体" w:hAnsi="华文楷体" w:eastAsia="华文楷体"/>
          <w:b/>
          <w:sz w:val="52"/>
          <w:szCs w:val="52"/>
        </w:rPr>
      </w:pPr>
    </w:p>
    <w:p>
      <w:pPr>
        <w:jc w:val="center"/>
        <w:rPr>
          <w:rFonts w:ascii="华文楷体" w:hAnsi="华文楷体" w:eastAsia="华文楷体"/>
          <w:b/>
          <w:sz w:val="72"/>
          <w:szCs w:val="72"/>
        </w:rPr>
      </w:pPr>
    </w:p>
    <w:p>
      <w:pPr>
        <w:jc w:val="center"/>
        <w:rPr>
          <w:rFonts w:ascii="华文楷体" w:hAnsi="华文楷体" w:eastAsia="华文楷体"/>
          <w:b/>
          <w:sz w:val="72"/>
          <w:szCs w:val="72"/>
        </w:rPr>
      </w:pPr>
    </w:p>
    <w:p>
      <w:pPr>
        <w:jc w:val="center"/>
        <w:rPr>
          <w:rFonts w:ascii="华文楷体" w:hAnsi="华文楷体" w:eastAsia="华文楷体"/>
          <w:b/>
          <w:sz w:val="72"/>
          <w:szCs w:val="72"/>
        </w:rPr>
      </w:pPr>
      <w:r>
        <w:rPr>
          <w:rFonts w:hint="eastAsia" w:ascii="华文楷体" w:hAnsi="华文楷体" w:eastAsia="华文楷体"/>
          <w:b/>
          <w:sz w:val="72"/>
          <w:szCs w:val="72"/>
        </w:rPr>
        <w:t>图像处理与分析调研报告</w:t>
      </w:r>
    </w:p>
    <w:p>
      <w:pPr>
        <w:ind w:firstLine="2200" w:firstLineChars="50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>
      <w:pPr>
        <w:ind w:firstLine="2200" w:firstLineChars="500"/>
        <w:rPr>
          <w:sz w:val="44"/>
          <w:szCs w:val="44"/>
        </w:rPr>
      </w:pPr>
    </w:p>
    <w:p>
      <w:pPr>
        <w:ind w:firstLine="2200" w:firstLineChars="500"/>
        <w:rPr>
          <w:sz w:val="44"/>
          <w:szCs w:val="44"/>
        </w:rPr>
      </w:pPr>
    </w:p>
    <w:p>
      <w:pPr>
        <w:ind w:firstLine="2200" w:firstLineChars="500"/>
        <w:rPr>
          <w:sz w:val="44"/>
          <w:szCs w:val="44"/>
        </w:rPr>
      </w:pPr>
    </w:p>
    <w:p>
      <w:pPr>
        <w:ind w:firstLine="2200" w:firstLineChars="500"/>
        <w:rPr>
          <w:sz w:val="44"/>
          <w:szCs w:val="44"/>
        </w:rPr>
      </w:pPr>
    </w:p>
    <w:p>
      <w:pPr>
        <w:ind w:firstLine="2200" w:firstLineChars="500"/>
        <w:rPr>
          <w:sz w:val="44"/>
          <w:szCs w:val="44"/>
        </w:rPr>
      </w:pPr>
    </w:p>
    <w:p>
      <w:pPr>
        <w:ind w:firstLine="2200" w:firstLineChars="500"/>
        <w:rPr>
          <w:sz w:val="44"/>
          <w:szCs w:val="44"/>
        </w:rPr>
      </w:pPr>
    </w:p>
    <w:p>
      <w:pPr>
        <w:ind w:left="420" w:leftChars="200" w:firstLine="1928" w:firstLineChars="6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学号:  </w:t>
      </w:r>
    </w:p>
    <w:p>
      <w:pPr>
        <w:ind w:left="420" w:leftChars="200" w:firstLine="1928" w:firstLineChars="6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姓名:</w:t>
      </w:r>
    </w:p>
    <w:p>
      <w:pPr>
        <w:ind w:firstLine="3534" w:firstLineChars="11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</w:p>
    <w:p>
      <w:pPr>
        <w:ind w:firstLine="1606" w:firstLineChars="5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</w:t>
      </w:r>
    </w:p>
    <w:p>
      <w:pPr>
        <w:ind w:firstLine="1606" w:firstLineChars="5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</w:t>
      </w:r>
    </w:p>
    <w:p>
      <w:pPr>
        <w:ind w:firstLine="2200" w:firstLineChars="500"/>
        <w:rPr>
          <w:sz w:val="44"/>
          <w:szCs w:val="44"/>
        </w:rPr>
      </w:pPr>
    </w:p>
    <w:p>
      <w:pPr>
        <w:ind w:firstLine="2200" w:firstLineChars="500"/>
        <w:rPr>
          <w:sz w:val="44"/>
          <w:szCs w:val="44"/>
        </w:rPr>
      </w:pPr>
    </w:p>
    <w:p>
      <w:pPr>
        <w:ind w:firstLine="2200" w:firstLineChars="500"/>
        <w:rPr>
          <w:sz w:val="44"/>
          <w:szCs w:val="44"/>
        </w:rPr>
      </w:pPr>
    </w:p>
    <w:p>
      <w:pPr>
        <w:rPr>
          <w:rFonts w:ascii="宋体" w:hAnsi="宋体"/>
          <w:sz w:val="24"/>
        </w:rPr>
      </w:pP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图像处理与分析的若干应用方向简介</w:t>
      </w:r>
    </w:p>
    <w:p>
      <w:pPr>
        <w:ind w:left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底层的包括图像复原方面，去噪，去模糊，超分辨，图像修复等；中高层的包括图像分类，语义分割，实例分割，图像理解等</w:t>
      </w:r>
    </w:p>
    <w:p>
      <w:pPr>
        <w:ind w:left="720"/>
        <w:rPr>
          <w:rFonts w:ascii="宋体" w:hAnsi="宋体"/>
          <w:sz w:val="24"/>
        </w:rPr>
      </w:pP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所选择的研究问题的背景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  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该问题的国内外研究现状 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所阅读的文献采用的方法及分析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学习图像处理与分析课程的收获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参考文献列表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ind w:left="720"/>
        <w:rPr>
          <w:rFonts w:ascii="宋体" w:hAnsi="宋体"/>
          <w:sz w:val="24"/>
        </w:rPr>
      </w:pPr>
    </w:p>
    <w:p>
      <w:pPr>
        <w:pStyle w:val="3"/>
        <w:ind w:left="840"/>
        <w:rPr>
          <w:rFonts w:ascii="Times New Roman" w:hAnsi="Times New Roman"/>
          <w:sz w:val="28"/>
        </w:rPr>
      </w:pPr>
    </w:p>
    <w:sectPr>
      <w:pgSz w:w="11906" w:h="16838"/>
      <w:pgMar w:top="851" w:right="1752" w:bottom="851" w:left="175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355F91"/>
    <w:multiLevelType w:val="multilevel"/>
    <w:tmpl w:val="1C355F91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318E4"/>
    <w:multiLevelType w:val="multilevel"/>
    <w:tmpl w:val="533318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wZTJjNzUyYmI4MDVlNmU3YzBjOWNiNmZiNzQ4ZjIifQ=="/>
  </w:docVars>
  <w:rsids>
    <w:rsidRoot w:val="007D0F1B"/>
    <w:rsid w:val="00034F22"/>
    <w:rsid w:val="0007726F"/>
    <w:rsid w:val="000D44D5"/>
    <w:rsid w:val="001033CE"/>
    <w:rsid w:val="00172F0D"/>
    <w:rsid w:val="0019401E"/>
    <w:rsid w:val="001A4A53"/>
    <w:rsid w:val="001B5C26"/>
    <w:rsid w:val="001C0643"/>
    <w:rsid w:val="001C3AA8"/>
    <w:rsid w:val="001D454F"/>
    <w:rsid w:val="001E5C96"/>
    <w:rsid w:val="002979D2"/>
    <w:rsid w:val="002C689F"/>
    <w:rsid w:val="002D5866"/>
    <w:rsid w:val="002F7678"/>
    <w:rsid w:val="00302A4F"/>
    <w:rsid w:val="003B1AA7"/>
    <w:rsid w:val="003B5217"/>
    <w:rsid w:val="003D1344"/>
    <w:rsid w:val="00411C32"/>
    <w:rsid w:val="00447CCB"/>
    <w:rsid w:val="00466665"/>
    <w:rsid w:val="00552297"/>
    <w:rsid w:val="00583C0E"/>
    <w:rsid w:val="005D1FC1"/>
    <w:rsid w:val="005E4CD2"/>
    <w:rsid w:val="005F2D95"/>
    <w:rsid w:val="00637B34"/>
    <w:rsid w:val="006661E7"/>
    <w:rsid w:val="00676B02"/>
    <w:rsid w:val="006A333C"/>
    <w:rsid w:val="006B3EB8"/>
    <w:rsid w:val="006F7BC3"/>
    <w:rsid w:val="00716FD2"/>
    <w:rsid w:val="00717BD8"/>
    <w:rsid w:val="00717BFB"/>
    <w:rsid w:val="00721EA6"/>
    <w:rsid w:val="007265FF"/>
    <w:rsid w:val="00746296"/>
    <w:rsid w:val="0076110C"/>
    <w:rsid w:val="007A726C"/>
    <w:rsid w:val="007D0F1B"/>
    <w:rsid w:val="00995A19"/>
    <w:rsid w:val="009A56A1"/>
    <w:rsid w:val="00A00A4D"/>
    <w:rsid w:val="00A41C25"/>
    <w:rsid w:val="00AA3863"/>
    <w:rsid w:val="00AD000F"/>
    <w:rsid w:val="00AF09DD"/>
    <w:rsid w:val="00B00881"/>
    <w:rsid w:val="00B21E2A"/>
    <w:rsid w:val="00B23822"/>
    <w:rsid w:val="00B97224"/>
    <w:rsid w:val="00BF7D37"/>
    <w:rsid w:val="00C32DE7"/>
    <w:rsid w:val="00C34E8E"/>
    <w:rsid w:val="00C51EAA"/>
    <w:rsid w:val="00C65704"/>
    <w:rsid w:val="00CA36CA"/>
    <w:rsid w:val="00CD3ECA"/>
    <w:rsid w:val="00D4139A"/>
    <w:rsid w:val="00DD4854"/>
    <w:rsid w:val="00DF51A8"/>
    <w:rsid w:val="00E07CEA"/>
    <w:rsid w:val="00E749DB"/>
    <w:rsid w:val="00E75B58"/>
    <w:rsid w:val="00EE4DFD"/>
    <w:rsid w:val="00F110EC"/>
    <w:rsid w:val="00F91BD0"/>
    <w:rsid w:val="00FB047D"/>
    <w:rsid w:val="3B4A44FF"/>
    <w:rsid w:val="605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  <w:lang w:val="zh-CN" w:eastAsia="zh-CN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7"/>
    <w:unhideWhenUsed/>
    <w:uiPriority w:val="99"/>
    <w:rPr>
      <w:rFonts w:ascii="宋体" w:hAnsi="Courier New" w:eastAsia="宋体" w:cs="Times New Roman"/>
      <w:kern w:val="0"/>
      <w:sz w:val="20"/>
      <w:szCs w:val="21"/>
      <w:lang w:val="zh-CN" w:eastAsia="zh-CN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8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b/>
      <w:bCs/>
      <w:kern w:val="28"/>
      <w:sz w:val="32"/>
      <w:szCs w:val="32"/>
      <w:lang w:val="zh-CN" w:eastAsia="zh-CN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FollowedHyperlink"/>
    <w:basedOn w:val="10"/>
    <w:semiHidden/>
    <w:unhideWhenUsed/>
    <w:uiPriority w:val="99"/>
    <w:rPr>
      <w:color w:val="800080"/>
      <w:u w:val="single"/>
    </w:rPr>
  </w:style>
  <w:style w:type="character" w:styleId="12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4">
    <w:name w:val="页眉 字符"/>
    <w:basedOn w:val="10"/>
    <w:link w:val="6"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6">
    <w:name w:val="标题 1 字符"/>
    <w:basedOn w:val="10"/>
    <w:link w:val="2"/>
    <w:uiPriority w:val="9"/>
    <w:rPr>
      <w:rFonts w:ascii="Calibri" w:hAnsi="Calibri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7">
    <w:name w:val="纯文本 字符"/>
    <w:basedOn w:val="10"/>
    <w:link w:val="3"/>
    <w:qFormat/>
    <w:uiPriority w:val="99"/>
    <w:rPr>
      <w:rFonts w:ascii="宋体" w:hAnsi="Courier New" w:eastAsia="宋体" w:cs="Times New Roman"/>
      <w:kern w:val="0"/>
      <w:sz w:val="20"/>
      <w:szCs w:val="21"/>
      <w:lang w:val="zh-CN" w:eastAsia="zh-CN"/>
    </w:rPr>
  </w:style>
  <w:style w:type="character" w:customStyle="1" w:styleId="18">
    <w:name w:val="副标题 字符"/>
    <w:basedOn w:val="10"/>
    <w:link w:val="7"/>
    <w:qFormat/>
    <w:uiPriority w:val="11"/>
    <w:rPr>
      <w:rFonts w:ascii="Cambria" w:hAnsi="Cambria" w:eastAsia="宋体" w:cs="Times New Roman"/>
      <w:b/>
      <w:bCs/>
      <w:kern w:val="28"/>
      <w:sz w:val="32"/>
      <w:szCs w:val="32"/>
      <w:lang w:val="zh-CN" w:eastAsia="zh-CN"/>
    </w:rPr>
  </w:style>
  <w:style w:type="character" w:customStyle="1" w:styleId="19">
    <w:name w:val="hps"/>
    <w:qFormat/>
    <w:uiPriority w:val="0"/>
  </w:style>
  <w:style w:type="character" w:customStyle="1" w:styleId="20">
    <w:name w:val="批注框文本 字符"/>
    <w:basedOn w:val="10"/>
    <w:link w:val="4"/>
    <w:semiHidden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Unresolved Mention"/>
    <w:basedOn w:val="1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84</Words>
  <Characters>480</Characters>
  <Lines>4</Lines>
  <Paragraphs>1</Paragraphs>
  <TotalTime>244</TotalTime>
  <ScaleCrop>false</ScaleCrop>
  <LinksUpToDate>false</LinksUpToDate>
  <CharactersWithSpaces>563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2021-11-14T16:59:00Z</dcterms:created>
  <dc:creator>Zhuqi</dc:creator>
  <cp:lastModifiedBy>ysm</cp:lastModifiedBy>
  <dcterms:modified xsi:type="dcterms:W3CDTF">2022-11-25T06:43:42Z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18EB617632404676A41D857C7F327B70</vt:lpwstr>
  </property>
</Properties>
</file>