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left="420" w:firstLine="0" w:firstLineChars="0"/>
        <w:jc w:val="center"/>
        <w:rPr>
          <w:rFonts w:ascii="华文楷体" w:hAnsi="华文楷体" w:eastAsia="华文楷体"/>
          <w:b/>
          <w:sz w:val="52"/>
          <w:szCs w:val="72"/>
        </w:rPr>
      </w:pPr>
      <w:r>
        <w:rPr>
          <w:rFonts w:hint="eastAsia" w:ascii="华文楷体" w:hAnsi="华文楷体" w:eastAsia="华文楷体"/>
          <w:b/>
          <w:sz w:val="52"/>
          <w:szCs w:val="72"/>
        </w:rPr>
        <w:t>图像处理与分析调研报告</w:t>
      </w:r>
    </w:p>
    <w:p>
      <w:pPr>
        <w:pStyle w:val="3"/>
        <w:numPr>
          <w:ilvl w:val="1"/>
          <w:numId w:val="1"/>
        </w:numPr>
        <w:rPr>
          <w:rStyle w:val="18"/>
          <w:rFonts w:ascii="Times New Roman" w:hAnsi="Times New Roman"/>
          <w:sz w:val="28"/>
        </w:rPr>
      </w:pPr>
      <w:r>
        <w:rPr>
          <w:rStyle w:val="18"/>
          <w:rFonts w:hint="eastAsia" w:ascii="Times New Roman" w:hAnsi="Times New Roman"/>
          <w:sz w:val="28"/>
          <w:lang w:eastAsia="zh-CN"/>
        </w:rPr>
        <w:t>通过查阅文献资料，列举并简要介绍图像处理与分析的若干应用方向。</w:t>
      </w:r>
    </w:p>
    <w:p>
      <w:pPr>
        <w:pStyle w:val="3"/>
        <w:numPr>
          <w:ilvl w:val="1"/>
          <w:numId w:val="1"/>
        </w:numPr>
        <w:rPr>
          <w:rStyle w:val="18"/>
          <w:rFonts w:ascii="Times New Roman" w:hAnsi="Times New Roman"/>
          <w:sz w:val="28"/>
        </w:rPr>
      </w:pPr>
      <w:r>
        <w:rPr>
          <w:rStyle w:val="18"/>
          <w:rFonts w:hint="eastAsia" w:ascii="Times New Roman" w:hAnsi="Times New Roman"/>
          <w:sz w:val="28"/>
          <w:lang w:eastAsia="zh-CN"/>
        </w:rPr>
        <w:t>针对以上的任意一个应用方向展开调研，总结其国内外研究现状。如针对目标检测，已有哪些经典的检测方法，对经典的和目前流行的检测方法进行简要介绍。</w:t>
      </w:r>
    </w:p>
    <w:p>
      <w:pPr>
        <w:pStyle w:val="3"/>
        <w:numPr>
          <w:ilvl w:val="1"/>
          <w:numId w:val="1"/>
        </w:numPr>
        <w:rPr>
          <w:rStyle w:val="18"/>
          <w:rFonts w:ascii="Times New Roman" w:hAnsi="Times New Roman"/>
          <w:sz w:val="28"/>
        </w:rPr>
      </w:pPr>
      <w:r>
        <w:rPr>
          <w:rStyle w:val="18"/>
          <w:rFonts w:hint="eastAsia" w:ascii="Times New Roman" w:hAnsi="Times New Roman"/>
          <w:sz w:val="28"/>
          <w:lang w:eastAsia="zh-CN"/>
        </w:rPr>
        <w:t>从选择的方向中，选择一篇文献（中英文均可），通过阅读该文献，理解其提出的算法。用自己的语言介绍其提出的方法，并进行分析。</w:t>
      </w:r>
    </w:p>
    <w:p>
      <w:pPr>
        <w:pStyle w:val="3"/>
        <w:ind w:left="840"/>
        <w:rPr>
          <w:rStyle w:val="18"/>
          <w:rFonts w:ascii="Times New Roman" w:hAnsi="Times New Roman"/>
          <w:sz w:val="28"/>
        </w:rPr>
      </w:pPr>
    </w:p>
    <w:p>
      <w:pPr>
        <w:pStyle w:val="3"/>
        <w:ind w:left="840"/>
        <w:rPr>
          <w:rStyle w:val="18"/>
          <w:rFonts w:ascii="Times New Roman" w:hAnsi="Times New Roman"/>
          <w:sz w:val="28"/>
          <w:lang w:eastAsia="zh-CN"/>
        </w:rPr>
      </w:pPr>
      <w:r>
        <w:rPr>
          <w:rStyle w:val="18"/>
          <w:rFonts w:hint="eastAsia" w:ascii="Times New Roman" w:hAnsi="Times New Roman"/>
          <w:sz w:val="28"/>
        </w:rPr>
        <w:t>提交截止日期：</w:t>
      </w:r>
      <w:r>
        <w:rPr>
          <w:rStyle w:val="18"/>
          <w:rFonts w:ascii="Times New Roman" w:hAnsi="Times New Roman"/>
          <w:sz w:val="28"/>
          <w:lang w:eastAsia="zh-CN"/>
        </w:rPr>
        <w:t>12</w:t>
      </w:r>
      <w:r>
        <w:rPr>
          <w:rStyle w:val="18"/>
          <w:rFonts w:hint="eastAsia" w:ascii="Times New Roman" w:hAnsi="Times New Roman"/>
          <w:sz w:val="28"/>
        </w:rPr>
        <w:t>月</w:t>
      </w:r>
      <w:r>
        <w:rPr>
          <w:rStyle w:val="18"/>
          <w:rFonts w:ascii="Times New Roman" w:hAnsi="Times New Roman"/>
          <w:sz w:val="28"/>
          <w:lang w:eastAsia="zh-CN"/>
        </w:rPr>
        <w:t>12</w:t>
      </w:r>
      <w:r>
        <w:rPr>
          <w:rStyle w:val="18"/>
          <w:rFonts w:hint="eastAsia" w:ascii="Times New Roman" w:hAnsi="Times New Roman"/>
          <w:sz w:val="28"/>
        </w:rPr>
        <w:t>日</w:t>
      </w:r>
      <w:r>
        <w:rPr>
          <w:rStyle w:val="18"/>
          <w:rFonts w:hint="eastAsia" w:ascii="Times New Roman" w:hAnsi="Times New Roman"/>
          <w:sz w:val="28"/>
          <w:lang w:eastAsia="zh-CN"/>
        </w:rPr>
        <w:t xml:space="preserve">  </w:t>
      </w:r>
    </w:p>
    <w:p>
      <w:pPr>
        <w:pStyle w:val="3"/>
        <w:ind w:left="840"/>
        <w:rPr>
          <w:rStyle w:val="18"/>
          <w:rFonts w:ascii="Times New Roman" w:hAnsi="Times New Roman"/>
          <w:sz w:val="28"/>
          <w:lang w:eastAsia="zh-CN"/>
        </w:rPr>
      </w:pPr>
      <w:r>
        <w:rPr>
          <w:rStyle w:val="18"/>
          <w:rFonts w:hint="eastAsia" w:ascii="Times New Roman" w:hAnsi="Times New Roman"/>
          <w:sz w:val="28"/>
          <w:lang w:eastAsia="zh-CN"/>
        </w:rPr>
        <w:t>报告电子版（件名统一为学号_姓名）提交给课代表</w:t>
      </w:r>
    </w:p>
    <w:p>
      <w:pPr>
        <w:pStyle w:val="3"/>
        <w:ind w:left="840"/>
        <w:rPr>
          <w:rStyle w:val="18"/>
          <w:rFonts w:ascii="Times New Roman" w:hAnsi="Times New Roman"/>
          <w:sz w:val="28"/>
          <w:lang w:eastAsia="zh-CN"/>
        </w:rPr>
      </w:pPr>
      <w:r>
        <w:fldChar w:fldCharType="begin"/>
      </w:r>
      <w:r>
        <w:instrText xml:space="preserve"> HYPERLINK "mailto:501班交给张永朋2084954551@qq.com" </w:instrText>
      </w:r>
      <w:r>
        <w:fldChar w:fldCharType="separate"/>
      </w:r>
      <w:r>
        <w:rPr>
          <w:rStyle w:val="18"/>
          <w:rFonts w:ascii="Times New Roman" w:hAnsi="Times New Roman"/>
          <w:sz w:val="28"/>
          <w:lang w:eastAsia="zh-CN"/>
        </w:rPr>
        <w:t>501班</w:t>
      </w:r>
      <w:r>
        <w:rPr>
          <w:rStyle w:val="18"/>
          <w:rFonts w:hint="eastAsia" w:ascii="Times New Roman" w:hAnsi="Times New Roman"/>
          <w:sz w:val="28"/>
          <w:lang w:eastAsia="zh-CN"/>
        </w:rPr>
        <w:t>交给张永朋</w:t>
      </w:r>
      <w:r>
        <w:rPr>
          <w:rStyle w:val="18"/>
          <w:rFonts w:ascii="Times New Roman" w:hAnsi="Times New Roman"/>
          <w:sz w:val="28"/>
          <w:lang w:eastAsia="zh-CN"/>
        </w:rPr>
        <w:t>2084954551@qq.com</w:t>
      </w:r>
      <w:r>
        <w:rPr>
          <w:rStyle w:val="18"/>
          <w:rFonts w:ascii="Times New Roman" w:hAnsi="Times New Roman"/>
          <w:sz w:val="28"/>
          <w:lang w:eastAsia="zh-CN"/>
        </w:rPr>
        <w:fldChar w:fldCharType="end"/>
      </w:r>
    </w:p>
    <w:p>
      <w:pPr>
        <w:pStyle w:val="3"/>
        <w:ind w:left="840"/>
        <w:rPr>
          <w:rStyle w:val="18"/>
          <w:rFonts w:ascii="Times New Roman" w:hAnsi="Times New Roman"/>
          <w:sz w:val="28"/>
          <w:lang w:eastAsia="zh-CN"/>
        </w:rPr>
      </w:pPr>
      <w:r>
        <w:fldChar w:fldCharType="begin"/>
      </w:r>
      <w:r>
        <w:instrText xml:space="preserve"> HYPERLINK "mailto:502班交给邹逸飞1156076229@qq.com" </w:instrText>
      </w:r>
      <w:r>
        <w:fldChar w:fldCharType="separate"/>
      </w:r>
      <w:r>
        <w:rPr>
          <w:rStyle w:val="18"/>
          <w:rFonts w:hint="eastAsia" w:ascii="Times New Roman" w:hAnsi="Times New Roman"/>
          <w:sz w:val="28"/>
          <w:lang w:eastAsia="zh-CN"/>
        </w:rPr>
        <w:t>5</w:t>
      </w:r>
      <w:r>
        <w:rPr>
          <w:rStyle w:val="18"/>
          <w:rFonts w:ascii="Times New Roman" w:hAnsi="Times New Roman"/>
          <w:sz w:val="28"/>
          <w:lang w:eastAsia="zh-CN"/>
        </w:rPr>
        <w:t>02班交给</w:t>
      </w:r>
      <w:r>
        <w:rPr>
          <w:rStyle w:val="18"/>
          <w:rFonts w:hint="eastAsia" w:ascii="Times New Roman" w:hAnsi="Times New Roman"/>
          <w:sz w:val="28"/>
          <w:lang w:eastAsia="zh-CN"/>
        </w:rPr>
        <w:t>邹逸飞</w:t>
      </w:r>
      <w:r>
        <w:rPr>
          <w:rStyle w:val="18"/>
          <w:rFonts w:ascii="Times New Roman" w:hAnsi="Times New Roman"/>
          <w:sz w:val="28"/>
          <w:lang w:eastAsia="zh-CN"/>
        </w:rPr>
        <w:t>1156076229@qq.com</w:t>
      </w:r>
      <w:r>
        <w:rPr>
          <w:rStyle w:val="18"/>
          <w:rFonts w:ascii="Times New Roman" w:hAnsi="Times New Roman"/>
          <w:sz w:val="28"/>
          <w:lang w:eastAsia="zh-CN"/>
        </w:rPr>
        <w:fldChar w:fldCharType="end"/>
      </w:r>
    </w:p>
    <w:p>
      <w:pPr>
        <w:pStyle w:val="3"/>
        <w:ind w:left="840"/>
        <w:rPr>
          <w:rStyle w:val="18"/>
          <w:rFonts w:ascii="Times New Roman" w:hAnsi="Times New Roman"/>
          <w:sz w:val="28"/>
          <w:lang w:eastAsia="zh-CN"/>
        </w:rPr>
      </w:pPr>
      <w:r>
        <w:rPr>
          <w:rStyle w:val="18"/>
          <w:rFonts w:hint="eastAsia" w:ascii="Times New Roman" w:hAnsi="Times New Roman"/>
          <w:sz w:val="28"/>
          <w:lang w:eastAsia="zh-CN"/>
        </w:rPr>
        <w:t>其他同学交给张永朋</w:t>
      </w:r>
    </w:p>
    <w:p>
      <w:pPr>
        <w:pStyle w:val="3"/>
        <w:ind w:left="840"/>
        <w:rPr>
          <w:rStyle w:val="18"/>
          <w:rFonts w:ascii="Times New Roman" w:hAnsi="Times New Roman"/>
          <w:sz w:val="28"/>
          <w:lang w:eastAsia="zh-CN"/>
        </w:rPr>
      </w:pPr>
    </w:p>
    <w:p>
      <w:pPr>
        <w:pStyle w:val="3"/>
        <w:ind w:left="840"/>
        <w:rPr>
          <w:rStyle w:val="18"/>
          <w:rFonts w:ascii="Times New Roman" w:hAnsi="Times New Roman"/>
          <w:sz w:val="28"/>
          <w:lang w:eastAsia="zh-CN"/>
        </w:rPr>
      </w:pPr>
      <w:r>
        <w:rPr>
          <w:rStyle w:val="18"/>
          <w:rFonts w:hint="eastAsia" w:ascii="Times New Roman" w:hAnsi="Times New Roman"/>
          <w:sz w:val="28"/>
          <w:lang w:eastAsia="zh-CN"/>
        </w:rPr>
        <w:t>附：报告模板</w:t>
      </w:r>
    </w:p>
    <w:p>
      <w:pPr>
        <w:pStyle w:val="3"/>
        <w:ind w:left="840"/>
        <w:rPr>
          <w:rStyle w:val="18"/>
          <w:rFonts w:ascii="Times New Roman" w:hAnsi="Times New Roman"/>
          <w:sz w:val="28"/>
          <w:lang w:eastAsia="zh-CN"/>
        </w:rPr>
      </w:pPr>
    </w:p>
    <w:p>
      <w:pPr>
        <w:ind w:firstLine="2082" w:firstLineChars="400"/>
        <w:rPr>
          <w:rFonts w:ascii="华文楷体" w:hAnsi="华文楷体" w:eastAsia="华文楷体"/>
          <w:b/>
          <w:sz w:val="52"/>
          <w:szCs w:val="52"/>
        </w:rPr>
      </w:pPr>
    </w:p>
    <w:p>
      <w:pPr>
        <w:ind w:firstLine="2082" w:firstLineChars="400"/>
        <w:rPr>
          <w:rFonts w:ascii="华文楷体" w:hAnsi="华文楷体" w:eastAsia="华文楷体"/>
          <w:b/>
          <w:sz w:val="52"/>
          <w:szCs w:val="52"/>
        </w:rPr>
      </w:pPr>
    </w:p>
    <w:p>
      <w:pPr>
        <w:ind w:firstLine="2082" w:firstLineChars="400"/>
        <w:rPr>
          <w:rFonts w:ascii="华文楷体" w:hAnsi="华文楷体" w:eastAsia="华文楷体"/>
          <w:b/>
          <w:sz w:val="52"/>
          <w:szCs w:val="52"/>
        </w:rPr>
      </w:pPr>
    </w:p>
    <w:p>
      <w:pPr>
        <w:ind w:firstLine="2082" w:firstLineChars="400"/>
        <w:rPr>
          <w:rFonts w:ascii="华文楷体" w:hAnsi="华文楷体" w:eastAsia="华文楷体"/>
          <w:b/>
          <w:sz w:val="52"/>
          <w:szCs w:val="52"/>
        </w:rPr>
      </w:pPr>
    </w:p>
    <w:p>
      <w:pPr>
        <w:ind w:firstLine="2082" w:firstLineChars="400"/>
        <w:rPr>
          <w:rFonts w:ascii="华文楷体" w:hAnsi="华文楷体" w:eastAsia="华文楷体"/>
          <w:b/>
          <w:sz w:val="52"/>
          <w:szCs w:val="52"/>
        </w:rPr>
      </w:pPr>
    </w:p>
    <w:p>
      <w:pPr>
        <w:jc w:val="center"/>
        <w:rPr>
          <w:rFonts w:ascii="华文楷体" w:hAnsi="华文楷体" w:eastAsia="华文楷体"/>
          <w:b/>
          <w:sz w:val="72"/>
          <w:szCs w:val="72"/>
        </w:rPr>
      </w:pPr>
    </w:p>
    <w:p>
      <w:pPr>
        <w:jc w:val="center"/>
        <w:rPr>
          <w:rFonts w:ascii="华文楷体" w:hAnsi="华文楷体" w:eastAsia="华文楷体"/>
          <w:b/>
          <w:sz w:val="72"/>
          <w:szCs w:val="72"/>
        </w:rPr>
      </w:pPr>
    </w:p>
    <w:p>
      <w:pPr>
        <w:jc w:val="center"/>
        <w:rPr>
          <w:rFonts w:ascii="华文楷体" w:hAnsi="华文楷体" w:eastAsia="华文楷体"/>
          <w:b/>
          <w:sz w:val="72"/>
          <w:szCs w:val="72"/>
        </w:rPr>
      </w:pPr>
      <w:r>
        <w:rPr>
          <w:rFonts w:hint="eastAsia" w:ascii="华文楷体" w:hAnsi="华文楷体" w:eastAsia="华文楷体"/>
          <w:b/>
          <w:sz w:val="72"/>
          <w:szCs w:val="72"/>
        </w:rPr>
        <w:t>图像处理与分析调研报告</w:t>
      </w:r>
    </w:p>
    <w:p>
      <w:pPr>
        <w:ind w:firstLine="2200" w:firstLineChars="500"/>
        <w:rPr>
          <w:sz w:val="44"/>
          <w:szCs w:val="44"/>
        </w:rPr>
      </w:pPr>
      <w:r>
        <w:rPr>
          <w:rFonts w:hint="eastAsia"/>
          <w:sz w:val="44"/>
          <w:szCs w:val="44"/>
        </w:rPr>
        <w:t xml:space="preserve"> </w:t>
      </w:r>
    </w:p>
    <w:p>
      <w:pPr>
        <w:ind w:firstLine="2200" w:firstLineChars="500"/>
        <w:rPr>
          <w:sz w:val="44"/>
          <w:szCs w:val="44"/>
        </w:rPr>
      </w:pPr>
    </w:p>
    <w:p>
      <w:pPr>
        <w:ind w:firstLine="2200" w:firstLineChars="500"/>
        <w:rPr>
          <w:sz w:val="44"/>
          <w:szCs w:val="44"/>
        </w:rPr>
      </w:pPr>
    </w:p>
    <w:p>
      <w:pPr>
        <w:ind w:firstLine="2200" w:firstLineChars="500"/>
        <w:rPr>
          <w:sz w:val="44"/>
          <w:szCs w:val="44"/>
        </w:rPr>
      </w:pPr>
    </w:p>
    <w:p>
      <w:pPr>
        <w:ind w:firstLine="2200" w:firstLineChars="500"/>
        <w:rPr>
          <w:sz w:val="44"/>
          <w:szCs w:val="44"/>
        </w:rPr>
      </w:pPr>
    </w:p>
    <w:p>
      <w:pPr>
        <w:ind w:firstLine="2200" w:firstLineChars="500"/>
        <w:rPr>
          <w:sz w:val="44"/>
          <w:szCs w:val="44"/>
        </w:rPr>
      </w:pPr>
    </w:p>
    <w:p>
      <w:pPr>
        <w:ind w:firstLine="2200" w:firstLineChars="500"/>
        <w:rPr>
          <w:sz w:val="44"/>
          <w:szCs w:val="44"/>
        </w:rPr>
      </w:pPr>
    </w:p>
    <w:p>
      <w:pPr>
        <w:ind w:left="420" w:leftChars="200" w:firstLine="1928" w:firstLineChars="600"/>
        <w:rPr>
          <w:rFonts w:hint="default" w:eastAsiaTheme="minorEastAsia"/>
          <w:b/>
          <w:sz w:val="32"/>
          <w:szCs w:val="32"/>
          <w:lang w:val="en-US" w:eastAsia="zh-CN"/>
        </w:rPr>
      </w:pPr>
      <w:r>
        <w:rPr>
          <w:rFonts w:hint="eastAsia"/>
          <w:b/>
          <w:sz w:val="32"/>
          <w:szCs w:val="32"/>
        </w:rPr>
        <w:t xml:space="preserve">学号:  </w:t>
      </w:r>
      <w:r>
        <w:rPr>
          <w:rFonts w:hint="eastAsia"/>
          <w:b/>
          <w:sz w:val="32"/>
          <w:szCs w:val="32"/>
          <w:lang w:val="en-US" w:eastAsia="zh-CN"/>
        </w:rPr>
        <w:t>162050127</w:t>
      </w:r>
      <w:r>
        <w:rPr>
          <w:rFonts w:hint="eastAsia"/>
          <w:b/>
          <w:sz w:val="32"/>
          <w:szCs w:val="32"/>
          <w:lang w:val="en-US" w:eastAsia="zh-CN"/>
        </w:rPr>
        <w:tab/>
      </w:r>
    </w:p>
    <w:p>
      <w:pPr>
        <w:ind w:left="420" w:leftChars="200" w:firstLine="1928" w:firstLineChars="600"/>
        <w:rPr>
          <w:rFonts w:hint="default" w:eastAsiaTheme="minorEastAsia"/>
          <w:b/>
          <w:sz w:val="32"/>
          <w:szCs w:val="32"/>
          <w:lang w:val="en-US" w:eastAsia="zh-CN"/>
        </w:rPr>
      </w:pPr>
      <w:r>
        <w:rPr>
          <w:rFonts w:hint="eastAsia"/>
          <w:b/>
          <w:sz w:val="32"/>
          <w:szCs w:val="32"/>
        </w:rPr>
        <w:t>姓名:</w:t>
      </w:r>
      <w:r>
        <w:rPr>
          <w:rFonts w:hint="eastAsia"/>
          <w:b/>
          <w:sz w:val="32"/>
          <w:szCs w:val="32"/>
          <w:lang w:val="en-US" w:eastAsia="zh-CN"/>
        </w:rPr>
        <w:t xml:space="preserve">  颜劭铭</w:t>
      </w:r>
    </w:p>
    <w:p>
      <w:pPr>
        <w:ind w:firstLine="3534" w:firstLineChars="1100"/>
        <w:rPr>
          <w:b/>
          <w:sz w:val="32"/>
          <w:szCs w:val="32"/>
        </w:rPr>
      </w:pPr>
      <w:r>
        <w:rPr>
          <w:rFonts w:hint="eastAsia"/>
          <w:b/>
          <w:sz w:val="32"/>
          <w:szCs w:val="32"/>
        </w:rPr>
        <w:t xml:space="preserve">    </w:t>
      </w:r>
    </w:p>
    <w:p>
      <w:pPr>
        <w:ind w:firstLine="1606" w:firstLineChars="500"/>
        <w:rPr>
          <w:b/>
          <w:sz w:val="32"/>
          <w:szCs w:val="32"/>
        </w:rPr>
      </w:pPr>
      <w:r>
        <w:rPr>
          <w:rFonts w:hint="eastAsia"/>
          <w:b/>
          <w:sz w:val="32"/>
          <w:szCs w:val="32"/>
        </w:rPr>
        <w:t xml:space="preserve">                  </w:t>
      </w:r>
    </w:p>
    <w:p>
      <w:pPr>
        <w:ind w:firstLine="1606" w:firstLineChars="500"/>
        <w:rPr>
          <w:b/>
          <w:sz w:val="32"/>
          <w:szCs w:val="32"/>
        </w:rPr>
      </w:pPr>
      <w:r>
        <w:rPr>
          <w:rFonts w:hint="eastAsia"/>
          <w:b/>
          <w:sz w:val="32"/>
          <w:szCs w:val="32"/>
        </w:rPr>
        <w:t xml:space="preserve">         </w:t>
      </w:r>
    </w:p>
    <w:p>
      <w:pPr>
        <w:ind w:firstLine="2200" w:firstLineChars="500"/>
        <w:rPr>
          <w:sz w:val="44"/>
          <w:szCs w:val="44"/>
        </w:rPr>
      </w:pPr>
    </w:p>
    <w:p>
      <w:pPr>
        <w:ind w:firstLine="2200" w:firstLineChars="500"/>
        <w:rPr>
          <w:sz w:val="44"/>
          <w:szCs w:val="44"/>
        </w:rPr>
      </w:pPr>
    </w:p>
    <w:p>
      <w:pPr>
        <w:ind w:firstLine="2200" w:firstLineChars="500"/>
        <w:rPr>
          <w:sz w:val="44"/>
          <w:szCs w:val="44"/>
        </w:rPr>
      </w:pPr>
    </w:p>
    <w:p>
      <w:pPr>
        <w:rPr>
          <w:rFonts w:ascii="宋体" w:hAnsi="宋体"/>
          <w:sz w:val="24"/>
        </w:rPr>
      </w:pPr>
    </w:p>
    <w:p>
      <w:pPr>
        <w:numPr>
          <w:ilvl w:val="0"/>
          <w:numId w:val="2"/>
        </w:numPr>
        <w:rPr>
          <w:rFonts w:ascii="宋体" w:hAnsi="宋体"/>
          <w:sz w:val="24"/>
        </w:rPr>
      </w:pPr>
      <w:r>
        <w:rPr>
          <w:rFonts w:hint="eastAsia" w:ascii="宋体" w:hAnsi="宋体"/>
          <w:sz w:val="24"/>
        </w:rPr>
        <w:t>图像处理与分析的若干应用方向简介</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t>Low level的任务主要包括图像复原方面，去噪，去模糊，超分辨率，图像修复，低光增强等等；High Level的主要包括分类，分割，检测，图像理解等等。</w:t>
      </w:r>
    </w:p>
    <w:p>
      <w:pPr>
        <w:numPr>
          <w:numId w:val="0"/>
        </w:numPr>
        <w:ind w:left="420" w:leftChars="0" w:firstLine="420" w:firstLineChars="0"/>
        <w:rPr>
          <w:rFonts w:hint="default" w:ascii="宋体" w:hAnsi="宋体"/>
          <w:sz w:val="24"/>
          <w:lang w:val="en-US" w:eastAsia="zh-CN"/>
        </w:rPr>
      </w:pPr>
      <w:r>
        <w:rPr>
          <w:rFonts w:hint="default" w:ascii="宋体" w:hAnsi="宋体"/>
          <w:sz w:val="24"/>
          <w:lang w:val="en-US" w:eastAsia="zh-CN"/>
        </w:rPr>
        <w:drawing>
          <wp:inline distT="0" distB="0" distL="114300" distR="114300">
            <wp:extent cx="4775835" cy="1056640"/>
            <wp:effectExtent l="0" t="0" r="5715" b="1016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4"/>
                    <a:stretch>
                      <a:fillRect/>
                    </a:stretch>
                  </pic:blipFill>
                  <pic:spPr>
                    <a:xfrm>
                      <a:off x="0" y="0"/>
                      <a:ext cx="4775835" cy="1056640"/>
                    </a:xfrm>
                    <a:prstGeom prst="rect">
                      <a:avLst/>
                    </a:prstGeom>
                  </pic:spPr>
                </pic:pic>
              </a:graphicData>
            </a:graphic>
          </wp:inline>
        </w:drawing>
      </w:r>
    </w:p>
    <w:p>
      <w:pPr>
        <w:numPr>
          <w:ilvl w:val="0"/>
          <w:numId w:val="3"/>
        </w:numPr>
        <w:rPr>
          <w:rFonts w:hint="eastAsia" w:ascii="宋体" w:hAnsi="宋体"/>
          <w:sz w:val="24"/>
          <w:lang w:val="en-US" w:eastAsia="zh-CN"/>
        </w:rPr>
      </w:pPr>
      <w:r>
        <w:rPr>
          <w:rFonts w:hint="eastAsia" w:ascii="宋体" w:hAnsi="宋体"/>
          <w:sz w:val="24"/>
          <w:lang w:val="en-US" w:eastAsia="zh-CN"/>
        </w:rPr>
        <w:t>目标检测：</w:t>
      </w:r>
    </w:p>
    <w:p>
      <w:pPr>
        <w:numPr>
          <w:numId w:val="0"/>
        </w:numPr>
        <w:ind w:left="420" w:leftChars="0" w:firstLine="420" w:firstLineChars="0"/>
        <w:rPr>
          <w:rFonts w:hint="default" w:ascii="宋体" w:hAnsi="宋体"/>
          <w:sz w:val="24"/>
          <w:lang w:val="en-US" w:eastAsia="zh-CN"/>
        </w:rPr>
      </w:pPr>
      <w:r>
        <w:rPr>
          <w:rFonts w:hint="eastAsia" w:ascii="宋体" w:hAnsi="宋体"/>
          <w:sz w:val="24"/>
          <w:lang w:val="en-US" w:eastAsia="zh-CN"/>
        </w:rPr>
        <w:t>从图像的背景中分离出所有感兴趣的目标（物体），确定它们的类别和位置。基于深度学习的算法主要分为两类：Two Stage和One Stage。主要的应用包括人脸检测，行人检测，车辆检测，遥感监测等。</w:t>
      </w:r>
    </w:p>
    <w:p>
      <w:pPr>
        <w:numPr>
          <w:ilvl w:val="0"/>
          <w:numId w:val="3"/>
        </w:numPr>
        <w:ind w:left="0" w:leftChars="0" w:firstLine="0" w:firstLineChars="0"/>
        <w:rPr>
          <w:rFonts w:hint="eastAsia" w:ascii="宋体" w:hAnsi="宋体"/>
          <w:sz w:val="24"/>
          <w:lang w:val="en-US" w:eastAsia="zh-CN"/>
        </w:rPr>
      </w:pPr>
      <w:r>
        <w:rPr>
          <w:rFonts w:hint="eastAsia" w:ascii="宋体" w:hAnsi="宋体"/>
          <w:sz w:val="24"/>
          <w:lang w:val="en-US" w:eastAsia="zh-CN"/>
        </w:rPr>
        <w:t>分割：</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t>图像分割是对图像中属于特定类别的像素进行分类的过程，因此图像分割可以认为是按像素进行分类的问题。</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t>传统的图像分割算法均是基于灰度值的不连续和相似的性质。而基于深度学习的图像分割技术则是利用卷积神经网络，来理解图像中的每个像素所代表的真实世界物体。</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t>基于深度学习的图像分割技术主要分为两类：语义分割及实例分割。</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drawing>
          <wp:inline distT="0" distB="0" distL="114300" distR="114300">
            <wp:extent cx="4292600" cy="1732915"/>
            <wp:effectExtent l="0" t="0" r="12700" b="63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5"/>
                    <a:stretch>
                      <a:fillRect/>
                    </a:stretch>
                  </pic:blipFill>
                  <pic:spPr>
                    <a:xfrm>
                      <a:off x="0" y="0"/>
                      <a:ext cx="4292600" cy="1732915"/>
                    </a:xfrm>
                    <a:prstGeom prst="rect">
                      <a:avLst/>
                    </a:prstGeom>
                  </pic:spPr>
                </pic:pic>
              </a:graphicData>
            </a:graphic>
          </wp:inline>
        </w:drawing>
      </w:r>
    </w:p>
    <w:p>
      <w:pPr>
        <w:numPr>
          <w:ilvl w:val="1"/>
          <w:numId w:val="3"/>
        </w:numPr>
        <w:ind w:left="840" w:leftChars="0" w:hanging="420" w:firstLineChars="0"/>
        <w:rPr>
          <w:rFonts w:hint="eastAsia" w:ascii="宋体" w:hAnsi="宋体"/>
          <w:sz w:val="24"/>
          <w:lang w:val="en-US" w:eastAsia="zh-CN"/>
        </w:rPr>
      </w:pPr>
      <w:r>
        <w:rPr>
          <w:rFonts w:hint="eastAsia" w:ascii="宋体" w:hAnsi="宋体"/>
          <w:sz w:val="24"/>
          <w:lang w:val="en-US" w:eastAsia="zh-CN"/>
        </w:rPr>
        <w:t>语义分割：</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t>为图像中的每个像素分配一个类别，但是同一类别之间的对象不会区分。</w:t>
      </w:r>
    </w:p>
    <w:p>
      <w:pPr>
        <w:numPr>
          <w:ilvl w:val="1"/>
          <w:numId w:val="3"/>
        </w:numPr>
        <w:ind w:left="840" w:leftChars="0" w:hanging="420" w:firstLineChars="0"/>
        <w:rPr>
          <w:rFonts w:hint="eastAsia" w:ascii="宋体" w:hAnsi="宋体"/>
          <w:sz w:val="24"/>
          <w:lang w:val="en-US" w:eastAsia="zh-CN"/>
        </w:rPr>
      </w:pPr>
      <w:r>
        <w:rPr>
          <w:rFonts w:hint="eastAsia" w:ascii="宋体" w:hAnsi="宋体"/>
          <w:sz w:val="24"/>
          <w:lang w:val="en-US" w:eastAsia="zh-CN"/>
        </w:rPr>
        <w:t>实例分割</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t>只对特定的物体进行分类。看起来与目标检测相似，不同的是目标检测输出目标的边界框和类别，实例分割输出的是目标的Mask和类别。</w:t>
      </w:r>
    </w:p>
    <w:p>
      <w:pPr>
        <w:numPr>
          <w:numId w:val="0"/>
        </w:numPr>
        <w:ind w:left="420" w:leftChars="0" w:firstLine="420" w:firstLineChars="0"/>
        <w:rPr>
          <w:rFonts w:hint="default" w:ascii="宋体" w:hAnsi="宋体"/>
          <w:sz w:val="24"/>
          <w:lang w:val="en-US" w:eastAsia="zh-CN"/>
        </w:rPr>
      </w:pPr>
      <w:r>
        <w:rPr>
          <w:rFonts w:hint="eastAsia" w:ascii="宋体" w:hAnsi="宋体"/>
          <w:sz w:val="24"/>
          <w:lang w:val="en-US" w:eastAsia="zh-CN"/>
        </w:rPr>
        <w:t>主要应用有人俩识别，抠图相机，虚拟化妆，在线试衣间，零售图像识别，手写字符识别，医学影像，自动驾驶等。</w:t>
      </w:r>
    </w:p>
    <w:p>
      <w:pPr>
        <w:numPr>
          <w:ilvl w:val="0"/>
          <w:numId w:val="3"/>
        </w:numPr>
        <w:ind w:left="0" w:leftChars="0" w:firstLine="0" w:firstLineChars="0"/>
        <w:rPr>
          <w:rFonts w:hint="eastAsia" w:ascii="宋体" w:hAnsi="宋体"/>
          <w:sz w:val="24"/>
          <w:lang w:val="en-US" w:eastAsia="zh-CN"/>
        </w:rPr>
      </w:pPr>
      <w:r>
        <w:rPr>
          <w:rFonts w:hint="eastAsia" w:ascii="宋体" w:hAnsi="宋体"/>
          <w:sz w:val="24"/>
          <w:lang w:val="en-US" w:eastAsia="zh-CN"/>
        </w:rPr>
        <w:t>图像分类</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t>从给定的分类</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"https://so.csdn.net/so/search?q=%E9%9B%86%E5%90%88&amp;spm=1001.2101.3001.7020" \t "https://blog.csdn.net/Avery123123/article/details/_blank" </w:instrText>
      </w:r>
      <w:r>
        <w:rPr>
          <w:rFonts w:hint="eastAsia" w:ascii="宋体" w:hAnsi="宋体"/>
          <w:sz w:val="24"/>
          <w:lang w:val="en-US" w:eastAsia="zh-CN"/>
        </w:rPr>
        <w:fldChar w:fldCharType="separate"/>
      </w:r>
      <w:r>
        <w:rPr>
          <w:rFonts w:hint="eastAsia" w:ascii="宋体" w:hAnsi="宋体"/>
          <w:sz w:val="24"/>
          <w:lang w:val="en-US" w:eastAsia="zh-CN"/>
        </w:rPr>
        <w:t>集合</w:t>
      </w:r>
      <w:r>
        <w:rPr>
          <w:rFonts w:hint="eastAsia" w:ascii="宋体" w:hAnsi="宋体"/>
          <w:sz w:val="24"/>
          <w:lang w:val="en-US" w:eastAsia="zh-CN"/>
        </w:rPr>
        <w:fldChar w:fldCharType="end"/>
      </w:r>
      <w:r>
        <w:rPr>
          <w:rFonts w:hint="eastAsia" w:ascii="宋体" w:hAnsi="宋体"/>
          <w:sz w:val="24"/>
          <w:lang w:val="en-US" w:eastAsia="zh-CN"/>
        </w:rPr>
        <w:t>中给图像分配一个标签的任务。即分析一个输入图像并返回一个将图像分类的标签。标签来自预定义的可能类别集。</w:t>
      </w:r>
    </w:p>
    <w:p>
      <w:pPr>
        <w:numPr>
          <w:ilvl w:val="0"/>
          <w:numId w:val="3"/>
        </w:numPr>
        <w:ind w:left="0" w:leftChars="0" w:firstLine="0" w:firstLineChars="0"/>
        <w:rPr>
          <w:rFonts w:hint="eastAsia" w:ascii="宋体" w:hAnsi="宋体"/>
          <w:sz w:val="24"/>
          <w:lang w:val="en-US" w:eastAsia="zh-CN"/>
        </w:rPr>
      </w:pPr>
      <w:r>
        <w:rPr>
          <w:rFonts w:hint="eastAsia" w:ascii="宋体" w:hAnsi="宋体"/>
          <w:sz w:val="24"/>
          <w:lang w:val="en-US" w:eastAsia="zh-CN"/>
        </w:rPr>
        <w:t>图像处理</w:t>
      </w:r>
    </w:p>
    <w:p>
      <w:pPr>
        <w:numPr>
          <w:ilvl w:val="1"/>
          <w:numId w:val="3"/>
        </w:numPr>
        <w:ind w:left="840" w:leftChars="0" w:hanging="420" w:firstLineChars="0"/>
        <w:rPr>
          <w:rFonts w:hint="default" w:ascii="宋体" w:hAnsi="宋体"/>
          <w:sz w:val="24"/>
          <w:lang w:val="en-US" w:eastAsia="zh-CN"/>
        </w:rPr>
      </w:pPr>
      <w:r>
        <w:rPr>
          <w:rFonts w:hint="eastAsia" w:ascii="宋体" w:hAnsi="宋体"/>
          <w:sz w:val="24"/>
          <w:lang w:val="en-US" w:eastAsia="zh-CN"/>
        </w:rPr>
        <w:t>图像复原/图像重建：</w:t>
      </w:r>
    </w:p>
    <w:p>
      <w:pPr>
        <w:numPr>
          <w:numId w:val="0"/>
        </w:numPr>
        <w:ind w:left="420" w:leftChars="0" w:firstLine="420" w:firstLineChars="0"/>
        <w:rPr>
          <w:rFonts w:hint="default" w:ascii="宋体" w:hAnsi="宋体"/>
          <w:sz w:val="24"/>
          <w:lang w:val="en-US" w:eastAsia="zh-CN"/>
        </w:rPr>
      </w:pPr>
      <w:r>
        <w:rPr>
          <w:rFonts w:hint="default" w:ascii="宋体" w:hAnsi="宋体"/>
          <w:sz w:val="24"/>
          <w:lang w:val="en-US" w:eastAsia="zh-CN"/>
        </w:rPr>
        <w:t>图像复原是一个客观的过程，针对质量降低或失真的图像，试图恢复其原始的内容或质量。复原技术是面向退化模型的，并且采用相反的过程进行处理，以便恢复出原图像。在进行图像复原之前要先建立起其退化模型，根据该模型进行图像复原。</w:t>
      </w:r>
    </w:p>
    <w:p>
      <w:pPr>
        <w:numPr>
          <w:numId w:val="0"/>
        </w:numPr>
        <w:ind w:left="420" w:leftChars="0" w:firstLine="420" w:firstLineChars="0"/>
        <w:rPr>
          <w:rFonts w:hint="default" w:ascii="宋体" w:hAnsi="宋体"/>
          <w:sz w:val="24"/>
          <w:lang w:val="en-US" w:eastAsia="zh-CN"/>
        </w:rPr>
      </w:pPr>
      <w:r>
        <w:rPr>
          <w:rFonts w:hint="eastAsia" w:ascii="宋体" w:hAnsi="宋体"/>
          <w:sz w:val="24"/>
          <w:lang w:val="en-US" w:eastAsia="zh-CN"/>
        </w:rPr>
        <w:t>因此主要方法思路是由退化后的图像估计出退化函数和噪声函数，然后可以得到恢复算子。恢复计算，可以在空域上进行恢复，也可以在频域上进行恢复。</w:t>
      </w:r>
    </w:p>
    <w:p>
      <w:pPr>
        <w:numPr>
          <w:ilvl w:val="2"/>
          <w:numId w:val="3"/>
        </w:numPr>
        <w:ind w:left="1260" w:leftChars="0" w:hanging="420" w:firstLineChars="0"/>
        <w:rPr>
          <w:rFonts w:hint="default" w:ascii="宋体" w:hAnsi="宋体"/>
          <w:sz w:val="24"/>
          <w:lang w:val="en-US" w:eastAsia="zh-CN"/>
        </w:rPr>
      </w:pPr>
      <w:r>
        <w:rPr>
          <w:rFonts w:hint="eastAsia" w:ascii="宋体" w:hAnsi="宋体"/>
          <w:sz w:val="24"/>
          <w:lang w:val="en-US" w:eastAsia="zh-CN"/>
        </w:rPr>
        <w:t>超分辨率：</w:t>
      </w:r>
    </w:p>
    <w:p>
      <w:pPr>
        <w:numPr>
          <w:numId w:val="0"/>
        </w:numPr>
        <w:ind w:left="420" w:leftChars="0" w:firstLine="420" w:firstLineChars="0"/>
        <w:rPr>
          <w:rFonts w:hint="default" w:ascii="宋体" w:hAnsi="宋体"/>
          <w:sz w:val="24"/>
          <w:lang w:val="en-US" w:eastAsia="zh-CN"/>
        </w:rPr>
      </w:pPr>
      <w:r>
        <w:rPr>
          <w:rFonts w:hint="default" w:ascii="宋体" w:hAnsi="宋体"/>
          <w:sz w:val="24"/>
          <w:lang w:val="en-US" w:eastAsia="zh-CN"/>
        </w:rPr>
        <w:t>是指利用光学及其相关光学知识，根据已知图像信息恢复图像细节和其他数据信息的过程，简单来说就是增大图像的分辨率，防止其图像质量下降。</w:t>
      </w:r>
    </w:p>
    <w:p>
      <w:pPr>
        <w:numPr>
          <w:numId w:val="0"/>
        </w:numPr>
        <w:ind w:left="420" w:leftChars="0" w:firstLine="420" w:firstLineChars="0"/>
        <w:rPr>
          <w:rFonts w:hint="default" w:ascii="宋体" w:hAnsi="宋体"/>
          <w:sz w:val="24"/>
          <w:lang w:val="en-US" w:eastAsia="zh-CN"/>
        </w:rPr>
      </w:pPr>
      <w:r>
        <w:rPr>
          <w:rFonts w:hint="eastAsia" w:ascii="宋体" w:hAnsi="宋体"/>
          <w:sz w:val="24"/>
          <w:lang w:val="en-US" w:eastAsia="zh-CN"/>
        </w:rPr>
        <w:t>方法主要分为传统方法和基于深度学习的方法，传统方法包括</w:t>
      </w:r>
      <w:r>
        <w:rPr>
          <w:rFonts w:hint="default" w:ascii="宋体" w:hAnsi="宋体"/>
          <w:sz w:val="24"/>
          <w:lang w:val="en-US" w:eastAsia="zh-CN"/>
        </w:rPr>
        <w:t>基于插值的方法</w:t>
      </w:r>
      <w:r>
        <w:rPr>
          <w:rFonts w:hint="eastAsia" w:ascii="宋体" w:hAnsi="宋体"/>
          <w:sz w:val="24"/>
          <w:lang w:val="en-US" w:eastAsia="zh-CN"/>
        </w:rPr>
        <w:t>，</w:t>
      </w:r>
      <w:r>
        <w:rPr>
          <w:rFonts w:hint="default" w:ascii="宋体" w:hAnsi="宋体"/>
          <w:sz w:val="24"/>
          <w:lang w:val="en-US" w:eastAsia="zh-CN"/>
        </w:rPr>
        <w:t>基于重构的方法</w:t>
      </w:r>
      <w:r>
        <w:rPr>
          <w:rFonts w:hint="eastAsia" w:ascii="宋体" w:hAnsi="宋体"/>
          <w:sz w:val="24"/>
          <w:lang w:val="en-US" w:eastAsia="zh-CN"/>
        </w:rPr>
        <w:t>和</w:t>
      </w:r>
      <w:r>
        <w:rPr>
          <w:rFonts w:hint="default" w:ascii="宋体" w:hAnsi="宋体"/>
          <w:sz w:val="24"/>
          <w:lang w:val="en-US" w:eastAsia="zh-CN"/>
        </w:rPr>
        <w:t>基于浅层学习的方法</w:t>
      </w:r>
      <w:r>
        <w:rPr>
          <w:rFonts w:hint="eastAsia" w:ascii="宋体" w:hAnsi="宋体"/>
          <w:sz w:val="24"/>
          <w:lang w:val="en-US" w:eastAsia="zh-CN"/>
        </w:rPr>
        <w:t>。其中基于浅层学习的方法</w:t>
      </w:r>
      <w:r>
        <w:rPr>
          <w:rFonts w:hint="default" w:ascii="宋体" w:hAnsi="宋体"/>
          <w:sz w:val="24"/>
          <w:lang w:val="en-US" w:eastAsia="zh-CN"/>
        </w:rPr>
        <w:t>主要包括机器学习、流形 学习、样本学习和稀疏编码等，用于数据量较小的情况，人为设计特征过程较复杂。</w:t>
      </w:r>
    </w:p>
    <w:p>
      <w:pPr>
        <w:numPr>
          <w:numId w:val="0"/>
        </w:numPr>
        <w:ind w:left="420" w:leftChars="0" w:firstLine="420" w:firstLineChars="0"/>
        <w:rPr>
          <w:rFonts w:hint="default" w:ascii="宋体" w:hAnsi="宋体"/>
          <w:sz w:val="24"/>
          <w:lang w:val="en-US" w:eastAsia="zh-CN"/>
        </w:rPr>
      </w:pPr>
      <w:r>
        <w:rPr>
          <w:rFonts w:hint="default" w:ascii="宋体" w:hAnsi="宋体"/>
          <w:sz w:val="24"/>
          <w:lang w:val="en-US" w:eastAsia="zh-CN"/>
        </w:rPr>
        <w:t>基于深度学习的方法可以分为基于卷积神经网络的SR方法、基于残差网络的SR方法和基于生成对抗网络的SR方法。</w:t>
      </w:r>
    </w:p>
    <w:p>
      <w:pPr>
        <w:numPr>
          <w:ilvl w:val="2"/>
          <w:numId w:val="3"/>
        </w:numPr>
        <w:ind w:left="1260" w:leftChars="0" w:hanging="420" w:firstLineChars="0"/>
        <w:rPr>
          <w:rFonts w:hint="default" w:ascii="宋体" w:hAnsi="宋体"/>
          <w:sz w:val="24"/>
          <w:lang w:val="en-US" w:eastAsia="zh-CN"/>
        </w:rPr>
      </w:pPr>
      <w:r>
        <w:rPr>
          <w:rFonts w:hint="eastAsia" w:ascii="宋体" w:hAnsi="宋体"/>
          <w:sz w:val="24"/>
          <w:lang w:val="en-US" w:eastAsia="zh-CN"/>
        </w:rPr>
        <w:t>图像去噪/去雨/去雾/去模糊：</w:t>
      </w:r>
    </w:p>
    <w:p>
      <w:pPr>
        <w:numPr>
          <w:numId w:val="0"/>
        </w:numPr>
        <w:ind w:left="420" w:leftChars="0" w:firstLine="420" w:firstLineChars="0"/>
        <w:rPr>
          <w:rFonts w:hint="default" w:ascii="宋体" w:hAnsi="宋体"/>
          <w:sz w:val="24"/>
          <w:lang w:val="en-US" w:eastAsia="zh-CN"/>
        </w:rPr>
      </w:pPr>
      <w:r>
        <w:rPr>
          <w:rFonts w:hint="eastAsia" w:ascii="宋体" w:hAnsi="宋体"/>
          <w:sz w:val="24"/>
          <w:lang w:val="en-US" w:eastAsia="zh-CN"/>
        </w:rPr>
        <w:t>这类问题和超分辨率的问题一样都是属于图像复原问题，同样可以分为传统方法和基于深度学习的方法。</w:t>
      </w:r>
    </w:p>
    <w:p>
      <w:pPr>
        <w:numPr>
          <w:ilvl w:val="1"/>
          <w:numId w:val="3"/>
        </w:numPr>
        <w:ind w:left="840" w:leftChars="0" w:hanging="420" w:firstLineChars="0"/>
        <w:rPr>
          <w:rFonts w:hint="default" w:ascii="宋体" w:hAnsi="宋体"/>
          <w:sz w:val="24"/>
          <w:lang w:val="en-US" w:eastAsia="zh-CN"/>
        </w:rPr>
      </w:pPr>
      <w:r>
        <w:rPr>
          <w:rFonts w:hint="eastAsia" w:ascii="宋体" w:hAnsi="宋体"/>
          <w:sz w:val="24"/>
          <w:lang w:val="en-US" w:eastAsia="zh-CN"/>
        </w:rPr>
        <w:t>低光增强：</w:t>
      </w:r>
    </w:p>
    <w:p>
      <w:pPr>
        <w:numPr>
          <w:numId w:val="0"/>
        </w:numPr>
        <w:ind w:left="420" w:leftChars="0" w:firstLine="420" w:firstLineChars="0"/>
        <w:rPr>
          <w:rFonts w:hint="eastAsia" w:ascii="宋体" w:hAnsi="宋体"/>
          <w:sz w:val="24"/>
          <w:lang w:val="en-US" w:eastAsia="zh-CN"/>
        </w:rPr>
      </w:pPr>
      <w:r>
        <w:rPr>
          <w:rFonts w:hint="eastAsia" w:ascii="宋体" w:hAnsi="宋体"/>
          <w:sz w:val="24"/>
          <w:lang w:val="en-US" w:eastAsia="zh-CN"/>
        </w:rPr>
        <w:t>低光增强是图像增强的一种，图像增强是一个主观的过程，其目的是改善图片的质量，对于感兴趣的部分加以增强，对于不管兴趣的部分予以抑制。而低光增强主要针对的是对于欠曝光的图片，将其恢复到正常曝光。</w:t>
      </w:r>
    </w:p>
    <w:p>
      <w:pPr>
        <w:numPr>
          <w:numId w:val="0"/>
        </w:numPr>
        <w:ind w:left="420" w:leftChars="0" w:firstLine="420" w:firstLineChars="0"/>
        <w:rPr>
          <w:rFonts w:hint="default" w:ascii="宋体" w:hAnsi="宋体"/>
          <w:sz w:val="24"/>
          <w:lang w:val="en-US" w:eastAsia="zh-CN"/>
        </w:rPr>
      </w:pPr>
    </w:p>
    <w:p>
      <w:pPr>
        <w:numPr>
          <w:ilvl w:val="0"/>
          <w:numId w:val="2"/>
        </w:numPr>
        <w:rPr>
          <w:rFonts w:ascii="宋体" w:hAnsi="宋体"/>
          <w:sz w:val="24"/>
        </w:rPr>
      </w:pPr>
      <w:r>
        <w:rPr>
          <w:rFonts w:hint="eastAsia" w:ascii="宋体" w:hAnsi="宋体"/>
          <w:sz w:val="24"/>
        </w:rPr>
        <w:t>所选择的研究问题的背景</w:t>
      </w:r>
    </w:p>
    <w:p>
      <w:pPr>
        <w:ind w:firstLine="420" w:firstLineChars="0"/>
        <w:rPr>
          <w:rFonts w:hint="eastAsia" w:ascii="宋体" w:hAnsi="宋体"/>
          <w:sz w:val="24"/>
          <w:lang w:val="en-US" w:eastAsia="zh-CN"/>
        </w:rPr>
      </w:pPr>
      <w:r>
        <w:rPr>
          <w:rFonts w:hint="eastAsia" w:ascii="宋体" w:hAnsi="宋体"/>
          <w:sz w:val="24"/>
          <w:lang w:val="en-US" w:eastAsia="zh-CN"/>
        </w:rPr>
        <w:t>我选择的研究问题是语义分割。</w:t>
      </w:r>
    </w:p>
    <w:p>
      <w:pPr>
        <w:ind w:firstLine="420" w:firstLineChars="0"/>
        <w:rPr>
          <w:rFonts w:hint="default" w:ascii="宋体" w:hAnsi="宋体"/>
          <w:sz w:val="24"/>
          <w:lang w:val="en-US" w:eastAsia="zh-CN"/>
        </w:rPr>
      </w:pPr>
      <w:r>
        <w:rPr>
          <w:rFonts w:hint="default" w:ascii="宋体" w:hAnsi="宋体"/>
          <w:sz w:val="24"/>
          <w:lang w:val="en-US" w:eastAsia="zh-CN"/>
        </w:rPr>
        <w:t>语义分割是在像素级别上的分类，属于同一类的像素都要被归为一类，因此语义分割是从像素级别来理解图像的。</w:t>
      </w:r>
    </w:p>
    <w:p>
      <w:pPr>
        <w:ind w:firstLine="420" w:firstLineChars="0"/>
        <w:rPr>
          <w:rFonts w:hint="eastAsia" w:ascii="宋体" w:hAnsi="宋体"/>
          <w:sz w:val="24"/>
          <w:lang w:val="en-US" w:eastAsia="zh-CN"/>
        </w:rPr>
      </w:pPr>
      <w:r>
        <w:rPr>
          <w:rFonts w:hint="eastAsia" w:ascii="宋体" w:hAnsi="宋体"/>
          <w:sz w:val="24"/>
          <w:lang w:val="en-US" w:eastAsia="zh-CN"/>
        </w:rPr>
        <w:t>在深度学习火热之前，传统的语义分割主要指的是普通的图像分割，这个时期的分割由于计算机计算能力有限，早期只能处理一些灰度图，后来才能处理rgb图，并且主要是通过提取图片的低级特征，然后进行分割，涌现了一些方法：Ostu、FCM、分水岭、N-Cut等。这个阶段一般是非监督学习，分割出来的结果并没有语义的标注，换句话说，分割出来的东西并不知道是什么。</w:t>
      </w:r>
    </w:p>
    <w:p>
      <w:pPr>
        <w:ind w:firstLine="420" w:firstLineChars="0"/>
        <w:rPr>
          <w:rFonts w:hint="eastAsia" w:ascii="宋体" w:hAnsi="宋体"/>
          <w:sz w:val="24"/>
          <w:lang w:val="en-US" w:eastAsia="zh-CN"/>
        </w:rPr>
      </w:pPr>
      <w:r>
        <w:rPr>
          <w:rFonts w:hint="eastAsia" w:ascii="宋体" w:hAnsi="宋体"/>
          <w:sz w:val="24"/>
          <w:lang w:val="en-US" w:eastAsia="zh-CN"/>
        </w:rPr>
        <w:t>传统的图像分割方法主要有基于阈值的图像分割方法：通过设定不同的特征阀值，把图像像素点分为具有不同灰度级的目标区域和背景区域的若干类。它特别适用于目标和背景占据不同灰度级范围的图，目前在图像处理领域被广泛应用，其中阀值的选取是图像阀值分割中的关键技术；基于区域的分割方法：以直接寻找区域为基础的分割技术，具体算法有区域生长和区域分离与合并算法；基于边缘检测的方法：通过检测包含不同区域的边缘来解决分割问题；还有基于马尔科夫随机场，遗传算法，聚类等的图像分割方法。</w:t>
      </w:r>
    </w:p>
    <w:p>
      <w:pPr>
        <w:ind w:firstLine="420" w:firstLineChars="0"/>
        <w:rPr>
          <w:rFonts w:hint="default" w:ascii="宋体" w:hAnsi="宋体"/>
          <w:sz w:val="24"/>
          <w:lang w:val="en-US" w:eastAsia="zh-CN"/>
        </w:rPr>
      </w:pPr>
      <w:r>
        <w:rPr>
          <w:rFonts w:hint="eastAsia" w:ascii="宋体" w:hAnsi="宋体"/>
          <w:sz w:val="24"/>
          <w:lang w:val="en-US" w:eastAsia="zh-CN"/>
        </w:rPr>
        <w:t>传统方法进行语义分割有一个缺点：在实际运用中，每运行一次N-cut，只能切割一次图片，为了分割出图像上的多个物体，需要多次运行，下图展示了对原图a进行7次N-cut后，每次分割出的结果。缺点：效率低、准确度不高。</w:t>
      </w:r>
    </w:p>
    <w:p>
      <w:pPr>
        <w:rPr>
          <w:rFonts w:hint="eastAsia" w:ascii="宋体" w:hAnsi="宋体" w:eastAsiaTheme="minorEastAsia"/>
          <w:sz w:val="24"/>
          <w:lang w:eastAsia="zh-CN"/>
        </w:rPr>
      </w:pPr>
      <w:r>
        <w:rPr>
          <w:rFonts w:hint="eastAsia" w:ascii="宋体" w:hAnsi="宋体"/>
          <w:sz w:val="24"/>
        </w:rPr>
        <w:t xml:space="preserve"> </w:t>
      </w:r>
      <w:r>
        <w:rPr>
          <w:rFonts w:ascii="宋体" w:hAnsi="宋体"/>
          <w:sz w:val="24"/>
        </w:rPr>
        <w:t xml:space="preserve">     </w:t>
      </w:r>
      <w:r>
        <w:rPr>
          <w:rFonts w:hint="eastAsia" w:ascii="宋体" w:hAnsi="宋体" w:eastAsiaTheme="minorEastAsia"/>
          <w:sz w:val="24"/>
          <w:lang w:eastAsia="zh-CN"/>
        </w:rPr>
        <w:drawing>
          <wp:inline distT="0" distB="0" distL="114300" distR="114300">
            <wp:extent cx="3632200" cy="1955165"/>
            <wp:effectExtent l="0" t="0" r="6350" b="698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3632200" cy="1955165"/>
                    </a:xfrm>
                    <a:prstGeom prst="rect">
                      <a:avLst/>
                    </a:prstGeom>
                  </pic:spPr>
                </pic:pic>
              </a:graphicData>
            </a:graphic>
          </wp:inline>
        </w:drawing>
      </w:r>
    </w:p>
    <w:p>
      <w:pPr>
        <w:ind w:firstLine="420" w:firstLineChars="0"/>
        <w:rPr>
          <w:rFonts w:hint="eastAsia" w:ascii="宋体" w:hAnsi="宋体"/>
          <w:sz w:val="24"/>
          <w:lang w:val="en-US" w:eastAsia="zh-CN"/>
        </w:rPr>
      </w:pPr>
      <w:r>
        <w:rPr>
          <w:rFonts w:hint="eastAsia" w:ascii="宋体" w:hAnsi="宋体"/>
          <w:sz w:val="24"/>
          <w:lang w:val="en-US" w:eastAsia="zh-CN"/>
        </w:rPr>
        <w:t>而当深度卷积网络流行之后，基于深度学习方法的语义分割效果比传统方法提升了很多。</w:t>
      </w:r>
    </w:p>
    <w:p>
      <w:pPr>
        <w:ind w:firstLine="420" w:firstLineChars="0"/>
        <w:rPr>
          <w:rFonts w:hint="default" w:ascii="宋体" w:hAnsi="宋体"/>
          <w:sz w:val="24"/>
          <w:lang w:val="en-US" w:eastAsia="zh-CN"/>
        </w:rPr>
      </w:pPr>
    </w:p>
    <w:p>
      <w:pPr>
        <w:numPr>
          <w:ilvl w:val="0"/>
          <w:numId w:val="2"/>
        </w:numPr>
        <w:rPr>
          <w:rFonts w:hint="default" w:ascii="宋体" w:hAnsi="宋体"/>
          <w:sz w:val="24"/>
          <w:lang w:val="en-US" w:eastAsia="zh-CN"/>
        </w:rPr>
      </w:pPr>
      <w:r>
        <w:rPr>
          <w:rFonts w:hint="eastAsia" w:ascii="宋体" w:hAnsi="宋体"/>
          <w:sz w:val="24"/>
        </w:rPr>
        <w:t xml:space="preserve">该问题的国内外研究现状 </w:t>
      </w:r>
    </w:p>
    <w:p>
      <w:pPr>
        <w:numPr>
          <w:numId w:val="0"/>
        </w:numPr>
        <w:ind w:leftChars="0" w:firstLine="420" w:firstLineChars="0"/>
        <w:rPr>
          <w:rFonts w:hint="default" w:ascii="宋体" w:hAnsi="宋体" w:eastAsiaTheme="minorEastAsia"/>
          <w:sz w:val="24"/>
          <w:lang w:val="en-US" w:eastAsia="zh-CN"/>
        </w:rPr>
      </w:pPr>
      <w:r>
        <w:rPr>
          <w:rFonts w:hint="eastAsia" w:ascii="宋体" w:hAnsi="宋体"/>
          <w:sz w:val="24"/>
          <w:lang w:val="en-US" w:eastAsia="zh-CN"/>
        </w:rPr>
        <w:t>在这个部分主要总结的是基于深度学习方法中一些较为经典的语义分割模型。</w:t>
      </w:r>
    </w:p>
    <w:p>
      <w:pPr>
        <w:numPr>
          <w:ilvl w:val="0"/>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FCN：[1]</w:t>
      </w:r>
    </w:p>
    <w:p>
      <w:pPr>
        <w:numPr>
          <w:ilvl w:val="0"/>
          <w:numId w:val="4"/>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FCN发布于2014年，是语义分割领域全卷积网络的开山之作</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(2)其主要思路是将图像分类的网络改良成语义分割的网络，通过将分类器变成上采样层来恢复特征图的尺寸，进行端到端训练</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(3)分类器变成上采样，这部分思想作者主要的解释是全连接层是一种特殊的卷积</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(4)选择了AlexNet、GoogLeNet和VGG作为backbone，VGG效果最好，但是推理最慢</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(5)最核心的思想是特征图的融合：假设最后的输出为pool5产生的x，利用转置卷积上采样，放大32倍，得到FCN-32s；将x上采样放大2倍，和pool4产生的特征图直接相加，再上采样放大16倍，得到FCN-16s；将FCN-16s进行上采样放大2倍，与pool3产生的特征图直接相加，在放大8倍，得到FCN-8s。在实验中，FCN-8s的效果最好</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(6)backbone是分类网络，下采样都是maxpooling，上采样使用的是双线性插值初始化的转置卷积</w:t>
      </w:r>
    </w:p>
    <w:p>
      <w:pPr>
        <w:numPr>
          <w:numId w:val="0"/>
        </w:numPr>
        <w:rPr>
          <w:rFonts w:hint="eastAsia" w:ascii="宋体" w:hAnsi="宋体"/>
          <w:b w:val="0"/>
          <w:bCs w:val="0"/>
          <w:sz w:val="24"/>
          <w:lang w:val="en-US" w:eastAsia="zh-CN"/>
        </w:rPr>
      </w:pPr>
    </w:p>
    <w:p>
      <w:pPr>
        <w:numPr>
          <w:numId w:val="0"/>
        </w:numPr>
        <w:ind w:left="420" w:leftChars="0"/>
        <w:rPr>
          <w:rFonts w:hint="eastAsia" w:ascii="宋体" w:hAnsi="宋体"/>
          <w:b w:val="0"/>
          <w:bCs w:val="0"/>
          <w:sz w:val="24"/>
          <w:lang w:val="en-US" w:eastAsia="zh-CN"/>
        </w:rPr>
      </w:pPr>
      <w:r>
        <w:rPr>
          <w:rFonts w:hint="eastAsia" w:ascii="宋体" w:hAnsi="宋体"/>
          <w:b w:val="0"/>
          <w:bCs w:val="0"/>
          <w:sz w:val="24"/>
          <w:lang w:val="en-US" w:eastAsia="zh-CN"/>
        </w:rPr>
        <w:t>U-Net：</w:t>
      </w:r>
      <w:r>
        <w:rPr>
          <w:rFonts w:hint="eastAsia" w:ascii="宋体" w:hAnsi="宋体"/>
          <w:b w:val="0"/>
          <w:bCs w:val="0"/>
          <w:sz w:val="24"/>
          <w:lang w:val="en-US" w:eastAsia="zh-CN"/>
        </w:rPr>
        <w:t>[2]</w:t>
      </w:r>
    </w:p>
    <w:p>
      <w:pPr>
        <w:numPr>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(1)</w:t>
      </w:r>
      <w:r>
        <w:rPr>
          <w:rFonts w:hint="default" w:ascii="宋体" w:hAnsi="宋体"/>
          <w:b w:val="0"/>
          <w:bCs w:val="0"/>
          <w:sz w:val="24"/>
          <w:lang w:val="en-US" w:eastAsia="zh-CN"/>
        </w:rPr>
        <w:t>U-Net发表于2015年，用于医学细胞分割</w:t>
      </w:r>
      <w:r>
        <w:rPr>
          <w:rFonts w:hint="eastAsia" w:ascii="宋体" w:hAnsi="宋体"/>
          <w:b w:val="0"/>
          <w:bCs w:val="0"/>
          <w:sz w:val="24"/>
          <w:lang w:val="en-US" w:eastAsia="zh-CN"/>
        </w:rPr>
        <w:t>。</w:t>
      </w:r>
    </w:p>
    <w:p>
      <w:pPr>
        <w:numPr>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(2)采用了</w:t>
      </w:r>
      <w:r>
        <w:rPr>
          <w:rFonts w:hint="default" w:ascii="宋体" w:hAnsi="宋体"/>
          <w:b w:val="0"/>
          <w:bCs w:val="0"/>
          <w:sz w:val="24"/>
          <w:lang w:val="en-US" w:eastAsia="zh-CN"/>
        </w:rPr>
        <w:t>编码器-解码器架构，</w:t>
      </w:r>
      <w:r>
        <w:rPr>
          <w:rFonts w:hint="eastAsia" w:ascii="宋体" w:hAnsi="宋体"/>
          <w:b w:val="0"/>
          <w:bCs w:val="0"/>
          <w:sz w:val="24"/>
          <w:lang w:val="en-US" w:eastAsia="zh-CN"/>
        </w:rPr>
        <w:t>通过</w:t>
      </w:r>
      <w:r>
        <w:rPr>
          <w:rFonts w:hint="default" w:ascii="宋体" w:hAnsi="宋体"/>
          <w:b w:val="0"/>
          <w:bCs w:val="0"/>
          <w:sz w:val="24"/>
          <w:lang w:val="en-US" w:eastAsia="zh-CN"/>
        </w:rPr>
        <w:t>四次下采样（maxpooling），四次上采样（转置卷积），形成了U型结构</w:t>
      </w:r>
      <w:r>
        <w:rPr>
          <w:rFonts w:hint="eastAsia" w:ascii="宋体" w:hAnsi="宋体"/>
          <w:b w:val="0"/>
          <w:bCs w:val="0"/>
          <w:sz w:val="24"/>
          <w:lang w:val="en-US" w:eastAsia="zh-CN"/>
        </w:rPr>
        <w:t>。这种U型结构，下采样的过程可以捕捉语义信息，与之对应的上采样过程可以进行精确地定位。这个网络可以利用非常少的图片进行端到端训练。</w:t>
      </w:r>
    </w:p>
    <w:p>
      <w:pPr>
        <w:numPr>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(3)使用了</w:t>
      </w:r>
      <w:r>
        <w:rPr>
          <w:rFonts w:hint="default" w:ascii="宋体" w:hAnsi="宋体"/>
          <w:b w:val="0"/>
          <w:bCs w:val="0"/>
          <w:sz w:val="24"/>
          <w:lang w:val="en-US" w:eastAsia="zh-CN"/>
        </w:rPr>
        <w:t>SGD+Momentum，损失函数为交叉熵</w:t>
      </w:r>
      <w:r>
        <w:rPr>
          <w:rFonts w:hint="eastAsia" w:ascii="宋体" w:hAnsi="宋体"/>
          <w:b w:val="0"/>
          <w:bCs w:val="0"/>
          <w:sz w:val="24"/>
          <w:lang w:val="en-US" w:eastAsia="zh-CN"/>
        </w:rPr>
        <w:t>。</w:t>
      </w:r>
    </w:p>
    <w:p>
      <w:pPr>
        <w:numPr>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(4)</w:t>
      </w:r>
      <w:r>
        <w:rPr>
          <w:rFonts w:hint="default" w:ascii="宋体" w:hAnsi="宋体"/>
          <w:b w:val="0"/>
          <w:bCs w:val="0"/>
          <w:sz w:val="24"/>
          <w:lang w:val="en-US" w:eastAsia="zh-CN"/>
        </w:rPr>
        <w:t>可以应对小样本的数据集进行较快、有效地分割，能够泛化到很多应用场景中去</w:t>
      </w:r>
      <w:r>
        <w:rPr>
          <w:rFonts w:hint="eastAsia" w:ascii="宋体" w:hAnsi="宋体"/>
          <w:b w:val="0"/>
          <w:bCs w:val="0"/>
          <w:sz w:val="24"/>
          <w:lang w:val="en-US" w:eastAsia="zh-CN"/>
        </w:rPr>
        <w:t>。</w:t>
      </w:r>
    </w:p>
    <w:p>
      <w:pPr>
        <w:numPr>
          <w:numId w:val="0"/>
        </w:numPr>
        <w:rPr>
          <w:rFonts w:hint="eastAsia" w:ascii="宋体" w:hAnsi="宋体"/>
          <w:b w:val="0"/>
          <w:bCs w:val="0"/>
          <w:sz w:val="24"/>
          <w:lang w:val="en-US" w:eastAsia="zh-CN"/>
        </w:rPr>
      </w:pPr>
    </w:p>
    <w:p>
      <w:pPr>
        <w:numPr>
          <w:numId w:val="0"/>
        </w:numPr>
        <w:ind w:firstLine="420" w:firstLineChars="0"/>
        <w:rPr>
          <w:rFonts w:hint="eastAsia" w:ascii="宋体" w:hAnsi="宋体"/>
          <w:b w:val="0"/>
          <w:bCs w:val="0"/>
          <w:sz w:val="24"/>
          <w:lang w:val="en-US" w:eastAsia="zh-CN"/>
        </w:rPr>
      </w:pPr>
      <w:r>
        <w:rPr>
          <w:rFonts w:hint="default" w:ascii="宋体" w:hAnsi="宋体"/>
          <w:b w:val="0"/>
          <w:bCs w:val="0"/>
          <w:sz w:val="24"/>
          <w:lang w:val="en-US" w:eastAsia="zh-CN"/>
        </w:rPr>
        <w:t>SegNet</w:t>
      </w:r>
      <w:r>
        <w:rPr>
          <w:rFonts w:hint="eastAsia" w:ascii="宋体" w:hAnsi="宋体"/>
          <w:b w:val="0"/>
          <w:bCs w:val="0"/>
          <w:sz w:val="24"/>
          <w:lang w:val="en-US" w:eastAsia="zh-CN"/>
        </w:rPr>
        <w:t>：</w:t>
      </w:r>
      <w:r>
        <w:rPr>
          <w:rFonts w:hint="eastAsia" w:ascii="宋体" w:hAnsi="宋体"/>
          <w:b w:val="0"/>
          <w:bCs w:val="0"/>
          <w:sz w:val="24"/>
          <w:lang w:val="en-US" w:eastAsia="zh-CN"/>
        </w:rPr>
        <w:t>[3]</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(1)SegNet发布于2015年，使用编码器-解码器结构</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(2)其backbone是2个VGG16，去掉全连接层（13层），对应形成编码器-解码器架构</w:t>
      </w:r>
    </w:p>
    <w:p>
      <w:pPr>
        <w:numPr>
          <w:ilvl w:val="0"/>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(3)最核心的想法是提出了maxpool的索引来上采样的方法，从而免去了学习上采样的需要，在推理阶段节省了内存，因此更为高效</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(4)作者说这个idea是来自于无监督特征学习。在解码器中重新使用编码器池化时的索引下标有这么几个优点：a. 能改善边缘的情况；b. 减少了模型的参数；c. 这种能容易就能整合到任何的编码器-解码器结构中，只需要稍稍改动</w:t>
      </w:r>
    </w:p>
    <w:p>
      <w:pPr>
        <w:numPr>
          <w:ilvl w:val="0"/>
          <w:numId w:val="0"/>
        </w:numPr>
        <w:ind w:firstLine="420" w:firstLineChars="0"/>
        <w:rPr>
          <w:rFonts w:hint="eastAsia" w:ascii="宋体" w:hAnsi="宋体"/>
          <w:b w:val="0"/>
          <w:bCs w:val="0"/>
          <w:sz w:val="24"/>
          <w:lang w:val="en-US" w:eastAsia="zh-CN"/>
        </w:rPr>
      </w:pP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PSPNet：[4]</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(1)PSPNet发布于2017年</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(2)核心idea是提出了金字塔池化模块，模型带有空洞卷积</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(3)金字塔池化融合了四个比例的特征，结合多尺寸信息SPP。最粗糙的1×1是全局尺度的池化，剩下的层次会将图像分为不同子区域，形成不同区域的信息表示。金字塔池模块中不同level的输出包含比例不同的feature map（比如输入的维度都是2048，有四个层次的金字塔，那么输出的维度则为2048/4=512）。为了保持全局特征的权重，若如果金字塔的数量为N，则在每个金字塔级别之后使用1×1卷积层将上下文表示的维度减小到原先的1/N。然后直接对feature map进行双线性插值，恢复到输入的长宽上。最后，将不同level的特征拼接起来作为金字塔池化的全局特征。文中给出的金字塔池化模块是一个四级模块，其大小分别为1×1、2×2、3×3、6×6。</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(4)其backbone为修改Resnet-101为 ResNet-103，而且有辅助 loss，上采样是双线性插值</w:t>
      </w:r>
    </w:p>
    <w:p>
      <w:pPr>
        <w:numPr>
          <w:ilvl w:val="0"/>
          <w:numId w:val="0"/>
        </w:numPr>
        <w:ind w:firstLine="420" w:firstLineChars="0"/>
        <w:rPr>
          <w:rFonts w:hint="default" w:ascii="宋体" w:hAnsi="宋体"/>
          <w:b w:val="0"/>
          <w:bCs w:val="0"/>
          <w:sz w:val="24"/>
          <w:lang w:val="en-US" w:eastAsia="zh-CN"/>
        </w:rPr>
      </w:pP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DeepLab v1：[5]</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(1)发表于2014年</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(2)核心思想是使用空洞卷积扩大感受野，条件随机场细化边界</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(3)backbone是VGG16，下采样8倍</w:t>
      </w:r>
    </w:p>
    <w:p>
      <w:pPr>
        <w:numPr>
          <w:ilvl w:val="0"/>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(4)利用深度卷积神经网络（DCNN）和概率图模型来进行语义分割，但目前的模型对于目标分割不足够精确。这是由于DCNN对于高层语义信息拥有很好的能力，但是对于低级的位置信息不足。本模型利用全连接条件随机场（fully-connected CRF）克服了这个问题。</w:t>
      </w:r>
    </w:p>
    <w:p>
      <w:pPr>
        <w:numPr>
          <w:ilvl w:val="0"/>
          <w:numId w:val="0"/>
        </w:numPr>
        <w:ind w:firstLine="420" w:firstLineChars="0"/>
        <w:rPr>
          <w:rFonts w:hint="default" w:ascii="宋体" w:hAnsi="宋体"/>
          <w:b/>
          <w:bCs/>
          <w:sz w:val="24"/>
          <w:lang w:val="en-US" w:eastAsia="zh-CN"/>
        </w:rPr>
      </w:pPr>
    </w:p>
    <w:p>
      <w:pPr>
        <w:numPr>
          <w:ilvl w:val="0"/>
          <w:numId w:val="0"/>
        </w:numPr>
        <w:ind w:firstLine="420" w:firstLineChars="0"/>
        <w:rPr>
          <w:rFonts w:hint="default" w:ascii="宋体" w:hAnsi="宋体"/>
          <w:b/>
          <w:bCs/>
          <w:sz w:val="24"/>
          <w:lang w:val="en-US" w:eastAsia="zh-CN"/>
        </w:rPr>
      </w:pP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DeepLab v2：</w:t>
      </w:r>
      <w:r>
        <w:rPr>
          <w:rFonts w:hint="eastAsia" w:ascii="宋体" w:hAnsi="宋体"/>
          <w:b w:val="0"/>
          <w:bCs w:val="0"/>
          <w:sz w:val="24"/>
          <w:lang w:val="en-US" w:eastAsia="zh-CN"/>
        </w:rPr>
        <w:t>[6]</w:t>
      </w:r>
    </w:p>
    <w:p>
      <w:pPr>
        <w:numPr>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(1)发表于2016年</w:t>
      </w:r>
    </w:p>
    <w:p>
      <w:pPr>
        <w:numPr>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(2)和v1的区别主要是在于多了空洞空间金字塔池化,在多个尺度上鲁棒地分割图像。ASPP使用多个采样率和有效视场的卷积核来检测传入的卷积特征，从而以多个尺度捕获目标和图像的上下文内容</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(3)流程上是DCNN + Atrous convlution + CRF</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(4)backbone是VGG16和ResNet-101，下采样8倍（ResNet需要在第二个stage第一个bottleneck中stride为2）</w:t>
      </w:r>
    </w:p>
    <w:p>
      <w:pPr>
        <w:numPr>
          <w:ilvl w:val="0"/>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(5)结合DCNN和概率图模型的方法来改进对象边界的定位。DCNN中通常采用max-pooling和downsampling来实现不变性。我们通过将DCNN的输出和全连接条件随机场（CRF）结合来解决这个问题，在定性和定量上显示了CRF能够改善定位的性能。</w:t>
      </w:r>
    </w:p>
    <w:p>
      <w:pPr>
        <w:numPr>
          <w:ilvl w:val="0"/>
          <w:numId w:val="0"/>
        </w:numPr>
        <w:ind w:firstLine="420" w:firstLineChars="0"/>
        <w:rPr>
          <w:rFonts w:hint="default" w:ascii="宋体" w:hAnsi="宋体"/>
          <w:b w:val="0"/>
          <w:bCs w:val="0"/>
          <w:sz w:val="24"/>
          <w:lang w:val="en-US" w:eastAsia="zh-CN"/>
        </w:rPr>
      </w:pP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DeepLab v3：</w:t>
      </w:r>
      <w:r>
        <w:rPr>
          <w:rFonts w:hint="eastAsia" w:ascii="宋体" w:hAnsi="宋体"/>
          <w:b w:val="0"/>
          <w:bCs w:val="0"/>
          <w:sz w:val="24"/>
          <w:lang w:val="en-US" w:eastAsia="zh-CN"/>
        </w:rPr>
        <w:t>[7]</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(1)发表于2017年</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(2)和v2的区别在于ASPP多了image-level feature，没有使用CRF</w:t>
      </w:r>
    </w:p>
    <w:p>
      <w:pPr>
        <w:numPr>
          <w:ilvl w:val="0"/>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(3)提出了mutil-grid，通过调整膨胀系数可以来控制空洞卷积（级联或者并行的方式）捕捉多尺度的上下文信息，改进了级联网络的性能</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(4)流程上是端到端训练了，backbone是ResNet-101</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(5)下采样有8倍和16倍两种，8倍性能更好</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(6)计算损失时，将输出的上采样，而非是将真实注释下采样</w:t>
      </w:r>
    </w:p>
    <w:p>
      <w:pPr>
        <w:numPr>
          <w:ilvl w:val="0"/>
          <w:numId w:val="0"/>
        </w:numPr>
        <w:ind w:firstLine="420" w:firstLineChars="0"/>
        <w:rPr>
          <w:rFonts w:hint="default" w:ascii="宋体" w:hAnsi="宋体"/>
          <w:b w:val="0"/>
          <w:bCs w:val="0"/>
          <w:sz w:val="24"/>
          <w:lang w:val="en-US" w:eastAsia="zh-CN"/>
        </w:rPr>
      </w:pP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DeepLab v3+：</w:t>
      </w:r>
      <w:r>
        <w:rPr>
          <w:rFonts w:hint="eastAsia" w:ascii="宋体" w:hAnsi="宋体"/>
          <w:b w:val="0"/>
          <w:bCs w:val="0"/>
          <w:sz w:val="24"/>
          <w:lang w:val="en-US" w:eastAsia="zh-CN"/>
        </w:rPr>
        <w:t>[8]</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(1)发表于2019年</w:t>
      </w:r>
    </w:p>
    <w:p>
      <w:pPr>
        <w:numPr>
          <w:ilvl w:val="0"/>
          <w:numId w:val="0"/>
        </w:numPr>
        <w:ind w:firstLine="420" w:firstLineChars="0"/>
        <w:rPr>
          <w:rFonts w:hint="eastAsia" w:ascii="宋体" w:hAnsi="宋体"/>
          <w:b w:val="0"/>
          <w:bCs w:val="0"/>
          <w:sz w:val="24"/>
          <w:lang w:val="en-US" w:eastAsia="zh-CN"/>
        </w:rPr>
      </w:pPr>
      <w:r>
        <w:rPr>
          <w:rFonts w:hint="eastAsia" w:ascii="宋体" w:hAnsi="宋体"/>
          <w:b w:val="0"/>
          <w:bCs w:val="0"/>
          <w:sz w:val="24"/>
          <w:lang w:val="en-US" w:eastAsia="zh-CN"/>
        </w:rPr>
        <w:t>(2)和v3的区别是多了一个解码器模块，backbone用了Aligned Xception（其中有深度可分解卷积）</w:t>
      </w:r>
    </w:p>
    <w:p>
      <w:pPr>
        <w:numPr>
          <w:ilvl w:val="0"/>
          <w:numId w:val="0"/>
        </w:numPr>
        <w:ind w:firstLine="420" w:firstLineChars="0"/>
        <w:rPr>
          <w:rFonts w:hint="default" w:ascii="宋体" w:hAnsi="宋体"/>
          <w:b w:val="0"/>
          <w:bCs w:val="0"/>
          <w:sz w:val="24"/>
          <w:lang w:val="en-US" w:eastAsia="zh-CN"/>
        </w:rPr>
      </w:pPr>
      <w:r>
        <w:rPr>
          <w:rFonts w:hint="eastAsia" w:ascii="宋体" w:hAnsi="宋体"/>
          <w:b w:val="0"/>
          <w:bCs w:val="0"/>
          <w:sz w:val="24"/>
          <w:lang w:val="en-US" w:eastAsia="zh-CN"/>
        </w:rPr>
        <w:t>(3)在DeepLab v3的基础了添加了一个简单有效地的解码器模块来校正分割的结果，尤其是目标的边界。</w:t>
      </w:r>
    </w:p>
    <w:p>
      <w:pPr>
        <w:numPr>
          <w:ilvl w:val="0"/>
          <w:numId w:val="0"/>
        </w:numPr>
        <w:ind w:firstLine="420" w:firstLineChars="0"/>
        <w:rPr>
          <w:rFonts w:hint="default" w:ascii="宋体" w:hAnsi="宋体"/>
          <w:b w:val="0"/>
          <w:bCs w:val="0"/>
          <w:sz w:val="24"/>
          <w:lang w:val="en-US" w:eastAsia="zh-CN"/>
        </w:rPr>
      </w:pPr>
    </w:p>
    <w:p>
      <w:pPr>
        <w:numPr>
          <w:numId w:val="0"/>
        </w:numPr>
        <w:ind w:firstLine="420" w:firstLineChars="0"/>
        <w:rPr>
          <w:rFonts w:hint="default" w:ascii="宋体" w:hAnsi="宋体"/>
          <w:b w:val="0"/>
          <w:bCs w:val="0"/>
          <w:sz w:val="24"/>
          <w:lang w:val="en-US" w:eastAsia="zh-CN"/>
        </w:rPr>
      </w:pPr>
    </w:p>
    <w:p>
      <w:pPr>
        <w:numPr>
          <w:numId w:val="0"/>
        </w:numPr>
        <w:ind w:left="420" w:leftChars="0" w:firstLine="420" w:firstLineChars="0"/>
        <w:rPr>
          <w:rFonts w:hint="default" w:ascii="宋体" w:hAnsi="宋体"/>
          <w:sz w:val="24"/>
          <w:lang w:val="en-US" w:eastAsia="zh-CN"/>
        </w:rPr>
      </w:pPr>
    </w:p>
    <w:p>
      <w:pPr>
        <w:rPr>
          <w:rFonts w:ascii="宋体" w:hAnsi="宋体"/>
          <w:sz w:val="24"/>
        </w:rPr>
      </w:pPr>
    </w:p>
    <w:p>
      <w:pPr>
        <w:numPr>
          <w:ilvl w:val="0"/>
          <w:numId w:val="2"/>
        </w:numPr>
        <w:rPr>
          <w:rFonts w:ascii="宋体" w:hAnsi="宋体"/>
          <w:sz w:val="24"/>
        </w:rPr>
      </w:pPr>
      <w:r>
        <w:rPr>
          <w:rFonts w:hint="eastAsia" w:ascii="宋体" w:hAnsi="宋体"/>
          <w:sz w:val="24"/>
        </w:rPr>
        <w:t>所阅读的文献采用的方法及分析</w:t>
      </w:r>
    </w:p>
    <w:p>
      <w:pPr>
        <w:ind w:firstLine="420" w:firstLineChars="0"/>
        <w:rPr>
          <w:rFonts w:hint="eastAsia" w:ascii="宋体" w:hAnsi="宋体"/>
          <w:sz w:val="24"/>
          <w:lang w:val="en-US" w:eastAsia="zh-CN"/>
        </w:rPr>
      </w:pPr>
      <w:r>
        <w:rPr>
          <w:rFonts w:hint="eastAsia" w:ascii="宋体" w:hAnsi="宋体"/>
          <w:sz w:val="24"/>
          <w:lang w:val="en-US" w:eastAsia="zh-CN"/>
        </w:rPr>
        <w:t>此次阅读的文献是一篇CVPR2022的ORAL，题目为Semantic-Aware Domain Generalized Segmentation[9]。</w:t>
      </w:r>
    </w:p>
    <w:p>
      <w:pPr>
        <w:ind w:firstLine="420" w:firstLineChars="0"/>
        <w:rPr>
          <w:rFonts w:hint="eastAsia" w:ascii="宋体" w:hAnsi="宋体"/>
          <w:sz w:val="24"/>
          <w:lang w:val="en-US" w:eastAsia="zh-CN"/>
        </w:rPr>
      </w:pPr>
    </w:p>
    <w:p>
      <w:pPr>
        <w:ind w:firstLine="420" w:firstLineChars="0"/>
        <w:rPr>
          <w:rFonts w:hint="default" w:ascii="宋体" w:hAnsi="宋体"/>
          <w:sz w:val="24"/>
          <w:lang w:val="en-US" w:eastAsia="zh-CN"/>
        </w:rPr>
      </w:pPr>
      <w:r>
        <w:rPr>
          <w:rFonts w:hint="eastAsia" w:ascii="宋体" w:hAnsi="宋体"/>
          <w:sz w:val="24"/>
          <w:lang w:val="en-US" w:eastAsia="zh-CN"/>
        </w:rPr>
        <w:t>摘要：</w:t>
      </w:r>
    </w:p>
    <w:p>
      <w:pPr>
        <w:ind w:firstLine="420" w:firstLineChars="0"/>
        <w:rPr>
          <w:rFonts w:hint="eastAsia" w:ascii="宋体" w:hAnsi="宋体"/>
          <w:sz w:val="24"/>
          <w:lang w:val="en-US" w:eastAsia="zh-CN"/>
        </w:rPr>
      </w:pPr>
      <w:r>
        <w:rPr>
          <w:rFonts w:hint="eastAsia" w:ascii="宋体" w:hAnsi="宋体"/>
          <w:sz w:val="24"/>
          <w:lang w:val="en-US" w:eastAsia="zh-CN"/>
        </w:rPr>
        <w:t>本文分别基于Instance Normalization (IN)与Instance Whitening (IW) 提出了两个用于编码器与解码器之间的即插即用模块：Semantic-Aware Normalization (SAN)与Semantic-Aware Whitening (SAW)，能够极大的提示模型的泛化能力。在面临各种与训练数据的分布不一致的测试数据时，SAN与SAW仍能帮助模型尽可能的维持模型的性能，可以说是竞赛乃至现实应用中的一大提点利器。</w:t>
      </w:r>
    </w:p>
    <w:p>
      <w:pPr>
        <w:ind w:firstLine="420" w:firstLineChars="0"/>
        <w:rPr>
          <w:rFonts w:hint="eastAsia" w:ascii="宋体" w:hAnsi="宋体"/>
          <w:sz w:val="24"/>
          <w:lang w:val="en-US" w:eastAsia="zh-CN"/>
        </w:rPr>
      </w:pPr>
    </w:p>
    <w:p>
      <w:pPr>
        <w:ind w:firstLine="420" w:firstLineChars="0"/>
        <w:rPr>
          <w:rFonts w:hint="default" w:ascii="宋体" w:hAnsi="宋体"/>
          <w:sz w:val="24"/>
          <w:lang w:val="en-US" w:eastAsia="zh-CN"/>
        </w:rPr>
      </w:pPr>
      <w:r>
        <w:rPr>
          <w:rFonts w:hint="eastAsia" w:ascii="宋体" w:hAnsi="宋体"/>
          <w:sz w:val="24"/>
          <w:lang w:val="en-US" w:eastAsia="zh-CN"/>
        </w:rPr>
        <w:t>动机及背景知识：</w:t>
      </w:r>
    </w:p>
    <w:p>
      <w:pPr>
        <w:ind w:firstLine="420" w:firstLineChars="0"/>
        <w:rPr>
          <w:rFonts w:hint="eastAsia" w:ascii="宋体" w:hAnsi="宋体"/>
          <w:sz w:val="24"/>
          <w:lang w:val="en-US" w:eastAsia="zh-CN"/>
        </w:rPr>
      </w:pPr>
      <w:r>
        <w:rPr>
          <w:rFonts w:hint="eastAsia" w:ascii="宋体" w:hAnsi="宋体"/>
          <w:sz w:val="24"/>
          <w:lang w:val="en-US" w:eastAsia="zh-CN"/>
        </w:rPr>
        <w:t>在语义分割的无监督学习中，数据可知但是标签数据不可知，而且在现实生活中，我们无法得知包括图像数据在内的目标域任何信息，也就是说，模型在测试时可能会面临各种各样数据分布的图片，如果模型的</w:t>
      </w:r>
      <w:r>
        <w:rPr>
          <w:rFonts w:hint="eastAsia" w:ascii="宋体" w:hAnsi="宋体"/>
          <w:sz w:val="24"/>
          <w:lang w:val="en-US" w:eastAsia="zh-CN"/>
        </w:rPr>
        <w:fldChar w:fldCharType="begin"/>
      </w:r>
      <w:r>
        <w:rPr>
          <w:rFonts w:hint="eastAsia" w:ascii="宋体" w:hAnsi="宋体"/>
          <w:sz w:val="24"/>
          <w:lang w:val="en-US" w:eastAsia="zh-CN"/>
        </w:rPr>
        <w:instrText xml:space="preserve"> HYPERLINK "https://so.csdn.net/so/search?q=%E6%B3%9B%E5%8C%96&amp;spm=1001.2101.3001.7020" \t "https://blog.csdn.net/m0_61899108/article/details/_blank" </w:instrText>
      </w:r>
      <w:r>
        <w:rPr>
          <w:rFonts w:hint="eastAsia" w:ascii="宋体" w:hAnsi="宋体"/>
          <w:sz w:val="24"/>
          <w:lang w:val="en-US" w:eastAsia="zh-CN"/>
        </w:rPr>
        <w:fldChar w:fldCharType="separate"/>
      </w:r>
      <w:r>
        <w:rPr>
          <w:rFonts w:hint="eastAsia" w:ascii="宋体" w:hAnsi="宋体"/>
          <w:sz w:val="24"/>
          <w:lang w:val="en-US" w:eastAsia="zh-CN"/>
        </w:rPr>
        <w:t>泛化</w:t>
      </w:r>
      <w:r>
        <w:rPr>
          <w:rFonts w:hint="eastAsia" w:ascii="宋体" w:hAnsi="宋体"/>
          <w:sz w:val="24"/>
          <w:lang w:val="en-US" w:eastAsia="zh-CN"/>
        </w:rPr>
        <w:fldChar w:fldCharType="end"/>
      </w:r>
      <w:r>
        <w:rPr>
          <w:rFonts w:hint="eastAsia" w:ascii="宋体" w:hAnsi="宋体"/>
          <w:sz w:val="24"/>
          <w:lang w:val="en-US" w:eastAsia="zh-CN"/>
        </w:rPr>
        <w:t>能力不够，那么其性能肯定会出现很大的波动。</w:t>
      </w:r>
    </w:p>
    <w:p>
      <w:pPr>
        <w:ind w:firstLine="420" w:firstLineChars="0"/>
        <w:rPr>
          <w:rFonts w:hint="eastAsia" w:ascii="宋体" w:hAnsi="宋体"/>
          <w:sz w:val="24"/>
          <w:lang w:val="en-US" w:eastAsia="zh-CN"/>
        </w:rPr>
      </w:pPr>
      <w:r>
        <w:rPr>
          <w:rFonts w:hint="eastAsia" w:ascii="宋体" w:hAnsi="宋体"/>
          <w:sz w:val="24"/>
          <w:lang w:val="en-US" w:eastAsia="zh-CN"/>
        </w:rPr>
        <w:t>增强模型的泛化能力一个最常用的方式就是数据增强，即把训练数据转换为各种各样的形式使得模型在训练阶段就见过各种各样的数据分布，从而提高模型的泛化能力。但是如果希望数据增强能够使得转换后的训练数据覆盖所有测试数据的分布是不现实的。因此，通过数据增强来增强模型的泛化能力具有其固有的缺陷。</w:t>
      </w:r>
    </w:p>
    <w:p>
      <w:pPr>
        <w:ind w:firstLine="420" w:firstLineChars="0"/>
        <w:jc w:val="left"/>
        <w:rPr>
          <w:rFonts w:hint="eastAsia" w:ascii="宋体" w:hAnsi="宋体"/>
          <w:sz w:val="24"/>
          <w:lang w:val="en-US" w:eastAsia="zh-CN"/>
        </w:rPr>
      </w:pPr>
      <w:r>
        <w:rPr>
          <w:rFonts w:hint="eastAsia" w:ascii="宋体" w:hAnsi="宋体"/>
          <w:sz w:val="24"/>
          <w:lang w:val="en-US" w:eastAsia="zh-CN"/>
        </w:rPr>
        <w:drawing>
          <wp:inline distT="0" distB="0" distL="114300" distR="114300">
            <wp:extent cx="5016500" cy="995045"/>
            <wp:effectExtent l="0" t="0" r="12700" b="14605"/>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7"/>
                    <a:stretch>
                      <a:fillRect/>
                    </a:stretch>
                  </pic:blipFill>
                  <pic:spPr>
                    <a:xfrm>
                      <a:off x="0" y="0"/>
                      <a:ext cx="5016500" cy="995045"/>
                    </a:xfrm>
                    <a:prstGeom prst="rect">
                      <a:avLst/>
                    </a:prstGeom>
                  </pic:spPr>
                </pic:pic>
              </a:graphicData>
            </a:graphic>
          </wp:inline>
        </w:drawing>
      </w:r>
    </w:p>
    <w:p>
      <w:pPr>
        <w:ind w:firstLine="420" w:firstLineChars="0"/>
        <w:rPr>
          <w:rFonts w:hint="eastAsia" w:asciiTheme="minorEastAsia" w:hAnsiTheme="minorEastAsia" w:eastAsiaTheme="minorEastAsia" w:cstheme="minorEastAsia"/>
          <w:sz w:val="21"/>
          <w:szCs w:val="20"/>
          <w:lang w:val="en-US" w:eastAsia="zh-CN"/>
        </w:rPr>
      </w:pPr>
      <w:r>
        <w:rPr>
          <w:rFonts w:hint="eastAsia" w:asciiTheme="minorEastAsia" w:hAnsiTheme="minorEastAsia" w:eastAsiaTheme="minorEastAsia" w:cstheme="minorEastAsia"/>
          <w:sz w:val="21"/>
          <w:szCs w:val="20"/>
          <w:lang w:val="en-US" w:eastAsia="zh-CN"/>
        </w:rPr>
        <w:t>图1 应用不同的方法后，同一模型的编码器所提取的来自不同数据分布（不同域）的测试图片的特征分布。</w:t>
      </w:r>
    </w:p>
    <w:p>
      <w:pPr>
        <w:ind w:firstLine="420" w:firstLineChars="0"/>
        <w:rPr>
          <w:rFonts w:hint="default" w:ascii="宋体" w:hAnsi="宋体"/>
          <w:sz w:val="24"/>
          <w:lang w:val="en-US" w:eastAsia="zh-CN"/>
        </w:rPr>
      </w:pPr>
      <w:r>
        <w:rPr>
          <w:rFonts w:hint="default" w:ascii="宋体" w:hAnsi="宋体"/>
          <w:sz w:val="24"/>
          <w:lang w:val="en-US" w:eastAsia="zh-CN"/>
        </w:rPr>
        <w:t>另一个增强泛化能力的方式是使用Normalization 和 Whitening，该</w:t>
      </w:r>
      <w:r>
        <w:rPr>
          <w:rFonts w:hint="eastAsia" w:ascii="宋体" w:hAnsi="宋体"/>
          <w:sz w:val="24"/>
          <w:lang w:val="en-US" w:eastAsia="zh-CN"/>
        </w:rPr>
        <w:t>方法利用</w:t>
      </w:r>
      <w:r>
        <w:rPr>
          <w:rFonts w:hint="default" w:ascii="宋体" w:hAnsi="宋体"/>
          <w:sz w:val="24"/>
          <w:lang w:val="en-US" w:eastAsia="zh-CN"/>
        </w:rPr>
        <w:t>实例归一化(Instance Normalization,IN)或实例白化(Instance</w:t>
      </w:r>
      <w:r>
        <w:rPr>
          <w:rFonts w:hint="eastAsia" w:ascii="宋体" w:hAnsi="宋体"/>
          <w:sz w:val="24"/>
          <w:lang w:val="en-US" w:eastAsia="zh-CN"/>
        </w:rPr>
        <w:t xml:space="preserve"> </w:t>
      </w:r>
      <w:r>
        <w:rPr>
          <w:rFonts w:hint="default" w:ascii="宋体" w:hAnsi="宋体"/>
          <w:sz w:val="24"/>
          <w:lang w:val="en-US" w:eastAsia="zh-CN"/>
        </w:rPr>
        <w:t>Whitening，IW)对不同样本的特征分布进行标准化。</w:t>
      </w:r>
      <w:r>
        <w:rPr>
          <w:rFonts w:hint="eastAsia" w:ascii="宋体" w:hAnsi="宋体"/>
          <w:sz w:val="24"/>
          <w:lang w:val="en-US" w:eastAsia="zh-CN"/>
        </w:rPr>
        <w:t>IN</w:t>
      </w:r>
      <w:r>
        <w:rPr>
          <w:rFonts w:hint="default" w:ascii="宋体" w:hAnsi="宋体"/>
          <w:sz w:val="24"/>
          <w:lang w:val="en-US" w:eastAsia="zh-CN"/>
        </w:rPr>
        <w:t>分别对单个图像的每个通道的特征进行标准化归一化，以减轻由于样式变化引起的特征不匹配。</w:t>
      </w:r>
    </w:p>
    <w:p>
      <w:pPr>
        <w:ind w:firstLine="420" w:firstLineChars="0"/>
        <w:rPr>
          <w:rFonts w:hint="default" w:ascii="宋体" w:hAnsi="宋体"/>
          <w:sz w:val="24"/>
          <w:lang w:val="en-US" w:eastAsia="zh-CN"/>
        </w:rPr>
      </w:pPr>
      <w:r>
        <w:rPr>
          <w:rFonts w:hint="default" w:ascii="宋体" w:hAnsi="宋体"/>
          <w:sz w:val="24"/>
          <w:lang w:val="en-US" w:eastAsia="zh-CN"/>
        </w:rPr>
        <w:t>从</w:t>
      </w:r>
      <w:r>
        <w:rPr>
          <w:rFonts w:hint="eastAsia" w:ascii="宋体" w:hAnsi="宋体"/>
          <w:sz w:val="24"/>
          <w:lang w:val="en-US" w:eastAsia="zh-CN"/>
        </w:rPr>
        <w:t>图1</w:t>
      </w:r>
      <w:r>
        <w:rPr>
          <w:rFonts w:hint="default" w:ascii="宋体" w:hAnsi="宋体"/>
          <w:sz w:val="24"/>
          <w:lang w:val="en-US" w:eastAsia="zh-CN"/>
        </w:rPr>
        <w:t>(b)也可观察得到，特征虽然均匀分布了，但是却也没有对齐特征的联合分布。最近有论文研究表明，</w:t>
      </w:r>
      <w:r>
        <w:rPr>
          <w:rFonts w:hint="eastAsia" w:ascii="宋体" w:hAnsi="宋体"/>
          <w:sz w:val="24"/>
          <w:lang w:val="en-US" w:eastAsia="zh-CN"/>
        </w:rPr>
        <w:t>如图1</w:t>
      </w:r>
      <w:r>
        <w:rPr>
          <w:rFonts w:hint="default" w:ascii="宋体" w:hAnsi="宋体"/>
          <w:sz w:val="24"/>
          <w:lang w:val="en-US" w:eastAsia="zh-CN"/>
        </w:rPr>
        <w:t>(c)所示，联合IN与IW后，能够对齐来自不同域（即数据分布不同）的联合特征边缘分布。然而，图</w:t>
      </w:r>
      <w:r>
        <w:rPr>
          <w:rFonts w:hint="eastAsia" w:ascii="宋体" w:hAnsi="宋体"/>
          <w:sz w:val="24"/>
          <w:lang w:val="en-US" w:eastAsia="zh-CN"/>
        </w:rPr>
        <w:t>1</w:t>
      </w:r>
      <w:r>
        <w:rPr>
          <w:rFonts w:hint="default" w:ascii="宋体" w:hAnsi="宋体"/>
          <w:sz w:val="24"/>
          <w:lang w:val="en-US" w:eastAsia="zh-CN"/>
        </w:rPr>
        <w:t>(c)中也可以观察到虽然特征边缘分布得到了对齐，但是条件分布却依然处于没有对齐的状态，每个类别的分布仍然混合在一起以至于难以区分。</w:t>
      </w:r>
    </w:p>
    <w:p>
      <w:pPr>
        <w:ind w:firstLine="420" w:firstLineChars="0"/>
        <w:rPr>
          <w:rFonts w:hint="default" w:ascii="宋体" w:hAnsi="宋体"/>
          <w:sz w:val="24"/>
          <w:lang w:val="en-US" w:eastAsia="zh-CN"/>
        </w:rPr>
      </w:pPr>
      <w:r>
        <w:rPr>
          <w:rFonts w:hint="default" w:ascii="宋体" w:hAnsi="宋体"/>
          <w:sz w:val="24"/>
          <w:lang w:val="en-US" w:eastAsia="zh-CN"/>
        </w:rPr>
        <w:t>由此引出了本文的出发点：既要对齐特征的全局边缘分布，也要对齐条件分布，从而使得每个类别的分布在特征空间能够被很好的区分开。具体做法便在于在IN与IW的基础上引入了类别信息。</w:t>
      </w:r>
    </w:p>
    <w:p>
      <w:pPr>
        <w:ind w:firstLine="420" w:firstLineChars="0"/>
        <w:rPr>
          <w:rFonts w:hint="default" w:ascii="宋体" w:hAnsi="宋体"/>
          <w:sz w:val="24"/>
          <w:lang w:val="en-US" w:eastAsia="zh-CN"/>
        </w:rPr>
      </w:pPr>
      <w:r>
        <w:rPr>
          <w:rFonts w:hint="eastAsia" w:ascii="宋体" w:hAnsi="宋体"/>
          <w:sz w:val="24"/>
          <w:lang w:val="en-US" w:eastAsia="zh-CN"/>
        </w:rPr>
        <w:t>作者为了解决语义分割模型的领域泛化问题，即使得训练不需要任何目标域数据，由于现有的方法在类与类之间的决策边界不明显，因此作者在分割中引入了更多的显式类信息，支撑分割模型。</w:t>
      </w:r>
    </w:p>
    <w:p>
      <w:pPr>
        <w:ind w:firstLine="420" w:firstLineChars="0"/>
        <w:rPr>
          <w:rFonts w:hint="default" w:ascii="宋体" w:hAnsi="宋体"/>
          <w:sz w:val="24"/>
          <w:lang w:val="en-US" w:eastAsia="zh-CN"/>
        </w:rPr>
      </w:pPr>
    </w:p>
    <w:p>
      <w:pPr>
        <w:ind w:firstLine="420" w:firstLineChars="0"/>
        <w:rPr>
          <w:rFonts w:hint="eastAsia" w:ascii="宋体" w:hAnsi="宋体"/>
          <w:sz w:val="24"/>
          <w:lang w:val="en-US" w:eastAsia="zh-CN"/>
        </w:rPr>
      </w:pPr>
      <w:r>
        <w:rPr>
          <w:rFonts w:hint="eastAsia" w:ascii="宋体" w:hAnsi="宋体"/>
          <w:sz w:val="24"/>
          <w:lang w:val="en-US" w:eastAsia="zh-CN"/>
        </w:rPr>
        <w:t>方法：</w:t>
      </w:r>
    </w:p>
    <w:p>
      <w:pPr>
        <w:ind w:firstLine="420" w:firstLineChars="0"/>
        <w:rPr>
          <w:rFonts w:hint="eastAsia" w:ascii="宋体" w:hAnsi="宋体"/>
          <w:sz w:val="24"/>
          <w:lang w:val="en-US" w:eastAsia="zh-CN"/>
        </w:rPr>
      </w:pPr>
      <w:r>
        <w:rPr>
          <w:rFonts w:hint="eastAsia" w:ascii="宋体" w:hAnsi="宋体"/>
          <w:sz w:val="24"/>
          <w:lang w:val="en-US" w:eastAsia="zh-CN"/>
        </w:rPr>
        <w:t>整体方法框架如图2所示，具体来说，就是在原有的分割模型编码器-解码器结构框架中插入了两个即插即用的模块：Semantic-Aware Normalization (SAN)与Semantic-Aware Whitening (SAW)。它们分别基于IN与IW而设计的。</w:t>
      </w:r>
    </w:p>
    <w:p>
      <w:pPr>
        <w:ind w:firstLine="420" w:firstLineChars="0"/>
        <w:rPr>
          <w:rFonts w:hint="eastAsia" w:ascii="宋体" w:hAnsi="宋体"/>
          <w:sz w:val="24"/>
          <w:lang w:val="en-US" w:eastAsia="zh-CN"/>
        </w:rPr>
      </w:pPr>
      <w:r>
        <w:rPr>
          <w:rFonts w:hint="eastAsia" w:ascii="宋体" w:hAnsi="宋体"/>
          <w:sz w:val="24"/>
          <w:lang w:val="en-US" w:eastAsia="zh-CN"/>
        </w:rPr>
        <w:drawing>
          <wp:inline distT="0" distB="0" distL="114300" distR="114300">
            <wp:extent cx="4718685" cy="1043305"/>
            <wp:effectExtent l="0" t="0" r="5715" b="4445"/>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8"/>
                    <a:stretch>
                      <a:fillRect/>
                    </a:stretch>
                  </pic:blipFill>
                  <pic:spPr>
                    <a:xfrm>
                      <a:off x="0" y="0"/>
                      <a:ext cx="4718685" cy="1043305"/>
                    </a:xfrm>
                    <a:prstGeom prst="rect">
                      <a:avLst/>
                    </a:prstGeom>
                  </pic:spPr>
                </pic:pic>
              </a:graphicData>
            </a:graphic>
          </wp:inline>
        </w:drawing>
      </w:r>
    </w:p>
    <w:p>
      <w:pPr>
        <w:ind w:firstLine="420" w:firstLineChars="0"/>
        <w:jc w:val="center"/>
        <w:rPr>
          <w:rFonts w:hint="eastAsia" w:ascii="宋体" w:hAnsi="宋体"/>
          <w:sz w:val="21"/>
          <w:szCs w:val="20"/>
          <w:lang w:val="en-US" w:eastAsia="zh-CN"/>
        </w:rPr>
      </w:pPr>
      <w:r>
        <w:rPr>
          <w:rFonts w:hint="eastAsia" w:ascii="宋体" w:hAnsi="宋体"/>
          <w:sz w:val="21"/>
          <w:szCs w:val="20"/>
          <w:lang w:val="en-US" w:eastAsia="zh-CN"/>
        </w:rPr>
        <w:t>图2 模型总体框架图</w:t>
      </w:r>
    </w:p>
    <w:p>
      <w:pPr>
        <w:ind w:firstLine="420" w:firstLineChars="0"/>
        <w:rPr>
          <w:rFonts w:hint="default" w:ascii="宋体" w:hAnsi="宋体"/>
          <w:sz w:val="24"/>
          <w:lang w:val="en-US" w:eastAsia="zh-CN"/>
        </w:rPr>
      </w:pPr>
      <w:r>
        <w:rPr>
          <w:rFonts w:hint="default" w:ascii="宋体" w:hAnsi="宋体"/>
          <w:sz w:val="24"/>
          <w:lang w:val="en-US" w:eastAsia="zh-CN"/>
        </w:rPr>
        <w:t>SAN的总体框架如图</w:t>
      </w:r>
      <w:r>
        <w:rPr>
          <w:rFonts w:hint="eastAsia" w:ascii="宋体" w:hAnsi="宋体"/>
          <w:sz w:val="24"/>
          <w:lang w:val="en-US" w:eastAsia="zh-CN"/>
        </w:rPr>
        <w:t>3</w:t>
      </w:r>
      <w:r>
        <w:rPr>
          <w:rFonts w:hint="default" w:ascii="宋体" w:hAnsi="宋体"/>
          <w:sz w:val="24"/>
          <w:lang w:val="en-US" w:eastAsia="zh-CN"/>
        </w:rPr>
        <w:t>所示。</w:t>
      </w:r>
    </w:p>
    <w:p>
      <w:pPr>
        <w:ind w:firstLine="420" w:firstLineChars="0"/>
        <w:jc w:val="center"/>
        <w:rPr>
          <w:rFonts w:hint="default" w:ascii="宋体" w:hAnsi="宋体"/>
          <w:sz w:val="24"/>
          <w:lang w:val="en-US" w:eastAsia="zh-CN"/>
        </w:rPr>
      </w:pPr>
      <w:r>
        <w:rPr>
          <w:rFonts w:hint="default" w:ascii="宋体" w:hAnsi="宋体"/>
          <w:sz w:val="24"/>
          <w:lang w:val="en-US" w:eastAsia="zh-CN"/>
        </w:rPr>
        <w:drawing>
          <wp:inline distT="0" distB="0" distL="114300" distR="114300">
            <wp:extent cx="5208905" cy="1913255"/>
            <wp:effectExtent l="0" t="0" r="10795" b="10795"/>
            <wp:docPr id="13" name="图片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
                    <pic:cNvPicPr>
                      <a:picLocks noChangeAspect="1"/>
                    </pic:cNvPicPr>
                  </pic:nvPicPr>
                  <pic:blipFill>
                    <a:blip r:embed="rId9"/>
                    <a:stretch>
                      <a:fillRect/>
                    </a:stretch>
                  </pic:blipFill>
                  <pic:spPr>
                    <a:xfrm>
                      <a:off x="0" y="0"/>
                      <a:ext cx="5208905" cy="1913255"/>
                    </a:xfrm>
                    <a:prstGeom prst="rect">
                      <a:avLst/>
                    </a:prstGeom>
                  </pic:spPr>
                </pic:pic>
              </a:graphicData>
            </a:graphic>
          </wp:inline>
        </w:drawing>
      </w:r>
    </w:p>
    <w:p>
      <w:pPr>
        <w:ind w:firstLine="420" w:firstLineChars="0"/>
        <w:jc w:val="center"/>
        <w:rPr>
          <w:rFonts w:hint="default" w:ascii="宋体" w:hAnsi="宋体"/>
          <w:sz w:val="24"/>
          <w:lang w:val="en-US" w:eastAsia="zh-CN"/>
        </w:rPr>
      </w:pPr>
      <w:r>
        <w:rPr>
          <w:rFonts w:hint="eastAsia" w:ascii="宋体" w:hAnsi="宋体"/>
          <w:sz w:val="21"/>
          <w:szCs w:val="20"/>
          <w:lang w:val="en-US" w:eastAsia="zh-CN"/>
        </w:rPr>
        <w:t>图3 SAN总体框架图</w:t>
      </w:r>
    </w:p>
    <w:p>
      <w:pPr>
        <w:ind w:firstLine="420" w:firstLineChars="0"/>
        <w:jc w:val="left"/>
        <w:rPr>
          <w:rFonts w:hint="eastAsia" w:ascii="宋体" w:hAnsi="宋体"/>
          <w:sz w:val="24"/>
          <w:lang w:val="en-US" w:eastAsia="zh-CN"/>
        </w:rPr>
      </w:pPr>
      <w:r>
        <w:rPr>
          <w:rFonts w:hint="eastAsia" w:ascii="宋体" w:hAnsi="宋体"/>
          <w:sz w:val="24"/>
          <w:lang w:val="en-US" w:eastAsia="zh-CN"/>
        </w:rPr>
        <w:t>SAN模块主要是为了对每一类目标特征，分别进行特征归一化。</w:t>
      </w:r>
    </w:p>
    <w:p>
      <w:pPr>
        <w:ind w:firstLine="420" w:firstLineChars="0"/>
        <w:jc w:val="left"/>
        <w:rPr>
          <w:rFonts w:hint="default" w:ascii="宋体" w:hAnsi="宋体"/>
          <w:sz w:val="24"/>
          <w:lang w:val="en-US" w:eastAsia="zh-CN"/>
        </w:rPr>
      </w:pPr>
      <w:r>
        <w:rPr>
          <w:rFonts w:hint="eastAsia" w:ascii="宋体" w:hAnsi="宋体"/>
          <w:sz w:val="24"/>
          <w:lang w:val="en-US" w:eastAsia="zh-CN"/>
        </w:rPr>
        <w:t>其中CFR模块本质上一个注意力模块，RN模块是一个区域归一化模块，首先通过对每类目标特征平均池化进行特征平滑，再借助某一类的不同目标实例进行聚类分割，最后根据分割区域对于区域内特征进行归一化。</w:t>
      </w:r>
    </w:p>
    <w:p>
      <w:pPr>
        <w:ind w:firstLine="420" w:firstLineChars="0"/>
        <w:jc w:val="left"/>
        <w:rPr>
          <w:rFonts w:hint="eastAsia" w:ascii="宋体" w:hAnsi="宋体"/>
          <w:sz w:val="24"/>
          <w:lang w:val="en-US" w:eastAsia="zh-CN"/>
        </w:rPr>
      </w:pPr>
      <w:r>
        <w:rPr>
          <w:rFonts w:hint="eastAsia" w:ascii="宋体" w:hAnsi="宋体"/>
          <w:sz w:val="24"/>
          <w:lang w:val="en-US" w:eastAsia="zh-CN"/>
        </w:rPr>
        <w:t>首先对于编码器提取的特征图F提取出来每一类，并利用二值掩膜和特征相乘，得到每一类的单独特征，经过CFR注意力筛选重要区域，然后利用RN模块，先用聚类实现每类不同实例分割，然后对于分割区域进行区域级的特征归一化。</w:t>
      </w:r>
    </w:p>
    <w:p>
      <w:pPr>
        <w:ind w:firstLine="420" w:firstLineChars="0"/>
        <w:jc w:val="left"/>
        <w:rPr>
          <w:rFonts w:hint="eastAsia" w:ascii="宋体" w:hAnsi="宋体"/>
          <w:sz w:val="24"/>
          <w:lang w:val="en-US" w:eastAsia="zh-CN"/>
        </w:rPr>
      </w:pPr>
    </w:p>
    <w:p>
      <w:pPr>
        <w:ind w:firstLine="420" w:firstLineChars="0"/>
        <w:jc w:val="left"/>
        <w:rPr>
          <w:rFonts w:hint="eastAsia" w:ascii="宋体" w:hAnsi="宋体" w:eastAsiaTheme="minorEastAsia"/>
          <w:sz w:val="24"/>
          <w:lang w:eastAsia="zh-CN"/>
        </w:rPr>
      </w:pPr>
      <w:r>
        <w:rPr>
          <w:rFonts w:hint="eastAsia" w:ascii="宋体" w:hAnsi="宋体" w:eastAsiaTheme="minorEastAsia"/>
          <w:sz w:val="24"/>
          <w:lang w:eastAsia="zh-CN"/>
        </w:rPr>
        <w:t>SAW的通体框架如图</w:t>
      </w:r>
      <w:r>
        <w:rPr>
          <w:rFonts w:hint="eastAsia" w:ascii="宋体" w:hAnsi="宋体"/>
          <w:sz w:val="24"/>
          <w:lang w:val="en-US" w:eastAsia="zh-CN"/>
        </w:rPr>
        <w:t>4</w:t>
      </w:r>
      <w:r>
        <w:rPr>
          <w:rFonts w:hint="eastAsia" w:ascii="宋体" w:hAnsi="宋体" w:eastAsiaTheme="minorEastAsia"/>
          <w:sz w:val="24"/>
          <w:lang w:eastAsia="zh-CN"/>
        </w:rPr>
        <w:t>所示。</w:t>
      </w:r>
    </w:p>
    <w:p>
      <w:pPr>
        <w:ind w:firstLine="420" w:firstLineChars="0"/>
        <w:jc w:val="center"/>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123180" cy="2446655"/>
            <wp:effectExtent l="0" t="0" r="1270" b="10795"/>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pic:cNvPicPr>
                  </pic:nvPicPr>
                  <pic:blipFill>
                    <a:blip r:embed="rId10"/>
                    <a:stretch>
                      <a:fillRect/>
                    </a:stretch>
                  </pic:blipFill>
                  <pic:spPr>
                    <a:xfrm>
                      <a:off x="0" y="0"/>
                      <a:ext cx="5123180" cy="2446655"/>
                    </a:xfrm>
                    <a:prstGeom prst="rect">
                      <a:avLst/>
                    </a:prstGeom>
                  </pic:spPr>
                </pic:pic>
              </a:graphicData>
            </a:graphic>
          </wp:inline>
        </w:drawing>
      </w:r>
    </w:p>
    <w:p>
      <w:pPr>
        <w:ind w:firstLine="420" w:firstLineChars="0"/>
        <w:jc w:val="center"/>
        <w:rPr>
          <w:rFonts w:hint="eastAsia" w:ascii="宋体" w:hAnsi="宋体"/>
          <w:sz w:val="21"/>
          <w:szCs w:val="20"/>
          <w:lang w:val="en-US" w:eastAsia="zh-CN"/>
        </w:rPr>
      </w:pPr>
      <w:r>
        <w:rPr>
          <w:rFonts w:hint="eastAsia" w:ascii="宋体" w:hAnsi="宋体"/>
          <w:sz w:val="21"/>
          <w:szCs w:val="20"/>
          <w:lang w:val="en-US" w:eastAsia="zh-CN"/>
        </w:rPr>
        <w:t>图4 SAW总体框架图</w:t>
      </w:r>
    </w:p>
    <w:p>
      <w:pPr>
        <w:ind w:firstLine="420" w:firstLineChars="0"/>
        <w:jc w:val="left"/>
        <w:rPr>
          <w:rFonts w:hint="eastAsia" w:ascii="宋体" w:hAnsi="宋体"/>
          <w:sz w:val="24"/>
          <w:lang w:val="en-US" w:eastAsia="zh-CN"/>
        </w:rPr>
      </w:pPr>
      <w:r>
        <w:rPr>
          <w:rFonts w:hint="eastAsia" w:ascii="宋体" w:hAnsi="宋体"/>
          <w:sz w:val="24"/>
          <w:lang w:val="en-US" w:eastAsia="zh-CN"/>
        </w:rPr>
        <w:t>Whitening即让特征输出标准化。</w:t>
      </w:r>
    </w:p>
    <w:p>
      <w:pPr>
        <w:ind w:firstLine="420" w:firstLineChars="0"/>
        <w:jc w:val="left"/>
        <w:rPr>
          <w:rFonts w:hint="eastAsia" w:ascii="宋体" w:hAnsi="宋体"/>
          <w:sz w:val="24"/>
          <w:lang w:val="en-US" w:eastAsia="zh-CN"/>
        </w:rPr>
      </w:pPr>
      <w:r>
        <w:rPr>
          <w:rFonts w:hint="eastAsia" w:ascii="宋体" w:hAnsi="宋体"/>
          <w:sz w:val="24"/>
          <w:lang w:val="en-US" w:eastAsia="zh-CN"/>
        </w:rPr>
        <w:t>IW：最小化输出特征通道间协方差，也就是让特征通道间相互关联最小，每一特征都有独一无二的用武之地；GIW：GIW在IW的基础上，将特征通道分组，然后在组内实施IW。SAW：SAW本质上属于GIW，只是它的分组不是简单的街区分组，而是将对每一类具有较大影响的通道分到一组。也就是说IW就是特征通道间解耦，GIW为组内特征通道解耦，SAW是一种特殊的GIW。</w:t>
      </w:r>
    </w:p>
    <w:p>
      <w:pPr>
        <w:ind w:firstLine="420" w:firstLineChars="0"/>
        <w:jc w:val="left"/>
        <w:rPr>
          <w:rFonts w:hint="eastAsia" w:ascii="宋体" w:hAnsi="宋体"/>
          <w:sz w:val="24"/>
          <w:lang w:val="en-US" w:eastAsia="zh-CN"/>
        </w:rPr>
      </w:pPr>
      <w:r>
        <w:rPr>
          <w:rFonts w:hint="eastAsia" w:ascii="宋体" w:hAnsi="宋体"/>
          <w:sz w:val="24"/>
          <w:lang w:val="en-US" w:eastAsia="zh-CN"/>
        </w:rPr>
        <w:t>具体来说，SAW对于输入的K各通道选取了每个类权重参数最大的特征通道，即C个特征通道，然后对于特征通道进行分组，每组包含C个通道，每个通道都是对相应的语义类影响前列的通道，实现了一种特殊的分组，得到了K/C个组，然后实行GIW，实现了组内特征通道解耦，得到了每一类在k个特征通道的分类参数。</w:t>
      </w:r>
    </w:p>
    <w:p>
      <w:pPr>
        <w:ind w:firstLine="420" w:firstLineChars="0"/>
        <w:jc w:val="left"/>
        <w:rPr>
          <w:rFonts w:hint="eastAsia" w:ascii="宋体" w:hAnsi="宋体"/>
          <w:sz w:val="24"/>
          <w:lang w:val="en-US" w:eastAsia="zh-CN"/>
        </w:rPr>
      </w:pPr>
    </w:p>
    <w:p>
      <w:pPr>
        <w:ind w:firstLine="420" w:firstLineChars="0"/>
        <w:jc w:val="left"/>
        <w:rPr>
          <w:rFonts w:hint="eastAsia" w:ascii="宋体" w:hAnsi="宋体"/>
          <w:sz w:val="24"/>
          <w:lang w:val="en-US" w:eastAsia="zh-CN"/>
        </w:rPr>
      </w:pPr>
      <w:r>
        <w:rPr>
          <w:rFonts w:hint="eastAsia" w:ascii="宋体" w:hAnsi="宋体"/>
          <w:sz w:val="24"/>
          <w:lang w:val="en-US" w:eastAsia="zh-CN"/>
        </w:rPr>
        <w:t>实验效果：</w:t>
      </w:r>
    </w:p>
    <w:p>
      <w:pPr>
        <w:ind w:firstLine="420" w:firstLineChars="0"/>
        <w:jc w:val="left"/>
        <w:rPr>
          <w:rFonts w:hint="default" w:ascii="宋体" w:hAnsi="宋体"/>
          <w:sz w:val="24"/>
          <w:lang w:val="en-US" w:eastAsia="zh-CN"/>
        </w:rPr>
      </w:pPr>
      <w:r>
        <w:rPr>
          <w:rFonts w:hint="eastAsia" w:ascii="宋体" w:hAnsi="宋体"/>
          <w:sz w:val="24"/>
          <w:lang w:val="en-US" w:eastAsia="zh-CN"/>
        </w:rPr>
        <w:t>G,C,B,M分别代表GTA5,CityScapes，BDDS，Mapillary和SYNTHIA数据集，可以看出作者在各个数据集上的域泛化效果都达到了SOTA。</w:t>
      </w:r>
    </w:p>
    <w:p>
      <w:pPr>
        <w:ind w:firstLine="420" w:firstLineChars="0"/>
        <w:jc w:val="left"/>
      </w:pPr>
      <w:r>
        <w:drawing>
          <wp:inline distT="0" distB="0" distL="114300" distR="114300">
            <wp:extent cx="5334635" cy="4765040"/>
            <wp:effectExtent l="0" t="0" r="18415" b="1651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1"/>
                    <a:stretch>
                      <a:fillRect/>
                    </a:stretch>
                  </pic:blipFill>
                  <pic:spPr>
                    <a:xfrm>
                      <a:off x="0" y="0"/>
                      <a:ext cx="5334635" cy="4765040"/>
                    </a:xfrm>
                    <a:prstGeom prst="rect">
                      <a:avLst/>
                    </a:prstGeom>
                    <a:noFill/>
                    <a:ln>
                      <a:noFill/>
                    </a:ln>
                  </pic:spPr>
                </pic:pic>
              </a:graphicData>
            </a:graphic>
          </wp:inline>
        </w:drawing>
      </w:r>
    </w:p>
    <w:p>
      <w:pPr>
        <w:ind w:firstLine="420" w:firstLineChars="0"/>
        <w:jc w:val="left"/>
        <w:rPr>
          <w:rFonts w:hint="default"/>
          <w:lang w:val="en-US" w:eastAsia="zh-CN"/>
        </w:rPr>
      </w:pPr>
    </w:p>
    <w:p>
      <w:pPr>
        <w:numPr>
          <w:ilvl w:val="0"/>
          <w:numId w:val="2"/>
        </w:numPr>
        <w:rPr>
          <w:rFonts w:ascii="宋体" w:hAnsi="宋体"/>
          <w:sz w:val="24"/>
        </w:rPr>
      </w:pPr>
      <w:r>
        <w:rPr>
          <w:rFonts w:hint="eastAsia" w:ascii="宋体" w:hAnsi="宋体"/>
          <w:sz w:val="24"/>
        </w:rPr>
        <w:t>学习图像处理与分析课程的收获</w:t>
      </w:r>
    </w:p>
    <w:p>
      <w:pPr>
        <w:ind w:firstLine="420" w:firstLineChars="0"/>
        <w:rPr>
          <w:rFonts w:hint="eastAsia" w:ascii="宋体" w:hAnsi="宋体"/>
          <w:sz w:val="24"/>
          <w:lang w:val="en-US" w:eastAsia="zh-CN"/>
        </w:rPr>
      </w:pPr>
      <w:r>
        <w:rPr>
          <w:rFonts w:hint="eastAsia" w:ascii="宋体" w:hAnsi="宋体"/>
          <w:sz w:val="24"/>
          <w:lang w:val="en-US" w:eastAsia="zh-CN"/>
        </w:rPr>
        <w:t>在学习了一学期的图像处理与分析课程后，首先我了解到了许多相关知识，如灰度变换与空间滤波，频率域滤波，图像复原与重建，彩色图像处理，形态学图像处理，图像分割等，并了解了相关方法。这些方法主要是传统方法，比如说中值滤波，直方图均衡化等等。</w:t>
      </w:r>
    </w:p>
    <w:p>
      <w:pPr>
        <w:ind w:firstLine="420" w:firstLineChars="0"/>
        <w:rPr>
          <w:rFonts w:hint="default" w:ascii="宋体" w:hAnsi="宋体" w:eastAsiaTheme="minorEastAsia"/>
          <w:sz w:val="24"/>
          <w:lang w:val="en-US" w:eastAsia="zh-CN"/>
        </w:rPr>
      </w:pPr>
      <w:r>
        <w:rPr>
          <w:rFonts w:hint="eastAsia" w:ascii="宋体" w:hAnsi="宋体"/>
          <w:sz w:val="24"/>
          <w:lang w:val="en-US" w:eastAsia="zh-CN"/>
        </w:rPr>
        <w:t>在这个深度学习盛行的时代，我们不可否认深度神经网络在效果上比大多数传统方法要来的好，但是这是建立在庞大的算力的基础上。我们不能够放弃对于传统方法的学习，很多传统方法在深度学习的数据预处理的时候也是必须要使用的，而很多时候，传统方法背后隐含的思想对于深度学习无论是网络的结构改进，或者是对于数据的预处理，总有意想不到的效果。特别是在自己实践对于一些图像进行处理后，可以发现处理的效果是还可以的，并且不需要太大的算力。</w:t>
      </w:r>
    </w:p>
    <w:p>
      <w:pPr>
        <w:ind w:firstLine="420" w:firstLineChars="0"/>
        <w:rPr>
          <w:rFonts w:hint="default" w:ascii="宋体" w:hAnsi="宋体" w:eastAsiaTheme="minorEastAsia"/>
          <w:sz w:val="24"/>
          <w:lang w:val="en-US" w:eastAsia="zh-CN"/>
        </w:rPr>
      </w:pPr>
      <w:r>
        <w:rPr>
          <w:rFonts w:hint="eastAsia" w:ascii="宋体" w:hAnsi="宋体"/>
          <w:sz w:val="24"/>
          <w:lang w:val="en-US" w:eastAsia="zh-CN"/>
        </w:rPr>
        <w:t>总的来说，通过课程学习，我虽然只掌握了图像处理技术的皮毛，但是对于很多方法有了进一步的了解，更加理解了一些处理方法的本质，包括图像变换、图像增强、图像复原、图像重建等等，这些传统方法的知识对于后续我在计算机视觉方向无论是低层次或者是高层次的信息的处理方法的学习将会有着很大的帮助，比如说先用传统方法处理，然后作为深度学习框架的输入使用；或者是先用深度学习网络学习源数据的特征表示，然后作为传统图像算法的输入；还有传统和深度学习方法并行处理，最后设计一个新的损失函数来结合使用等等。</w:t>
      </w:r>
    </w:p>
    <w:p>
      <w:pPr>
        <w:rPr>
          <w:rFonts w:ascii="宋体" w:hAnsi="宋体"/>
          <w:sz w:val="24"/>
        </w:rPr>
      </w:pPr>
    </w:p>
    <w:p>
      <w:pPr>
        <w:numPr>
          <w:ilvl w:val="0"/>
          <w:numId w:val="2"/>
        </w:numPr>
        <w:rPr>
          <w:rFonts w:ascii="宋体" w:hAnsi="宋体"/>
          <w:sz w:val="24"/>
        </w:rPr>
      </w:pPr>
      <w:r>
        <w:rPr>
          <w:rFonts w:hint="eastAsia" w:ascii="宋体" w:hAnsi="宋体"/>
          <w:sz w:val="24"/>
        </w:rPr>
        <w:t>参考文献列表</w:t>
      </w:r>
    </w:p>
    <w:p>
      <w:pPr>
        <w:ind w:firstLine="420" w:firstLineChars="0"/>
        <w:rPr>
          <w:rFonts w:ascii="宋体" w:hAnsi="宋体"/>
          <w:sz w:val="24"/>
        </w:rPr>
      </w:pPr>
    </w:p>
    <w:p>
      <w:pPr>
        <w:rPr>
          <w:rFonts w:hint="eastAsia" w:ascii="宋体" w:hAnsi="宋体"/>
          <w:sz w:val="24"/>
          <w:lang w:val="en-US" w:eastAsia="zh-CN"/>
        </w:rPr>
      </w:pPr>
      <w:r>
        <w:rPr>
          <w:rFonts w:hint="eastAsia" w:ascii="宋体" w:hAnsi="宋体"/>
          <w:sz w:val="24"/>
          <w:lang w:val="en-US" w:eastAsia="zh-CN"/>
        </w:rPr>
        <w:t>[1]Long J, Shelhamer E, Darrell T. Fully convolutional networks for semantic segmentation[C]//Proceedings of the IEEE conference on computer vision and pattern recognition. 2015: 3431-3440.</w:t>
      </w:r>
    </w:p>
    <w:p>
      <w:pPr>
        <w:rPr>
          <w:rFonts w:hint="eastAsia" w:ascii="宋体" w:hAnsi="宋体"/>
          <w:sz w:val="24"/>
          <w:lang w:val="en-US" w:eastAsia="zh-CN"/>
        </w:rPr>
      </w:pPr>
      <w:r>
        <w:rPr>
          <w:rFonts w:hint="eastAsia" w:ascii="宋体" w:hAnsi="宋体"/>
          <w:sz w:val="24"/>
          <w:lang w:val="en-US" w:eastAsia="zh-CN"/>
        </w:rPr>
        <w:t>[2]Ronneberger O, Fischer P, Brox T. U-net: Convolutional networks for biomedical image segmentation[C]//International Conference on Medical image computing and computer-assisted intervention. Springer, Cham, 2015: 234-241.</w:t>
      </w:r>
    </w:p>
    <w:p>
      <w:pPr>
        <w:rPr>
          <w:rFonts w:hint="eastAsia" w:ascii="宋体" w:hAnsi="宋体"/>
          <w:sz w:val="24"/>
          <w:lang w:val="en-US" w:eastAsia="zh-CN"/>
        </w:rPr>
      </w:pPr>
      <w:r>
        <w:rPr>
          <w:rFonts w:hint="eastAsia" w:ascii="宋体" w:hAnsi="宋体"/>
          <w:sz w:val="24"/>
          <w:lang w:val="en-US" w:eastAsia="zh-CN"/>
        </w:rPr>
        <w:t>[3]Badrinarayanan V, Kendall A, Cipolla R. Segnet: A deep convolutional encoder-decoder architecture for image segmentation[J]. IEEE transactions on pattern analysis and machine intelligence, 2017, 39(12): 2481-2495.</w:t>
      </w:r>
    </w:p>
    <w:p>
      <w:pPr>
        <w:rPr>
          <w:rFonts w:hint="eastAsia" w:ascii="宋体" w:hAnsi="宋体"/>
          <w:sz w:val="24"/>
          <w:lang w:val="en-US" w:eastAsia="zh-CN"/>
        </w:rPr>
      </w:pPr>
      <w:r>
        <w:rPr>
          <w:rFonts w:hint="eastAsia" w:ascii="宋体" w:hAnsi="宋体"/>
          <w:sz w:val="24"/>
          <w:lang w:val="en-US" w:eastAsia="zh-CN"/>
        </w:rPr>
        <w:t>[4]Zhao H, Shi J, Qi X, et al. Pyramid scene parsing network[C]//Proceedings of the IEEE conference on computer vision and pattern recognition. 2017: 2881-2890.</w:t>
      </w:r>
    </w:p>
    <w:p>
      <w:pPr>
        <w:rPr>
          <w:rFonts w:hint="eastAsia" w:ascii="宋体" w:hAnsi="宋体"/>
          <w:sz w:val="24"/>
          <w:lang w:val="en-US" w:eastAsia="zh-CN"/>
        </w:rPr>
      </w:pPr>
      <w:r>
        <w:rPr>
          <w:rFonts w:hint="eastAsia" w:ascii="宋体" w:hAnsi="宋体"/>
          <w:sz w:val="24"/>
          <w:lang w:val="en-US" w:eastAsia="zh-CN"/>
        </w:rPr>
        <w:t>[5]Chen L C, Papandreou G, Kokkinos I, et al. Semantic image segmentation with deep convolutional nets and fully connected crfs[J]. arXiv preprint arXiv:1412.7062, 2014.</w:t>
      </w:r>
    </w:p>
    <w:p>
      <w:pPr>
        <w:rPr>
          <w:rFonts w:hint="eastAsia" w:ascii="宋体" w:hAnsi="宋体"/>
          <w:sz w:val="24"/>
          <w:lang w:val="en-US" w:eastAsia="zh-CN"/>
        </w:rPr>
      </w:pPr>
      <w:r>
        <w:rPr>
          <w:rFonts w:hint="eastAsia" w:ascii="宋体" w:hAnsi="宋体"/>
          <w:sz w:val="24"/>
          <w:lang w:val="en-US" w:eastAsia="zh-CN"/>
        </w:rPr>
        <w:t>[6]Chen L C, Papandreou G, Kokkinos I, et al. Deeplab: Semantic image segmentation with deep convolutional nets, atrous convolution, and fully connected crfs[J]. IEEE transactions on pattern analysis and machine intelligence, 2017, 40(4): 834-848.</w:t>
      </w:r>
    </w:p>
    <w:p>
      <w:pPr>
        <w:rPr>
          <w:rFonts w:hint="eastAsia" w:ascii="宋体" w:hAnsi="宋体"/>
          <w:sz w:val="24"/>
          <w:lang w:val="en-US" w:eastAsia="zh-CN"/>
        </w:rPr>
      </w:pPr>
      <w:r>
        <w:rPr>
          <w:rFonts w:hint="eastAsia" w:ascii="宋体" w:hAnsi="宋体"/>
          <w:sz w:val="24"/>
          <w:lang w:val="en-US" w:eastAsia="zh-CN"/>
        </w:rPr>
        <w:t>[7]Chen L C, Papandreou G, Schroff F, et al. Rethinking atrous convolution for semantic image segmentation[J]. arXiv preprint arXiv:1706.05587, 2017.</w:t>
      </w:r>
    </w:p>
    <w:p>
      <w:pPr>
        <w:rPr>
          <w:rFonts w:hint="eastAsia" w:ascii="宋体" w:hAnsi="宋体"/>
          <w:sz w:val="24"/>
          <w:lang w:val="en-US" w:eastAsia="zh-CN"/>
        </w:rPr>
      </w:pPr>
      <w:r>
        <w:rPr>
          <w:rFonts w:hint="eastAsia" w:ascii="宋体" w:hAnsi="宋体"/>
          <w:sz w:val="24"/>
          <w:lang w:val="en-US" w:eastAsia="zh-CN"/>
        </w:rPr>
        <w:t>[8]Chen L C, Zhu Y, Papandreou G, et al. Encoder-decoder with atrous separable convolution for semantic image segmentation[C]//Proceedings of the European conference on computer vision (ECCV). 2018: 801-818.</w:t>
      </w:r>
    </w:p>
    <w:p>
      <w:pPr>
        <w:rPr>
          <w:rFonts w:ascii="宋体" w:hAnsi="宋体"/>
          <w:sz w:val="24"/>
        </w:rPr>
      </w:pPr>
      <w:r>
        <w:rPr>
          <w:rFonts w:hint="eastAsia" w:ascii="宋体" w:hAnsi="宋体"/>
          <w:sz w:val="24"/>
          <w:lang w:val="en-US" w:eastAsia="zh-CN"/>
        </w:rPr>
        <w:t>[9]Peng D, Lei Y, Hayat M, et al. Semantic-aware domain generalized segmentation[C]//Proceedings of the IEEE/CVF Conference on Computer Vision and Pattern Recognition. 2022: 2594-2605.</w:t>
      </w:r>
    </w:p>
    <w:p>
      <w:pPr>
        <w:rPr>
          <w:rFonts w:ascii="宋体" w:hAnsi="宋体"/>
          <w:sz w:val="24"/>
        </w:rPr>
      </w:pPr>
    </w:p>
    <w:p>
      <w:pPr>
        <w:ind w:left="720"/>
        <w:rPr>
          <w:rFonts w:ascii="宋体" w:hAnsi="宋体"/>
          <w:sz w:val="24"/>
        </w:rPr>
      </w:pPr>
    </w:p>
    <w:p>
      <w:pPr>
        <w:pStyle w:val="3"/>
        <w:ind w:left="840"/>
        <w:rPr>
          <w:rFonts w:ascii="Times New Roman" w:hAnsi="Times New Roman"/>
          <w:sz w:val="28"/>
        </w:rPr>
      </w:pPr>
      <w:bookmarkStart w:id="0" w:name="_GoBack"/>
      <w:bookmarkEnd w:id="0"/>
    </w:p>
    <w:sectPr>
      <w:pgSz w:w="11906" w:h="16838"/>
      <w:pgMar w:top="851" w:right="1752" w:bottom="851" w:left="1752"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C8F95"/>
    <w:multiLevelType w:val="multilevel"/>
    <w:tmpl w:val="89EC8F95"/>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F46FB5C9"/>
    <w:multiLevelType w:val="singleLevel"/>
    <w:tmpl w:val="F46FB5C9"/>
    <w:lvl w:ilvl="0" w:tentative="0">
      <w:start w:val="1"/>
      <w:numFmt w:val="decimal"/>
      <w:lvlText w:val="(%1)"/>
      <w:lvlJc w:val="left"/>
      <w:pPr>
        <w:tabs>
          <w:tab w:val="left" w:pos="312"/>
        </w:tabs>
      </w:pPr>
    </w:lvl>
  </w:abstractNum>
  <w:abstractNum w:abstractNumId="2">
    <w:nsid w:val="1C355F91"/>
    <w:multiLevelType w:val="multilevel"/>
    <w:tmpl w:val="1C355F9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3318E4"/>
    <w:multiLevelType w:val="multilevel"/>
    <w:tmpl w:val="533318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YwZTJjNzUyYmI4MDVlNmU3YzBjOWNiNmZiNzQ4ZjIifQ=="/>
  </w:docVars>
  <w:rsids>
    <w:rsidRoot w:val="007D0F1B"/>
    <w:rsid w:val="00034F22"/>
    <w:rsid w:val="0007726F"/>
    <w:rsid w:val="000D44D5"/>
    <w:rsid w:val="001033CE"/>
    <w:rsid w:val="00172F0D"/>
    <w:rsid w:val="0019401E"/>
    <w:rsid w:val="001A4A53"/>
    <w:rsid w:val="001B5C26"/>
    <w:rsid w:val="001C0643"/>
    <w:rsid w:val="001C3AA8"/>
    <w:rsid w:val="001D454F"/>
    <w:rsid w:val="001E5C96"/>
    <w:rsid w:val="002979D2"/>
    <w:rsid w:val="002C689F"/>
    <w:rsid w:val="002D5866"/>
    <w:rsid w:val="002F7678"/>
    <w:rsid w:val="00302A4F"/>
    <w:rsid w:val="003B1AA7"/>
    <w:rsid w:val="003B5217"/>
    <w:rsid w:val="003D1344"/>
    <w:rsid w:val="00411C32"/>
    <w:rsid w:val="00447CCB"/>
    <w:rsid w:val="00466665"/>
    <w:rsid w:val="00552297"/>
    <w:rsid w:val="00583C0E"/>
    <w:rsid w:val="005D1FC1"/>
    <w:rsid w:val="005E4CD2"/>
    <w:rsid w:val="005F2D95"/>
    <w:rsid w:val="00637B34"/>
    <w:rsid w:val="006661E7"/>
    <w:rsid w:val="00676B02"/>
    <w:rsid w:val="006A333C"/>
    <w:rsid w:val="006B3EB8"/>
    <w:rsid w:val="006F7BC3"/>
    <w:rsid w:val="00716FD2"/>
    <w:rsid w:val="00717BD8"/>
    <w:rsid w:val="00717BFB"/>
    <w:rsid w:val="00721EA6"/>
    <w:rsid w:val="007265FF"/>
    <w:rsid w:val="00746296"/>
    <w:rsid w:val="0076110C"/>
    <w:rsid w:val="007A726C"/>
    <w:rsid w:val="007D0F1B"/>
    <w:rsid w:val="00995A19"/>
    <w:rsid w:val="009A56A1"/>
    <w:rsid w:val="00A00A4D"/>
    <w:rsid w:val="00A41C25"/>
    <w:rsid w:val="00AA3863"/>
    <w:rsid w:val="00AD000F"/>
    <w:rsid w:val="00AF09DD"/>
    <w:rsid w:val="00B00881"/>
    <w:rsid w:val="00B21E2A"/>
    <w:rsid w:val="00B23822"/>
    <w:rsid w:val="00B97224"/>
    <w:rsid w:val="00BF7D37"/>
    <w:rsid w:val="00C32DE7"/>
    <w:rsid w:val="00C34E8E"/>
    <w:rsid w:val="00C51EAA"/>
    <w:rsid w:val="00C65704"/>
    <w:rsid w:val="00CA36CA"/>
    <w:rsid w:val="00CD3ECA"/>
    <w:rsid w:val="00D4139A"/>
    <w:rsid w:val="00DD4854"/>
    <w:rsid w:val="00DF51A8"/>
    <w:rsid w:val="00E07CEA"/>
    <w:rsid w:val="00E749DB"/>
    <w:rsid w:val="00E75B58"/>
    <w:rsid w:val="00EE4DFD"/>
    <w:rsid w:val="00F110EC"/>
    <w:rsid w:val="00F91BD0"/>
    <w:rsid w:val="00FB047D"/>
    <w:rsid w:val="24E450DF"/>
    <w:rsid w:val="327F64D7"/>
    <w:rsid w:val="583D1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rFonts w:ascii="Calibri" w:hAnsi="Calibri" w:eastAsia="宋体" w:cs="Times New Roman"/>
      <w:b/>
      <w:bCs/>
      <w:kern w:val="44"/>
      <w:sz w:val="44"/>
      <w:szCs w:val="44"/>
      <w:lang w:val="zh-CN" w:eastAsia="zh-CN"/>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Plain Text"/>
    <w:basedOn w:val="1"/>
    <w:link w:val="16"/>
    <w:unhideWhenUsed/>
    <w:qFormat/>
    <w:uiPriority w:val="99"/>
    <w:rPr>
      <w:rFonts w:ascii="宋体" w:hAnsi="Courier New" w:eastAsia="宋体" w:cs="Times New Roman"/>
      <w:kern w:val="0"/>
      <w:sz w:val="20"/>
      <w:szCs w:val="21"/>
      <w:lang w:val="zh-CN" w:eastAsia="zh-CN"/>
    </w:rPr>
  </w:style>
  <w:style w:type="paragraph" w:styleId="4">
    <w:name w:val="Balloon Text"/>
    <w:basedOn w:val="1"/>
    <w:link w:val="19"/>
    <w:semiHidden/>
    <w:unhideWhenUsed/>
    <w:uiPriority w:val="99"/>
    <w:rPr>
      <w:sz w:val="18"/>
      <w:szCs w:val="18"/>
    </w:r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17"/>
    <w:qFormat/>
    <w:uiPriority w:val="11"/>
    <w:pPr>
      <w:spacing w:before="240" w:after="60" w:line="312" w:lineRule="auto"/>
      <w:jc w:val="center"/>
      <w:outlineLvl w:val="1"/>
    </w:pPr>
    <w:rPr>
      <w:rFonts w:ascii="Cambria" w:hAnsi="Cambria" w:eastAsia="宋体" w:cs="Times New Roman"/>
      <w:b/>
      <w:bCs/>
      <w:kern w:val="28"/>
      <w:sz w:val="32"/>
      <w:szCs w:val="32"/>
      <w:lang w:val="zh-CN" w:eastAsia="zh-CN"/>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styleId="12">
    <w:name w:val="Hyperlink"/>
    <w:basedOn w:val="10"/>
    <w:unhideWhenUsed/>
    <w:qFormat/>
    <w:uiPriority w:val="99"/>
    <w:rPr>
      <w:color w:val="0000FF" w:themeColor="hyperlink"/>
      <w:u w:val="single"/>
      <w14:textFill>
        <w14:solidFill>
          <w14:schemeClr w14:val="hlink"/>
        </w14:solidFill>
      </w14:textFill>
    </w:rPr>
  </w:style>
  <w:style w:type="character" w:customStyle="1" w:styleId="13">
    <w:name w:val="页眉 字符"/>
    <w:basedOn w:val="10"/>
    <w:link w:val="6"/>
    <w:uiPriority w:val="99"/>
    <w:rPr>
      <w:sz w:val="18"/>
      <w:szCs w:val="18"/>
    </w:rPr>
  </w:style>
  <w:style w:type="character" w:customStyle="1" w:styleId="14">
    <w:name w:val="页脚 字符"/>
    <w:basedOn w:val="10"/>
    <w:link w:val="5"/>
    <w:uiPriority w:val="99"/>
    <w:rPr>
      <w:sz w:val="18"/>
      <w:szCs w:val="18"/>
    </w:rPr>
  </w:style>
  <w:style w:type="character" w:customStyle="1" w:styleId="15">
    <w:name w:val="标题 1 字符"/>
    <w:basedOn w:val="10"/>
    <w:link w:val="2"/>
    <w:uiPriority w:val="9"/>
    <w:rPr>
      <w:rFonts w:ascii="Calibri" w:hAnsi="Calibri" w:eastAsia="宋体" w:cs="Times New Roman"/>
      <w:b/>
      <w:bCs/>
      <w:kern w:val="44"/>
      <w:sz w:val="44"/>
      <w:szCs w:val="44"/>
      <w:lang w:val="zh-CN" w:eastAsia="zh-CN"/>
    </w:rPr>
  </w:style>
  <w:style w:type="character" w:customStyle="1" w:styleId="16">
    <w:name w:val="纯文本 字符"/>
    <w:basedOn w:val="10"/>
    <w:link w:val="3"/>
    <w:qFormat/>
    <w:uiPriority w:val="99"/>
    <w:rPr>
      <w:rFonts w:ascii="宋体" w:hAnsi="Courier New" w:eastAsia="宋体" w:cs="Times New Roman"/>
      <w:kern w:val="0"/>
      <w:sz w:val="20"/>
      <w:szCs w:val="21"/>
      <w:lang w:val="zh-CN" w:eastAsia="zh-CN"/>
    </w:rPr>
  </w:style>
  <w:style w:type="character" w:customStyle="1" w:styleId="17">
    <w:name w:val="副标题 字符"/>
    <w:basedOn w:val="10"/>
    <w:link w:val="7"/>
    <w:qFormat/>
    <w:uiPriority w:val="11"/>
    <w:rPr>
      <w:rFonts w:ascii="Cambria" w:hAnsi="Cambria" w:eastAsia="宋体" w:cs="Times New Roman"/>
      <w:b/>
      <w:bCs/>
      <w:kern w:val="28"/>
      <w:sz w:val="32"/>
      <w:szCs w:val="32"/>
      <w:lang w:val="zh-CN" w:eastAsia="zh-CN"/>
    </w:rPr>
  </w:style>
  <w:style w:type="character" w:customStyle="1" w:styleId="18">
    <w:name w:val="hps"/>
    <w:uiPriority w:val="0"/>
  </w:style>
  <w:style w:type="character" w:customStyle="1" w:styleId="19">
    <w:name w:val="批注框文本 字符"/>
    <w:basedOn w:val="10"/>
    <w:link w:val="4"/>
    <w:semiHidden/>
    <w:uiPriority w:val="99"/>
    <w:rPr>
      <w:sz w:val="18"/>
      <w:szCs w:val="18"/>
    </w:rPr>
  </w:style>
  <w:style w:type="paragraph" w:styleId="20">
    <w:name w:val="List Paragraph"/>
    <w:basedOn w:val="1"/>
    <w:qFormat/>
    <w:uiPriority w:val="34"/>
    <w:pPr>
      <w:ind w:firstLine="420" w:firstLineChars="200"/>
    </w:pPr>
  </w:style>
  <w:style w:type="character" w:customStyle="1" w:styleId="21">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3</Pages>
  <Words>84</Words>
  <Characters>480</Characters>
  <Lines>4</Lines>
  <Paragraphs>1</Paragraphs>
  <TotalTime>62</TotalTime>
  <ScaleCrop>false</ScaleCrop>
  <LinksUpToDate>false</LinksUpToDate>
  <CharactersWithSpaces>563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2021-11-14T16:59:00Z</dcterms:created>
  <dc:creator>Zhuqi</dc:creator>
  <cp:lastModifiedBy>ysm</cp:lastModifiedBy>
  <dcterms:modified xsi:type="dcterms:W3CDTF">2022-11-27T14:55:47Z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C582B01A67E348E586034D1AABF99067</vt:lpwstr>
  </property>
</Properties>
</file>