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68C" w:rsidRDefault="00CE30C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Augmented Reality Furniture (ARF)</w:t>
      </w:r>
    </w:p>
    <w:p w:rsidR="0051168C" w:rsidRPr="001A5D7C" w:rsidRDefault="00CE30C0">
      <w:pPr>
        <w:jc w:val="center"/>
        <w:rPr>
          <w:lang w:val="es-MX"/>
        </w:rPr>
      </w:pPr>
      <w:r w:rsidRPr="001A5D7C">
        <w:rPr>
          <w:b/>
          <w:i/>
          <w:lang w:val="es-MX"/>
        </w:rPr>
        <w:t xml:space="preserve">Trabajo Terminal No. </w:t>
      </w:r>
      <w:r w:rsidRPr="001A5D7C">
        <w:rPr>
          <w:b/>
          <w:i/>
          <w:vertAlign w:val="subscript"/>
          <w:lang w:val="es-MX"/>
        </w:rPr>
        <w:t xml:space="preserve">— — — — </w:t>
      </w:r>
      <w:r w:rsidRPr="001A5D7C">
        <w:rPr>
          <w:b/>
          <w:i/>
          <w:lang w:val="es-MX"/>
        </w:rPr>
        <w:t>-</w:t>
      </w:r>
      <w:r w:rsidRPr="001A5D7C">
        <w:rPr>
          <w:b/>
          <w:i/>
          <w:vertAlign w:val="subscript"/>
          <w:lang w:val="es-MX"/>
        </w:rPr>
        <w:t>— — —</w:t>
      </w:r>
    </w:p>
    <w:p w:rsidR="0051168C" w:rsidRDefault="00CE30C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Alumnos: Cabello Acosta Gerardo</w:t>
      </w:r>
    </w:p>
    <w:p w:rsidR="0051168C" w:rsidRDefault="00CE30C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Carrillo Mendoza Martín Alejandro</w:t>
      </w:r>
    </w:p>
    <w:p w:rsidR="0051168C" w:rsidRDefault="00CE30C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Del Pilar Morales Saúl</w:t>
      </w:r>
    </w:p>
    <w:p w:rsidR="0051168C" w:rsidRDefault="00CE30C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Directores: Vélez Saldaña Ulises, Ortega Pacheco Jasé David</w:t>
      </w:r>
    </w:p>
    <w:p w:rsidR="0051168C" w:rsidRDefault="00CE30C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Turno para la presentación del TT: MATUTINO</w:t>
      </w:r>
    </w:p>
    <w:p w:rsidR="0051168C" w:rsidRDefault="00CE30C0">
      <w:pPr>
        <w:jc w:val="center"/>
        <w:rPr>
          <w:i/>
          <w:sz w:val="20"/>
          <w:szCs w:val="20"/>
        </w:rPr>
      </w:pPr>
      <w:bookmarkStart w:id="0" w:name="_gjdgxs"/>
      <w:bookmarkEnd w:id="0"/>
      <w:r>
        <w:rPr>
          <w:i/>
          <w:sz w:val="20"/>
          <w:szCs w:val="20"/>
        </w:rPr>
        <w:t>e-mail: cabello.acosta.gerardo@gmail.com</w:t>
      </w:r>
    </w:p>
    <w:p w:rsidR="0051168C" w:rsidRDefault="0051168C">
      <w:pPr>
        <w:jc w:val="center"/>
        <w:rPr>
          <w:i/>
          <w:sz w:val="20"/>
          <w:szCs w:val="20"/>
        </w:rPr>
      </w:pPr>
    </w:p>
    <w:p w:rsidR="0051168C" w:rsidRDefault="0051168C">
      <w:pPr>
        <w:jc w:val="center"/>
        <w:rPr>
          <w:sz w:val="20"/>
          <w:szCs w:val="20"/>
        </w:rPr>
      </w:pPr>
    </w:p>
    <w:p w:rsidR="0051168C" w:rsidRDefault="00CE30C0">
      <w:pPr>
        <w:pStyle w:val="Ttulo3"/>
        <w:ind w:left="0"/>
        <w:jc w:val="both"/>
      </w:pPr>
      <w:r>
        <w:rPr>
          <w:bCs/>
          <w:sz w:val="20"/>
          <w:szCs w:val="20"/>
        </w:rPr>
        <w:t>Resumen</w:t>
      </w:r>
      <w:r>
        <w:rPr>
          <w:b w:val="0"/>
          <w:sz w:val="20"/>
          <w:szCs w:val="20"/>
        </w:rPr>
        <w:t xml:space="preserve"> –  Actualmente el rediseño de interiores suele tener resultados poco acertados cuando se compran artículos como muebles  y objetos de decoración ya que las diferentes variables con la dimensión, el color, posición y perspectiva de lo que se quiere agregar o quitar dentro de una habitación conlleva invertir demasiado tiempo, esfuerzo y en algunas ocasiones </w:t>
      </w:r>
      <w:r w:rsidRPr="00393305">
        <w:rPr>
          <w:b w:val="0"/>
          <w:color w:val="FF0000"/>
          <w:sz w:val="20"/>
          <w:szCs w:val="20"/>
        </w:rPr>
        <w:t>p</w:t>
      </w:r>
      <w:r w:rsidR="00393305" w:rsidRPr="00393305">
        <w:rPr>
          <w:b w:val="0"/>
          <w:color w:val="FF0000"/>
          <w:sz w:val="20"/>
          <w:szCs w:val="20"/>
        </w:rPr>
        <w:t>é</w:t>
      </w:r>
      <w:r w:rsidRPr="00393305">
        <w:rPr>
          <w:b w:val="0"/>
          <w:color w:val="FF0000"/>
          <w:sz w:val="20"/>
          <w:szCs w:val="20"/>
        </w:rPr>
        <w:t>rdida</w:t>
      </w:r>
      <w:r>
        <w:rPr>
          <w:b w:val="0"/>
          <w:sz w:val="20"/>
          <w:szCs w:val="20"/>
        </w:rPr>
        <w:t xml:space="preserve"> de dinero si no se tienen los resultados deseados por el comprador, de tal forma se </w:t>
      </w:r>
      <w:r w:rsidR="00393305" w:rsidRPr="00393305">
        <w:rPr>
          <w:b w:val="0"/>
          <w:color w:val="FF0000"/>
          <w:sz w:val="20"/>
          <w:szCs w:val="20"/>
        </w:rPr>
        <w:t>desarrollará</w:t>
      </w:r>
      <w:r>
        <w:rPr>
          <w:b w:val="0"/>
          <w:sz w:val="20"/>
          <w:szCs w:val="20"/>
        </w:rPr>
        <w:t xml:space="preserve"> un sistema para</w:t>
      </w:r>
      <w:r w:rsidR="00393305">
        <w:rPr>
          <w:b w:val="0"/>
          <w:sz w:val="20"/>
          <w:szCs w:val="20"/>
        </w:rPr>
        <w:t xml:space="preserve"> </w:t>
      </w:r>
      <w:r w:rsidR="00393305" w:rsidRPr="00393305">
        <w:rPr>
          <w:b w:val="0"/>
          <w:color w:val="FF0000"/>
          <w:sz w:val="20"/>
          <w:szCs w:val="20"/>
        </w:rPr>
        <w:t>evitar</w:t>
      </w:r>
      <w:r w:rsidR="00393305">
        <w:rPr>
          <w:b w:val="0"/>
          <w:color w:val="FF0000"/>
          <w:sz w:val="20"/>
          <w:szCs w:val="20"/>
        </w:rPr>
        <w:t xml:space="preserve"> éstas pérdidas, y realizar un diseño de interiores óptimo.</w:t>
      </w:r>
    </w:p>
    <w:p w:rsidR="0051168C" w:rsidRDefault="0051168C">
      <w:pPr>
        <w:rPr>
          <w:sz w:val="20"/>
          <w:szCs w:val="20"/>
        </w:rPr>
      </w:pPr>
    </w:p>
    <w:p w:rsidR="0051168C" w:rsidRDefault="00CE30C0">
      <w:pPr>
        <w:jc w:val="both"/>
      </w:pPr>
      <w:r>
        <w:rPr>
          <w:b/>
          <w:sz w:val="20"/>
          <w:szCs w:val="20"/>
        </w:rPr>
        <w:t>Palabras clave</w:t>
      </w:r>
      <w:r>
        <w:rPr>
          <w:sz w:val="20"/>
          <w:szCs w:val="20"/>
        </w:rPr>
        <w:t xml:space="preserve"> – Aplicación móvil, realidad aumentada</w:t>
      </w:r>
      <w:r w:rsidR="00393305">
        <w:rPr>
          <w:sz w:val="20"/>
          <w:szCs w:val="20"/>
        </w:rPr>
        <w:t xml:space="preserve">, </w:t>
      </w:r>
      <w:r w:rsidR="00393305" w:rsidRPr="00393305">
        <w:rPr>
          <w:color w:val="FF0000"/>
          <w:sz w:val="20"/>
          <w:szCs w:val="20"/>
        </w:rPr>
        <w:t>diseño de interiores</w:t>
      </w:r>
      <w:r w:rsidR="00393305">
        <w:rPr>
          <w:color w:val="FF0000"/>
          <w:sz w:val="20"/>
          <w:szCs w:val="20"/>
        </w:rPr>
        <w:t>.</w:t>
      </w:r>
    </w:p>
    <w:p w:rsidR="0051168C" w:rsidRDefault="0051168C">
      <w:pPr>
        <w:rPr>
          <w:b/>
        </w:rPr>
      </w:pPr>
    </w:p>
    <w:p w:rsidR="0051168C" w:rsidRDefault="00CE30C0">
      <w:pPr>
        <w:rPr>
          <w:b/>
        </w:rPr>
      </w:pPr>
      <w:r>
        <w:rPr>
          <w:b/>
        </w:rPr>
        <w:t>1. Introducción</w:t>
      </w:r>
    </w:p>
    <w:p w:rsidR="0051168C" w:rsidRDefault="00CE30C0">
      <w:pPr>
        <w:jc w:val="both"/>
      </w:pPr>
      <w:r>
        <w:rPr>
          <w:sz w:val="20"/>
          <w:szCs w:val="20"/>
        </w:rPr>
        <w:t xml:space="preserve">El diseño de interiores o interiorismo es la disciplina proyectual involucrada en el proceso de formar la experiencia del espacio interior, con la manipulación del </w:t>
      </w:r>
      <w:proofErr w:type="spellStart"/>
      <w:r>
        <w:rPr>
          <w:b/>
          <w:bCs/>
          <w:sz w:val="20"/>
          <w:szCs w:val="20"/>
        </w:rPr>
        <w:t>vol</w:t>
      </w:r>
      <w:r w:rsidR="00715370">
        <w:rPr>
          <w:b/>
          <w:bCs/>
          <w:sz w:val="20"/>
          <w:szCs w:val="20"/>
        </w:rPr>
        <w:t>ú</w:t>
      </w:r>
      <w:r>
        <w:rPr>
          <w:b/>
          <w:bCs/>
          <w:sz w:val="20"/>
          <w:szCs w:val="20"/>
        </w:rPr>
        <w:t>men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gramStart"/>
      <w:r>
        <w:rPr>
          <w:b/>
          <w:bCs/>
          <w:sz w:val="20"/>
          <w:szCs w:val="20"/>
        </w:rPr>
        <w:t>espacial</w:t>
      </w:r>
      <w:proofErr w:type="gramEnd"/>
      <w:r>
        <w:rPr>
          <w:sz w:val="20"/>
          <w:szCs w:val="20"/>
        </w:rPr>
        <w:t xml:space="preserve"> así como el </w:t>
      </w:r>
      <w:r>
        <w:rPr>
          <w:b/>
          <w:bCs/>
          <w:sz w:val="20"/>
          <w:szCs w:val="20"/>
        </w:rPr>
        <w:t>tratamiento superficial</w:t>
      </w:r>
      <w:r>
        <w:rPr>
          <w:sz w:val="20"/>
          <w:szCs w:val="20"/>
        </w:rPr>
        <w:t xml:space="preserve"> [1] por lo </w:t>
      </w:r>
      <w:r w:rsidR="00715370">
        <w:rPr>
          <w:sz w:val="20"/>
          <w:szCs w:val="20"/>
        </w:rPr>
        <w:t xml:space="preserve">que </w:t>
      </w:r>
      <w:r w:rsidR="00715370" w:rsidRPr="00715370">
        <w:rPr>
          <w:color w:val="FF0000"/>
          <w:sz w:val="20"/>
          <w:szCs w:val="20"/>
        </w:rPr>
        <w:t>é</w:t>
      </w:r>
      <w:r w:rsidRPr="00715370">
        <w:rPr>
          <w:color w:val="FF0000"/>
          <w:sz w:val="20"/>
          <w:szCs w:val="20"/>
        </w:rPr>
        <w:t xml:space="preserve">sta actividad </w:t>
      </w:r>
      <w:r w:rsidR="00715370" w:rsidRPr="00715370">
        <w:rPr>
          <w:color w:val="FF0000"/>
          <w:sz w:val="20"/>
          <w:szCs w:val="20"/>
        </w:rPr>
        <w:t>se vuelve</w:t>
      </w:r>
      <w:r w:rsidR="00715370">
        <w:rPr>
          <w:sz w:val="20"/>
          <w:szCs w:val="20"/>
        </w:rPr>
        <w:t xml:space="preserve"> </w:t>
      </w:r>
      <w:r>
        <w:rPr>
          <w:sz w:val="20"/>
          <w:szCs w:val="20"/>
        </w:rPr>
        <w:t>compleja para las personas</w:t>
      </w:r>
      <w:r w:rsidR="00715370">
        <w:rPr>
          <w:sz w:val="20"/>
          <w:szCs w:val="20"/>
        </w:rPr>
        <w:t>. U</w:t>
      </w:r>
      <w:r>
        <w:rPr>
          <w:sz w:val="20"/>
          <w:szCs w:val="20"/>
        </w:rPr>
        <w:t xml:space="preserve">n mueble o artefacto decorativo </w:t>
      </w:r>
      <w:proofErr w:type="gramStart"/>
      <w:r>
        <w:rPr>
          <w:sz w:val="20"/>
          <w:szCs w:val="20"/>
        </w:rPr>
        <w:t>que  no</w:t>
      </w:r>
      <w:proofErr w:type="gramEnd"/>
      <w:r>
        <w:rPr>
          <w:sz w:val="20"/>
          <w:szCs w:val="20"/>
        </w:rPr>
        <w:t xml:space="preserve"> cumpla con las características espaciales del lugar o que salga del contexto de colores establecido puede marcar la diferencia entre sentirnos cómodos e identificados con el lugar o de lo contrario hasta perdidas económicas, </w:t>
      </w:r>
      <w:r w:rsidR="00715370" w:rsidRPr="00715370">
        <w:rPr>
          <w:color w:val="FF0000"/>
          <w:sz w:val="20"/>
          <w:szCs w:val="20"/>
        </w:rPr>
        <w:t xml:space="preserve">de </w:t>
      </w:r>
      <w:r>
        <w:rPr>
          <w:sz w:val="20"/>
          <w:szCs w:val="20"/>
        </w:rPr>
        <w:t xml:space="preserve">tiempo y esfuerzo. Existen técnicas o filosofías de decoración que lo abordan, como es el </w:t>
      </w:r>
      <w:r>
        <w:rPr>
          <w:b/>
          <w:sz w:val="20"/>
          <w:szCs w:val="20"/>
        </w:rPr>
        <w:t>Feng Shui</w:t>
      </w:r>
      <w:r>
        <w:rPr>
          <w:sz w:val="20"/>
          <w:szCs w:val="20"/>
        </w:rPr>
        <w:t xml:space="preserve"> y el </w:t>
      </w:r>
      <w:proofErr w:type="spellStart"/>
      <w:r>
        <w:rPr>
          <w:b/>
          <w:sz w:val="20"/>
          <w:szCs w:val="20"/>
        </w:rPr>
        <w:t>Mid</w:t>
      </w:r>
      <w:proofErr w:type="spellEnd"/>
      <w:r>
        <w:rPr>
          <w:b/>
          <w:sz w:val="20"/>
          <w:szCs w:val="20"/>
        </w:rPr>
        <w:t xml:space="preserve"> Century Modern</w:t>
      </w:r>
      <w:r>
        <w:rPr>
          <w:sz w:val="20"/>
          <w:szCs w:val="20"/>
        </w:rPr>
        <w:t xml:space="preserve">. No cualquier persona puede tener la facilidad de realizar un diseño de interiores, ya que se requiere de habilidades como </w:t>
      </w:r>
      <w:r>
        <w:rPr>
          <w:b/>
          <w:sz w:val="20"/>
          <w:szCs w:val="20"/>
        </w:rPr>
        <w:t>percepción espacial y psicolog</w:t>
      </w:r>
      <w:r w:rsidR="00715370">
        <w:rPr>
          <w:b/>
          <w:sz w:val="20"/>
          <w:szCs w:val="20"/>
        </w:rPr>
        <w:t>í</w:t>
      </w:r>
      <w:r>
        <w:rPr>
          <w:b/>
          <w:sz w:val="20"/>
          <w:szCs w:val="20"/>
        </w:rPr>
        <w:t>a de colores.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Default="00CE30C0">
      <w:pPr>
        <w:jc w:val="both"/>
      </w:pPr>
      <w:r>
        <w:rPr>
          <w:sz w:val="20"/>
          <w:szCs w:val="20"/>
        </w:rPr>
        <w:t>De acuerdo con la consultora inmobiliaria española</w:t>
      </w:r>
      <w:r w:rsidR="00715370" w:rsidRPr="00715370">
        <w:rPr>
          <w:color w:val="FF0000"/>
          <w:sz w:val="20"/>
          <w:szCs w:val="20"/>
        </w:rPr>
        <w:t>,</w:t>
      </w:r>
      <w:r>
        <w:rPr>
          <w:sz w:val="20"/>
          <w:szCs w:val="20"/>
        </w:rPr>
        <w:t xml:space="preserve"> Aguirre Newman, contar con oficinas modernas y cada día mejor diseñadas incrementa 20% la </w:t>
      </w:r>
      <w:r>
        <w:rPr>
          <w:b/>
          <w:bCs/>
          <w:sz w:val="20"/>
          <w:szCs w:val="20"/>
        </w:rPr>
        <w:t>productividad</w:t>
      </w:r>
      <w:r>
        <w:rPr>
          <w:sz w:val="20"/>
          <w:szCs w:val="20"/>
        </w:rPr>
        <w:t xml:space="preserve"> de las empresas, por lo que contratar diseñadores profesionales que sepan crear conceptos y ambientes para el bienestar en los espacios de trabajo, lejos de ser un gasto, se convierte en una </w:t>
      </w:r>
      <w:proofErr w:type="gramStart"/>
      <w:r>
        <w:rPr>
          <w:b/>
          <w:bCs/>
          <w:sz w:val="20"/>
          <w:szCs w:val="20"/>
        </w:rPr>
        <w:t>inversión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2].  El diseño de interiores va en aumento en la medida que el sector de la construcción se activa</w:t>
      </w:r>
      <w:r w:rsidR="00715370" w:rsidRPr="00715370">
        <w:rPr>
          <w:color w:val="FF0000"/>
          <w:sz w:val="20"/>
          <w:szCs w:val="20"/>
        </w:rPr>
        <w:t>,</w:t>
      </w:r>
      <w:r>
        <w:rPr>
          <w:sz w:val="20"/>
          <w:szCs w:val="20"/>
        </w:rPr>
        <w:t xml:space="preserve"> por lo que en los últimos 5 años se han incrementado las plazas de diseño de interiores en empresas como Liverpool y Palacio de Hierro que ahora ofertan sus servicios de asesoramiento en el diseño de interiores en los departamentos de hogar de hasta del 6.1</w:t>
      </w:r>
      <w:proofErr w:type="gramStart"/>
      <w:r>
        <w:rPr>
          <w:sz w:val="20"/>
          <w:szCs w:val="20"/>
        </w:rPr>
        <w:t>%.[</w:t>
      </w:r>
      <w:proofErr w:type="gramEnd"/>
      <w:r>
        <w:rPr>
          <w:sz w:val="20"/>
          <w:szCs w:val="20"/>
        </w:rPr>
        <w:t xml:space="preserve">3]. 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Por lo anterior, el diseño de interiores  para las personas se vuelve complejo, tardado y tedioso, lo cual puede provocar pérdidas económicas y de tiempo por parte del cliente que compra un mueble y/o por parte de la tienda si se efectúa un proceso de devolución de producto dañando el prestigio de la tienda o sucursal asociada a la venta de estos muebles u objetos.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Las aplicaciones y proyectos que abordan el problema anteriormente descrito son:</w:t>
      </w:r>
    </w:p>
    <w:p w:rsidR="0051168C" w:rsidRDefault="00CE30C0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Canvas</w:t>
      </w:r>
      <w:proofErr w:type="spellEnd"/>
      <w:r>
        <w:rPr>
          <w:sz w:val="20"/>
          <w:szCs w:val="20"/>
        </w:rPr>
        <w:t xml:space="preserve"> (iOS).</w:t>
      </w:r>
    </w:p>
    <w:p w:rsidR="0051168C" w:rsidRDefault="00CE30C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Amazon App</w:t>
      </w:r>
    </w:p>
    <w:p w:rsidR="0051168C" w:rsidRDefault="00CE30C0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Fingo</w:t>
      </w:r>
      <w:proofErr w:type="spellEnd"/>
    </w:p>
    <w:p w:rsidR="0051168C" w:rsidRDefault="00CE30C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Ikea Place</w:t>
      </w:r>
    </w:p>
    <w:p w:rsidR="001A5D7C" w:rsidRDefault="001A5D7C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TT 2012-B043</w:t>
      </w:r>
    </w:p>
    <w:p w:rsidR="0051168C" w:rsidRDefault="0051168C">
      <w:pPr>
        <w:ind w:left="360"/>
        <w:jc w:val="both"/>
        <w:rPr>
          <w:sz w:val="20"/>
          <w:szCs w:val="20"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De forma colectiva, en tales aplicaciones pudimos notar las siguientes características: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1.- El usuario puede escanear una habitación en formato tridimensional incluyendo los muebles y objetos que haya en ella.</w:t>
      </w: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2.- El usuario puede exportar el escaneo tridimensional de una habitación para usarlo en AutoCAD.</w:t>
      </w: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3.- Mediante realidad aumentada el usuario puede posicionar un objeto a donde enfoque la cámara del celular.</w:t>
      </w: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4.- Existe una posición relativa de los objetos, es decir, si el celular se mueve el objeto permanece en la misma posición.</w:t>
      </w: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5.- Se requiere un hardware especial además del dispositivo móvil.</w:t>
      </w:r>
    </w:p>
    <w:p w:rsidR="0051168C" w:rsidRDefault="0051168C">
      <w:pPr>
        <w:rPr>
          <w:sz w:val="20"/>
          <w:szCs w:val="20"/>
        </w:rPr>
      </w:pPr>
    </w:p>
    <w:p w:rsidR="00755C64" w:rsidRPr="00755C64" w:rsidRDefault="00755C64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Cabe destacar que </w:t>
      </w:r>
      <w:proofErr w:type="spellStart"/>
      <w:r>
        <w:rPr>
          <w:color w:val="FF0000"/>
          <w:sz w:val="20"/>
          <w:szCs w:val="20"/>
        </w:rPr>
        <w:t>Fingo</w:t>
      </w:r>
      <w:proofErr w:type="spellEnd"/>
      <w:r>
        <w:rPr>
          <w:color w:val="FF0000"/>
          <w:sz w:val="20"/>
          <w:szCs w:val="20"/>
        </w:rPr>
        <w:t xml:space="preserve"> y el TT 2012-B043 utilizan marcadores físicos, colocados en el suelo, sobre los cuales se superponen los objetos tridimensionales, lo cual limita su uso, dado que son dependientes de un elemento externo.</w:t>
      </w: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Por otro lado, encontramos características que consideramos importantes para resolver el problema planteado, pero ninguna de las aplicaciones anteriores las posee, como son: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6.- No están enfocadas a e-Commerce</w:t>
      </w: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7.- No existe un gran repertorio de submodelos de objetos.</w:t>
      </w: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8.- No poseen valores agregados en los objetos en general, por ejemplo, que se muestren las propiedades del producto, o que se puedan cambiar colores de productos.</w:t>
      </w:r>
    </w:p>
    <w:p w:rsidR="0051168C" w:rsidRDefault="0051168C"/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 xml:space="preserve">En la </w:t>
      </w:r>
      <w:r w:rsidR="00715370" w:rsidRPr="00715370">
        <w:rPr>
          <w:i/>
          <w:color w:val="FF0000"/>
          <w:sz w:val="20"/>
          <w:szCs w:val="20"/>
        </w:rPr>
        <w:t>Tabla 1</w:t>
      </w:r>
      <w:r>
        <w:rPr>
          <w:sz w:val="20"/>
          <w:szCs w:val="20"/>
        </w:rPr>
        <w:t xml:space="preserve"> podemos apreciar una comparación de las aplicaciones anteriores y la aplicación que planeamos hacer con base en las características previamente descritas:</w:t>
      </w:r>
    </w:p>
    <w:p w:rsidR="0051168C" w:rsidRDefault="0051168C">
      <w:pPr>
        <w:rPr>
          <w:sz w:val="20"/>
          <w:szCs w:val="20"/>
        </w:rPr>
      </w:pPr>
    </w:p>
    <w:tbl>
      <w:tblPr>
        <w:tblW w:w="965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459"/>
        <w:gridCol w:w="1200"/>
        <w:gridCol w:w="1201"/>
        <w:gridCol w:w="1200"/>
        <w:gridCol w:w="1201"/>
        <w:gridCol w:w="1199"/>
        <w:gridCol w:w="1199"/>
      </w:tblGrid>
      <w:tr w:rsidR="001A5D7C" w:rsidTr="001A5D7C">
        <w:trPr>
          <w:trHeight w:val="300"/>
          <w:jc w:val="center"/>
        </w:trPr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1A5D7C" w:rsidRDefault="001A5D7C" w:rsidP="001A5D7C">
            <w:pPr>
              <w:jc w:val="center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Caracteristicas</w:t>
            </w:r>
            <w:proofErr w:type="spellEnd"/>
          </w:p>
        </w:tc>
        <w:tc>
          <w:tcPr>
            <w:tcW w:w="1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jc w:val="center"/>
              <w:rPr>
                <w:rFonts w:ascii="Calibri" w:hAnsi="Calibri" w:cs="Calibri"/>
                <w:sz w:val="22"/>
                <w:lang w:val="es-MX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MX"/>
              </w:rPr>
              <w:t>Canvas</w:t>
            </w:r>
            <w:proofErr w:type="spellEnd"/>
          </w:p>
        </w:tc>
        <w:tc>
          <w:tcPr>
            <w:tcW w:w="12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jc w:val="center"/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Tango</w:t>
            </w:r>
          </w:p>
        </w:tc>
        <w:tc>
          <w:tcPr>
            <w:tcW w:w="1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jc w:val="center"/>
              <w:rPr>
                <w:rFonts w:ascii="Calibri" w:hAnsi="Calibri" w:cs="Calibri"/>
                <w:sz w:val="22"/>
                <w:lang w:val="es-MX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MX"/>
              </w:rPr>
              <w:t>Fingo</w:t>
            </w:r>
            <w:proofErr w:type="spellEnd"/>
          </w:p>
        </w:tc>
        <w:tc>
          <w:tcPr>
            <w:tcW w:w="12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jc w:val="center"/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Ikea Place</w:t>
            </w:r>
          </w:p>
        </w:tc>
        <w:tc>
          <w:tcPr>
            <w:tcW w:w="11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5D7C" w:rsidRDefault="001A5D7C" w:rsidP="001A5D7C">
            <w:pPr>
              <w:jc w:val="center"/>
              <w:rPr>
                <w:rFonts w:ascii="Calibri" w:hAnsi="Calibri" w:cs="Calibri"/>
                <w:sz w:val="22"/>
                <w:szCs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TT 2012-B043</w:t>
            </w:r>
          </w:p>
        </w:tc>
        <w:tc>
          <w:tcPr>
            <w:tcW w:w="119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jc w:val="center"/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Nuestra App</w:t>
            </w:r>
          </w:p>
        </w:tc>
      </w:tr>
      <w:tr w:rsidR="001A5D7C" w:rsidTr="001A5D7C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1A5D7C" w:rsidRDefault="001A5D7C" w:rsidP="001A5D7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Escaneo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:rsidR="001A5D7C" w:rsidRDefault="001A5D7C" w:rsidP="001A5D7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1A5D7C" w:rsidTr="001A5D7C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1A5D7C" w:rsidRDefault="001A5D7C" w:rsidP="001A5D7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Exportar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5D7C" w:rsidRDefault="001A5D7C" w:rsidP="001A5D7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1A5D7C" w:rsidTr="001A5D7C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1A5D7C" w:rsidRDefault="001A5D7C" w:rsidP="001A5D7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Enfoque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:rsidR="001A5D7C" w:rsidRDefault="001A5D7C" w:rsidP="001A5D7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1A5D7C" w:rsidTr="00755C64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1A5D7C" w:rsidRDefault="001A5D7C" w:rsidP="001A5D7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Posición relativa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A5D7C" w:rsidRDefault="001A5D7C" w:rsidP="001A5D7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1A5D7C" w:rsidTr="00C64FD4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1A5D7C" w:rsidRDefault="001A5D7C" w:rsidP="001A5D7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Hardware externo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:rsidR="001A5D7C" w:rsidRDefault="001A5D7C" w:rsidP="001A5D7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1A5D7C" w:rsidTr="00C64FD4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1A5D7C" w:rsidRDefault="001A5D7C" w:rsidP="001A5D7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e-Commerce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A5D7C" w:rsidRDefault="001A5D7C" w:rsidP="001A5D7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1A5D7C" w:rsidTr="001A5D7C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1A5D7C" w:rsidRDefault="001A5D7C" w:rsidP="001A5D7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Variedad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:rsidR="001A5D7C" w:rsidRDefault="001A5D7C" w:rsidP="001A5D7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77595F" w:rsidTr="0077595F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7595F" w:rsidRDefault="0077595F" w:rsidP="001A5D7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Diseños realistas de objetos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7595F" w:rsidRDefault="0077595F" w:rsidP="001A5D7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bottom"/>
          </w:tcPr>
          <w:p w:rsidR="0077595F" w:rsidRDefault="0077595F" w:rsidP="001A5D7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77595F" w:rsidRDefault="0077595F" w:rsidP="001A5D7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6A6A6" w:themeFill="background1" w:themeFillShade="A6"/>
            <w:vAlign w:val="bottom"/>
          </w:tcPr>
          <w:p w:rsidR="0077595F" w:rsidRDefault="0077595F" w:rsidP="001A5D7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95F" w:rsidRDefault="0077595F" w:rsidP="001A5D7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BFBFBF"/>
            <w:vAlign w:val="bottom"/>
          </w:tcPr>
          <w:p w:rsidR="0077595F" w:rsidRDefault="0077595F" w:rsidP="001A5D7C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</w:tr>
      <w:tr w:rsidR="00C64FD4" w:rsidTr="00C64FD4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C64FD4" w:rsidRDefault="00C64FD4" w:rsidP="00C64FD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Valor agregado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C64FD4" w:rsidRDefault="00C64FD4" w:rsidP="00C64FD4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C64FD4" w:rsidRDefault="00C64FD4" w:rsidP="00C64FD4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C64FD4" w:rsidRDefault="00C64FD4" w:rsidP="00C64FD4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C64FD4" w:rsidRDefault="00C64FD4" w:rsidP="00C64FD4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64FD4" w:rsidRDefault="00C64FD4" w:rsidP="00C64FD4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BFBFBF"/>
            <w:vAlign w:val="bottom"/>
          </w:tcPr>
          <w:p w:rsidR="00C64FD4" w:rsidRDefault="00C64FD4" w:rsidP="00C64FD4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</w:tbl>
    <w:p w:rsidR="0051168C" w:rsidRDefault="0051168C"/>
    <w:p w:rsidR="003000DA" w:rsidRPr="003000DA" w:rsidRDefault="003000DA" w:rsidP="003000DA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Tabla 1</w:t>
      </w:r>
      <w:r>
        <w:rPr>
          <w:sz w:val="20"/>
          <w:szCs w:val="20"/>
        </w:rPr>
        <w:t>. Comparación de productos similares.</w:t>
      </w:r>
    </w:p>
    <w:p w:rsidR="0051168C" w:rsidRDefault="0051168C">
      <w:pPr>
        <w:pStyle w:val="Ttulo3"/>
        <w:ind w:left="0"/>
      </w:pPr>
    </w:p>
    <w:p w:rsidR="0051168C" w:rsidRDefault="00CE30C0">
      <w:pPr>
        <w:pStyle w:val="Ttulo3"/>
        <w:ind w:left="0"/>
      </w:pPr>
      <w:r>
        <w:t>2. Objetivo</w:t>
      </w:r>
    </w:p>
    <w:p w:rsidR="0051168C" w:rsidRDefault="0051168C">
      <w:pPr>
        <w:ind w:left="-540"/>
        <w:jc w:val="both"/>
        <w:rPr>
          <w:sz w:val="20"/>
          <w:szCs w:val="20"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Desarrollar una </w:t>
      </w:r>
      <w:r w:rsidR="00393305">
        <w:rPr>
          <w:color w:val="FF0000"/>
          <w:sz w:val="20"/>
          <w:szCs w:val="20"/>
        </w:rPr>
        <w:t>aplicación móvil</w:t>
      </w:r>
      <w:r>
        <w:rPr>
          <w:sz w:val="20"/>
          <w:szCs w:val="20"/>
        </w:rPr>
        <w:t xml:space="preserve"> que permita crear entornos virtuales utilizando realidad aumentada en dispositivos móviles para facilitar el diseño de interiores.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Pr="003C4224" w:rsidRDefault="003C4224" w:rsidP="003C4224">
      <w:pPr>
        <w:rPr>
          <w:b/>
        </w:rPr>
      </w:pPr>
      <w:r>
        <w:rPr>
          <w:b/>
        </w:rPr>
        <w:t xml:space="preserve">3. </w:t>
      </w:r>
      <w:r w:rsidR="00CE30C0" w:rsidRPr="003C4224">
        <w:rPr>
          <w:b/>
        </w:rPr>
        <w:t>Justificación</w:t>
      </w:r>
    </w:p>
    <w:p w:rsidR="0051168C" w:rsidRDefault="0051168C">
      <w:pPr>
        <w:rPr>
          <w:b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Cuando nos cambiamos de hogar, inevitablemente tenemos que afrontarnos con la tarea de decorar </w:t>
      </w:r>
      <w:r w:rsidR="00715370">
        <w:rPr>
          <w:sz w:val="20"/>
          <w:szCs w:val="20"/>
        </w:rPr>
        <w:t xml:space="preserve">las </w:t>
      </w:r>
      <w:r w:rsidR="00715370" w:rsidRPr="00715370">
        <w:rPr>
          <w:color w:val="FF0000"/>
          <w:sz w:val="20"/>
          <w:szCs w:val="20"/>
        </w:rPr>
        <w:t>habitaciones que hay en él</w:t>
      </w:r>
      <w:r>
        <w:rPr>
          <w:sz w:val="20"/>
          <w:szCs w:val="20"/>
        </w:rPr>
        <w:t xml:space="preserve">. En </w:t>
      </w:r>
      <w:proofErr w:type="gramStart"/>
      <w:r w:rsidR="0025196B">
        <w:rPr>
          <w:color w:val="auto"/>
          <w:sz w:val="20"/>
          <w:szCs w:val="20"/>
        </w:rPr>
        <w:t>é</w:t>
      </w:r>
      <w:r w:rsidR="007F6827" w:rsidRPr="007F6827">
        <w:rPr>
          <w:color w:val="auto"/>
          <w:sz w:val="20"/>
          <w:szCs w:val="20"/>
        </w:rPr>
        <w:t>ste</w:t>
      </w:r>
      <w:proofErr w:type="gramEnd"/>
      <w:r>
        <w:rPr>
          <w:sz w:val="20"/>
          <w:szCs w:val="20"/>
        </w:rPr>
        <w:t xml:space="preserve"> punto</w:t>
      </w:r>
      <w:r w:rsidR="007F6827">
        <w:rPr>
          <w:sz w:val="20"/>
          <w:szCs w:val="20"/>
        </w:rPr>
        <w:t>,</w:t>
      </w:r>
      <w:r>
        <w:rPr>
          <w:sz w:val="20"/>
          <w:szCs w:val="20"/>
        </w:rPr>
        <w:t xml:space="preserve"> hacerlo no resulta tan complicado dado que partimos de una habitación vacía y ésta se convierte en un lienzo en blanco para nuestra imaginación. Al no haber objetos presentes, la percepción espacial de quien decora no se ve afectada, de tal forma que </w:t>
      </w:r>
      <w:proofErr w:type="gramStart"/>
      <w:r w:rsidR="0025196B">
        <w:rPr>
          <w:sz w:val="20"/>
          <w:szCs w:val="20"/>
        </w:rPr>
        <w:t>é</w:t>
      </w:r>
      <w:r>
        <w:rPr>
          <w:sz w:val="20"/>
          <w:szCs w:val="20"/>
        </w:rPr>
        <w:t>ste</w:t>
      </w:r>
      <w:proofErr w:type="gramEnd"/>
      <w:r>
        <w:rPr>
          <w:sz w:val="20"/>
          <w:szCs w:val="20"/>
        </w:rPr>
        <w:t xml:space="preserve"> escenario facilita el diseño de interiores. Desafortunadamente no siempre tenemos la oportunidad de decorar una habitación cuando ésta se encuentra vacía, pues normalmente ya hay muebles y objetos decorativos en ella, entonces el proceso se resume a agregar nuevos objetos. Si nosotros escogemos un mueble que se ve agradable a simple vista, puede que, al momento de colocarlo en la habitación, no se vea tan bien y no se encuentre en armonía con los demás objetos decorativos. Incluso puede que el objeto ni siquiera quepa en el lugar donde se había planeado su posición y sea necesario reordenar la habitación, lo cual es cansado, dependiendo del peso y la posición de los muebles. </w:t>
      </w: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Aunado a esto, puede llegar el punto donde quien decora la habitación, al final ya no desee el mueble, y realice un proceso de devolución de producto, si es que la tienda donde lo compró lo permite. Entonces la tienda pasa al domicilio donde se encuentre el producto para recogerlo o el usuario va a la tienda a entregarlo. De cualquier forma, </w:t>
      </w:r>
      <w:r w:rsidR="007F6827" w:rsidRPr="007F6827">
        <w:rPr>
          <w:color w:val="FF0000"/>
          <w:sz w:val="20"/>
          <w:szCs w:val="20"/>
        </w:rPr>
        <w:t xml:space="preserve">se traduce </w:t>
      </w:r>
      <w:r>
        <w:rPr>
          <w:sz w:val="20"/>
          <w:szCs w:val="20"/>
        </w:rPr>
        <w:t>en una pérdida económica y de tiempo.</w:t>
      </w: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Todas </w:t>
      </w:r>
      <w:proofErr w:type="gramStart"/>
      <w:r w:rsidR="0025196B">
        <w:rPr>
          <w:sz w:val="20"/>
          <w:szCs w:val="20"/>
        </w:rPr>
        <w:t>é</w:t>
      </w:r>
      <w:r>
        <w:rPr>
          <w:sz w:val="20"/>
          <w:szCs w:val="20"/>
        </w:rPr>
        <w:t>stas</w:t>
      </w:r>
      <w:proofErr w:type="gramEnd"/>
      <w:r>
        <w:rPr>
          <w:sz w:val="20"/>
          <w:szCs w:val="20"/>
        </w:rPr>
        <w:t xml:space="preserve"> consecuencias se podrían evitar si realizamos un diseño de interiores efectivo, es decir, podamos saber si un mueble se va a ver bien en nuestra sala o comedor incluso antes de comprarlo. También facilitaría el proceso, saber las propiedades del producto, como pueden ser el peso y sus dimensiones exactas para determinar si se requiere un flete o no.</w:t>
      </w:r>
    </w:p>
    <w:p w:rsidR="000E04AA" w:rsidRPr="005E5C6D" w:rsidRDefault="00CE30C0">
      <w:pPr>
        <w:jc w:val="both"/>
        <w:rPr>
          <w:strike/>
          <w:color w:val="FF0000"/>
          <w:sz w:val="20"/>
          <w:szCs w:val="20"/>
        </w:rPr>
      </w:pPr>
      <w:r w:rsidRPr="005E5C6D">
        <w:rPr>
          <w:strike/>
          <w:color w:val="FF0000"/>
          <w:sz w:val="20"/>
          <w:szCs w:val="20"/>
        </w:rPr>
        <w:t xml:space="preserve">Con ayuda de una herramienta que cree entornos virtuales se podría lograr un diseño de interiores efectivo. </w:t>
      </w:r>
    </w:p>
    <w:p w:rsidR="000E04AA" w:rsidRPr="005E5C6D" w:rsidRDefault="005E5C6D">
      <w:pPr>
        <w:jc w:val="both"/>
        <w:rPr>
          <w:color w:val="FF0000"/>
          <w:sz w:val="20"/>
          <w:szCs w:val="20"/>
        </w:rPr>
      </w:pPr>
      <w:r w:rsidRPr="005E5C6D">
        <w:rPr>
          <w:color w:val="FF0000"/>
          <w:sz w:val="20"/>
          <w:szCs w:val="20"/>
        </w:rPr>
        <w:t xml:space="preserve">Para lograr un diseño de interiores óptimo, </w:t>
      </w:r>
      <w:r w:rsidR="000E04AA" w:rsidRPr="005E5C6D">
        <w:rPr>
          <w:color w:val="FF0000"/>
          <w:sz w:val="20"/>
          <w:szCs w:val="20"/>
        </w:rPr>
        <w:t xml:space="preserve">proponemos desarrollar una aplicación móvil que permita </w:t>
      </w:r>
      <w:r w:rsidRPr="005E5C6D">
        <w:rPr>
          <w:color w:val="FF0000"/>
          <w:sz w:val="20"/>
          <w:szCs w:val="20"/>
        </w:rPr>
        <w:t>a los usuarios visualizar de forma virtual, muebles y objetos decorativos en una habitación, eliminando la necesidad de tenerlos físicamente en ella.</w:t>
      </w: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Existen herramientas similares a la que desarrollaremos, cada una con distintas cualidades o carencias, de tal manera que tomaremos las carencias y deficiencias de cada una de ellas para desarrollar una que logre satisfacer lo que cada una de forma individual no hace, y añadiendo elementos que ninguna posee, aportando elementos innovadores.</w:t>
      </w:r>
    </w:p>
    <w:p w:rsidR="00826BC0" w:rsidRPr="00126AB9" w:rsidRDefault="00126AB9" w:rsidP="00FF3335">
      <w:pPr>
        <w:jc w:val="both"/>
        <w:rPr>
          <w:color w:val="FF0000"/>
          <w:sz w:val="20"/>
          <w:szCs w:val="20"/>
        </w:rPr>
      </w:pPr>
      <w:r w:rsidRPr="00126AB9">
        <w:rPr>
          <w:color w:val="FF0000"/>
          <w:sz w:val="20"/>
          <w:szCs w:val="20"/>
        </w:rPr>
        <w:t xml:space="preserve">Para </w:t>
      </w:r>
      <w:r w:rsidR="00FF3335">
        <w:rPr>
          <w:color w:val="FF0000"/>
          <w:sz w:val="20"/>
          <w:szCs w:val="20"/>
        </w:rPr>
        <w:t xml:space="preserve">poder construir aplicaciones que usen realidad aumentada se requiere una API (Interfaz de programación de aplicaciones) o biblioteca de desarrollo. </w:t>
      </w:r>
      <w:r w:rsidR="009661D6">
        <w:rPr>
          <w:color w:val="FF0000"/>
          <w:sz w:val="20"/>
          <w:szCs w:val="20"/>
        </w:rPr>
        <w:t xml:space="preserve">Nuestra opción más viable parece ser </w:t>
      </w:r>
      <w:proofErr w:type="spellStart"/>
      <w:r w:rsidR="00FF3335">
        <w:rPr>
          <w:color w:val="FF0000"/>
          <w:sz w:val="20"/>
          <w:szCs w:val="20"/>
        </w:rPr>
        <w:t>ARToolkit</w:t>
      </w:r>
      <w:proofErr w:type="spellEnd"/>
      <w:r w:rsidR="00FF3335">
        <w:rPr>
          <w:color w:val="FF0000"/>
          <w:sz w:val="20"/>
          <w:szCs w:val="20"/>
        </w:rPr>
        <w:t>, dado que es la que más tiempo tiene de desarrollo (cerca de 18 años, desde su primera publicación en 1999)</w:t>
      </w:r>
      <w:r w:rsidR="009661D6">
        <w:rPr>
          <w:color w:val="FF0000"/>
          <w:sz w:val="20"/>
          <w:szCs w:val="20"/>
        </w:rPr>
        <w:t xml:space="preserve"> [4]</w:t>
      </w:r>
      <w:r w:rsidR="00FF3335">
        <w:rPr>
          <w:color w:val="FF0000"/>
          <w:sz w:val="20"/>
          <w:szCs w:val="20"/>
        </w:rPr>
        <w:t>, por lo tanto, tiene más soporte</w:t>
      </w:r>
      <w:r w:rsidR="009661D6">
        <w:rPr>
          <w:color w:val="FF0000"/>
          <w:sz w:val="20"/>
          <w:szCs w:val="20"/>
        </w:rPr>
        <w:t>, una comunidad más grande</w:t>
      </w:r>
      <w:r w:rsidR="00FF3335">
        <w:rPr>
          <w:color w:val="FF0000"/>
          <w:sz w:val="20"/>
          <w:szCs w:val="20"/>
        </w:rPr>
        <w:t xml:space="preserve"> y</w:t>
      </w:r>
      <w:r w:rsidR="009661D6">
        <w:rPr>
          <w:color w:val="FF0000"/>
          <w:sz w:val="20"/>
          <w:szCs w:val="20"/>
        </w:rPr>
        <w:t xml:space="preserve"> mayor</w:t>
      </w:r>
      <w:r w:rsidR="00FF3335">
        <w:rPr>
          <w:color w:val="FF0000"/>
          <w:sz w:val="20"/>
          <w:szCs w:val="20"/>
        </w:rPr>
        <w:t xml:space="preserve"> documentación. Pero </w:t>
      </w:r>
      <w:r w:rsidR="009661D6">
        <w:rPr>
          <w:color w:val="FF0000"/>
          <w:sz w:val="20"/>
          <w:szCs w:val="20"/>
        </w:rPr>
        <w:t xml:space="preserve">últimamente se han publicado </w:t>
      </w:r>
      <w:proofErr w:type="spellStart"/>
      <w:r w:rsidR="009661D6">
        <w:rPr>
          <w:color w:val="FF0000"/>
          <w:sz w:val="20"/>
          <w:szCs w:val="20"/>
        </w:rPr>
        <w:t>APIs</w:t>
      </w:r>
      <w:proofErr w:type="spellEnd"/>
      <w:r w:rsidR="009661D6">
        <w:rPr>
          <w:color w:val="FF0000"/>
          <w:sz w:val="20"/>
          <w:szCs w:val="20"/>
        </w:rPr>
        <w:t xml:space="preserve"> recientes, como </w:t>
      </w:r>
      <w:proofErr w:type="spellStart"/>
      <w:r w:rsidR="009661D6">
        <w:rPr>
          <w:color w:val="FF0000"/>
          <w:sz w:val="20"/>
          <w:szCs w:val="20"/>
        </w:rPr>
        <w:t>ARCore</w:t>
      </w:r>
      <w:proofErr w:type="spellEnd"/>
      <w:r w:rsidR="009661D6">
        <w:rPr>
          <w:color w:val="FF0000"/>
          <w:sz w:val="20"/>
          <w:szCs w:val="20"/>
        </w:rPr>
        <w:t xml:space="preserve"> que fue publicada el 23 de febrero de 2018 por Google [5]. Por lo tanto, necesitamos realizar nuestras propias pruebas de contexto para poder identificar con qué API podemos lograr nuestro objetivo de la mejor forma.</w:t>
      </w:r>
    </w:p>
    <w:p w:rsidR="0051168C" w:rsidRDefault="00CE30C0" w:rsidP="003C4224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Para el desarrollo de esta herramienta usaremos conocimientos principalmente adquiridos en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Development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Mobile </w:t>
      </w:r>
      <w:proofErr w:type="spellStart"/>
      <w:r>
        <w:rPr>
          <w:sz w:val="20"/>
          <w:szCs w:val="20"/>
        </w:rPr>
        <w:t>Devices</w:t>
      </w:r>
      <w:proofErr w:type="spellEnd"/>
      <w:r>
        <w:rPr>
          <w:sz w:val="20"/>
          <w:szCs w:val="20"/>
        </w:rPr>
        <w:t>, Ingeniería de Software, Análisis y Diseño Orientado a Objetos, Programación Orientada a Objetos, Bases de datos, y Análisis de Algoritmos.</w:t>
      </w:r>
    </w:p>
    <w:p w:rsidR="003C4224" w:rsidRPr="003C4224" w:rsidRDefault="003C4224" w:rsidP="003C4224">
      <w:pPr>
        <w:jc w:val="both"/>
        <w:rPr>
          <w:sz w:val="20"/>
          <w:szCs w:val="20"/>
        </w:rPr>
      </w:pPr>
    </w:p>
    <w:p w:rsidR="0051168C" w:rsidRPr="003C4224" w:rsidRDefault="00CE30C0" w:rsidP="003C4224">
      <w:pPr>
        <w:pStyle w:val="Prrafodelista"/>
        <w:numPr>
          <w:ilvl w:val="0"/>
          <w:numId w:val="5"/>
        </w:numPr>
        <w:rPr>
          <w:b/>
        </w:rPr>
      </w:pPr>
      <w:r w:rsidRPr="003C4224">
        <w:rPr>
          <w:b/>
        </w:rPr>
        <w:t>Productos o Resultados esperados</w:t>
      </w:r>
    </w:p>
    <w:p w:rsidR="0051168C" w:rsidRDefault="0051168C">
      <w:pPr>
        <w:rPr>
          <w:b/>
        </w:rPr>
      </w:pP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Al final de TT se obtendrán los siguientes productos:</w:t>
      </w:r>
    </w:p>
    <w:p w:rsidR="0051168C" w:rsidRDefault="00CE30C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funcio</w:t>
      </w:r>
      <w:r w:rsidR="003000DA">
        <w:rPr>
          <w:sz w:val="20"/>
          <w:szCs w:val="20"/>
        </w:rPr>
        <w:t>nal (Aplicación móvil</w:t>
      </w:r>
      <w:r>
        <w:rPr>
          <w:sz w:val="20"/>
          <w:szCs w:val="20"/>
        </w:rPr>
        <w:t>)</w:t>
      </w:r>
    </w:p>
    <w:p w:rsidR="0051168C" w:rsidRDefault="00CE30C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Código fuente</w:t>
      </w:r>
    </w:p>
    <w:p w:rsidR="0051168C" w:rsidRDefault="00CE30C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Reporte técnico</w:t>
      </w:r>
    </w:p>
    <w:p w:rsidR="003000DA" w:rsidRDefault="003000DA" w:rsidP="003000DA">
      <w:pPr>
        <w:rPr>
          <w:sz w:val="20"/>
          <w:szCs w:val="20"/>
        </w:rPr>
      </w:pPr>
    </w:p>
    <w:p w:rsidR="003000DA" w:rsidRDefault="003000DA" w:rsidP="003000DA">
      <w:pPr>
        <w:rPr>
          <w:sz w:val="20"/>
          <w:szCs w:val="20"/>
        </w:rPr>
      </w:pPr>
      <w:r>
        <w:rPr>
          <w:sz w:val="20"/>
          <w:szCs w:val="20"/>
        </w:rPr>
        <w:t>La aplicación móvil estará compuesta por los siguientes módulos</w:t>
      </w:r>
    </w:p>
    <w:p w:rsidR="003000DA" w:rsidRDefault="003000DA" w:rsidP="003000DA">
      <w:pPr>
        <w:rPr>
          <w:sz w:val="20"/>
          <w:szCs w:val="20"/>
        </w:rPr>
      </w:pPr>
    </w:p>
    <w:p w:rsidR="003000DA" w:rsidRDefault="003000DA" w:rsidP="003000DA">
      <w:pPr>
        <w:rPr>
          <w:sz w:val="20"/>
          <w:szCs w:val="20"/>
        </w:rPr>
      </w:pPr>
    </w:p>
    <w:p w:rsidR="003000DA" w:rsidRDefault="003000DA" w:rsidP="003000DA">
      <w:pPr>
        <w:rPr>
          <w:sz w:val="20"/>
          <w:szCs w:val="20"/>
        </w:rPr>
      </w:pPr>
      <w:r>
        <w:rPr>
          <w:sz w:val="20"/>
          <w:szCs w:val="20"/>
        </w:rPr>
        <w:t>Visualizar Habitación: a través de la pantalla el usuario podrá visualizar su habitación para poder seleccionar la ubicación en donde se colocara el mueble de su selección.</w:t>
      </w:r>
    </w:p>
    <w:p w:rsidR="003000DA" w:rsidRDefault="003000DA" w:rsidP="003000DA">
      <w:pPr>
        <w:rPr>
          <w:sz w:val="20"/>
          <w:szCs w:val="20"/>
        </w:rPr>
      </w:pPr>
    </w:p>
    <w:p w:rsidR="003000DA" w:rsidRDefault="003000DA" w:rsidP="003000DA">
      <w:pPr>
        <w:rPr>
          <w:sz w:val="20"/>
          <w:szCs w:val="20"/>
        </w:rPr>
      </w:pPr>
      <w:r>
        <w:rPr>
          <w:sz w:val="20"/>
          <w:szCs w:val="20"/>
        </w:rPr>
        <w:t>Desplegar Menú: En pantalla se desplegara un menú con diferentes tipos de muebles que se encontraran guardados en una base de datos</w:t>
      </w:r>
    </w:p>
    <w:p w:rsidR="003000DA" w:rsidRDefault="003000DA" w:rsidP="003000DA">
      <w:pPr>
        <w:rPr>
          <w:sz w:val="20"/>
          <w:szCs w:val="20"/>
        </w:rPr>
      </w:pPr>
    </w:p>
    <w:p w:rsidR="003000DA" w:rsidRDefault="003000DA" w:rsidP="003000DA">
      <w:pPr>
        <w:rPr>
          <w:sz w:val="20"/>
          <w:szCs w:val="20"/>
        </w:rPr>
      </w:pPr>
      <w:r>
        <w:rPr>
          <w:sz w:val="20"/>
          <w:szCs w:val="20"/>
        </w:rPr>
        <w:t>Agregar mueble: Al escoger un mueble, aparecerá en pantalla el mueble seleccionado en la ubicación asignada con anterioridad</w:t>
      </w:r>
    </w:p>
    <w:p w:rsidR="003000DA" w:rsidRDefault="003000DA" w:rsidP="003000DA">
      <w:pPr>
        <w:rPr>
          <w:sz w:val="20"/>
          <w:szCs w:val="20"/>
        </w:rPr>
      </w:pPr>
    </w:p>
    <w:p w:rsidR="00170FEC" w:rsidRDefault="003000DA" w:rsidP="003000DA">
      <w:pPr>
        <w:rPr>
          <w:sz w:val="20"/>
          <w:szCs w:val="20"/>
        </w:rPr>
      </w:pPr>
      <w:r>
        <w:rPr>
          <w:sz w:val="20"/>
          <w:szCs w:val="20"/>
        </w:rPr>
        <w:t>Tomar fotos: El usuario podrá tomar una foto con el mueble seleccionado colocado en la habitación.</w:t>
      </w:r>
    </w:p>
    <w:p w:rsidR="00170FEC" w:rsidRDefault="00170FEC" w:rsidP="003000DA">
      <w:pPr>
        <w:rPr>
          <w:sz w:val="20"/>
          <w:szCs w:val="20"/>
        </w:rPr>
      </w:pPr>
    </w:p>
    <w:p w:rsidR="003000DA" w:rsidRDefault="00170FEC" w:rsidP="003000DA">
      <w:pPr>
        <w:rPr>
          <w:sz w:val="20"/>
          <w:szCs w:val="20"/>
        </w:rPr>
      </w:pPr>
      <w:r>
        <w:rPr>
          <w:sz w:val="20"/>
          <w:szCs w:val="20"/>
        </w:rPr>
        <w:t>Editar propiedades: Si el usuario desea, podrá cambiar ciertas características del mueble, como es el color, solo si realizara si el mueble posee diferentes características.</w:t>
      </w:r>
      <w:r w:rsidR="003000DA">
        <w:rPr>
          <w:sz w:val="20"/>
          <w:szCs w:val="20"/>
        </w:rPr>
        <w:t xml:space="preserve"> </w:t>
      </w:r>
    </w:p>
    <w:p w:rsidR="003000DA" w:rsidRDefault="003000DA" w:rsidP="003000DA">
      <w:pPr>
        <w:jc w:val="center"/>
        <w:rPr>
          <w:sz w:val="20"/>
          <w:szCs w:val="20"/>
        </w:rPr>
      </w:pPr>
      <w:r w:rsidRPr="003000DA">
        <w:rPr>
          <w:noProof/>
          <w:sz w:val="20"/>
          <w:szCs w:val="20"/>
          <w:lang w:val="es-MX"/>
        </w:rPr>
        <w:drawing>
          <wp:inline distT="0" distB="0" distL="0" distR="0">
            <wp:extent cx="5524500" cy="4457700"/>
            <wp:effectExtent l="0" t="0" r="0" b="0"/>
            <wp:docPr id="1" name="Imagen 1" descr="C:\Users\Pc1\Desktop\DiagramaProtoc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\Desktop\DiagramaProtoco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0DA" w:rsidRPr="003000DA" w:rsidRDefault="003000DA" w:rsidP="00170FEC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Diagrama 1</w:t>
      </w:r>
      <w:r>
        <w:rPr>
          <w:sz w:val="20"/>
          <w:szCs w:val="20"/>
        </w:rPr>
        <w:t xml:space="preserve">. Diagrama </w:t>
      </w:r>
      <w:r w:rsidR="00170FEC">
        <w:rPr>
          <w:sz w:val="20"/>
          <w:szCs w:val="20"/>
        </w:rPr>
        <w:t>de los módulos que conformaran nuestra aplicación</w:t>
      </w:r>
    </w:p>
    <w:p w:rsidR="0051168C" w:rsidRDefault="0051168C">
      <w:pPr>
        <w:rPr>
          <w:sz w:val="20"/>
          <w:szCs w:val="20"/>
        </w:rPr>
      </w:pPr>
    </w:p>
    <w:p w:rsidR="0051168C" w:rsidRDefault="00CE30C0">
      <w:pPr>
        <w:rPr>
          <w:b/>
        </w:rPr>
      </w:pPr>
      <w:r>
        <w:rPr>
          <w:b/>
        </w:rPr>
        <w:t>5. Metodología</w:t>
      </w:r>
    </w:p>
    <w:p w:rsidR="0051168C" w:rsidRDefault="00511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La metodología propuesta es Mobile-D, la cual consiste en una etapa de exploración en donde plantaremos los requisitos del proyecto y los posibles problemas con los que nos enfrentaremos, posteriormente existe</w:t>
      </w:r>
      <w:r w:rsidR="00793E5B">
        <w:rPr>
          <w:sz w:val="20"/>
          <w:szCs w:val="20"/>
        </w:rPr>
        <w:t>n</w:t>
      </w:r>
      <w:r>
        <w:rPr>
          <w:sz w:val="20"/>
          <w:szCs w:val="20"/>
        </w:rPr>
        <w:t xml:space="preserve"> ciclo</w:t>
      </w:r>
      <w:r w:rsidR="00793E5B">
        <w:rPr>
          <w:sz w:val="20"/>
          <w:szCs w:val="20"/>
        </w:rPr>
        <w:t>s</w:t>
      </w:r>
      <w:r>
        <w:rPr>
          <w:sz w:val="20"/>
          <w:szCs w:val="20"/>
        </w:rPr>
        <w:t xml:space="preserve"> iterativo</w:t>
      </w:r>
      <w:r w:rsidR="00793E5B">
        <w:rPr>
          <w:sz w:val="20"/>
          <w:szCs w:val="20"/>
        </w:rPr>
        <w:t>s</w:t>
      </w:r>
      <w:r>
        <w:rPr>
          <w:sz w:val="20"/>
          <w:szCs w:val="20"/>
        </w:rPr>
        <w:t xml:space="preserve"> de cuatro etapas</w:t>
      </w:r>
      <w:r w:rsidR="00227ABB">
        <w:rPr>
          <w:sz w:val="20"/>
          <w:szCs w:val="20"/>
        </w:rPr>
        <w:t xml:space="preserve"> donde se irá desarrollando de forma gradual</w:t>
      </w:r>
      <w:r w:rsidR="00067E5E">
        <w:rPr>
          <w:sz w:val="20"/>
          <w:szCs w:val="20"/>
        </w:rPr>
        <w:t xml:space="preserve"> [6]</w:t>
      </w:r>
      <w:r>
        <w:rPr>
          <w:sz w:val="20"/>
          <w:szCs w:val="20"/>
        </w:rPr>
        <w:t>.</w:t>
      </w:r>
      <w:r w:rsidR="00227ABB">
        <w:rPr>
          <w:sz w:val="20"/>
          <w:szCs w:val="20"/>
        </w:rPr>
        <w:t xml:space="preserve"> En cada uno se desarrollará una parte del proyecto, y al final de cada una se documentará lo realizado, se harán pruebas y se integrará al resto del proyecto.</w:t>
      </w:r>
    </w:p>
    <w:p w:rsidR="00170FEC" w:rsidRPr="00A27FCE" w:rsidRDefault="00E65F97" w:rsidP="00A27FCE">
      <w:pPr>
        <w:jc w:val="both"/>
        <w:rPr>
          <w:color w:val="FF0000"/>
          <w:sz w:val="20"/>
          <w:szCs w:val="20"/>
        </w:rPr>
      </w:pPr>
      <w:r w:rsidRPr="00E65F97">
        <w:rPr>
          <w:color w:val="FF0000"/>
          <w:sz w:val="20"/>
          <w:szCs w:val="20"/>
        </w:rPr>
        <w:t xml:space="preserve">Las pruebas de contexto se realizarán en la etapa de exploración y </w:t>
      </w:r>
      <w:r w:rsidR="00D60578">
        <w:rPr>
          <w:color w:val="FF0000"/>
          <w:sz w:val="20"/>
          <w:szCs w:val="20"/>
        </w:rPr>
        <w:t xml:space="preserve">tras su realización </w:t>
      </w:r>
      <w:r w:rsidRPr="00E65F97">
        <w:rPr>
          <w:color w:val="FF0000"/>
          <w:sz w:val="20"/>
          <w:szCs w:val="20"/>
        </w:rPr>
        <w:t>decidiremos con qué API vamos a desarrollar el proyecto.</w:t>
      </w:r>
    </w:p>
    <w:p w:rsidR="00170FEC" w:rsidRDefault="00227ABB" w:rsidP="00170FE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Exploración</w:t>
      </w:r>
      <w:r w:rsidR="00170FEC" w:rsidRPr="003F4E54">
        <w:rPr>
          <w:sz w:val="20"/>
          <w:szCs w:val="20"/>
        </w:rPr>
        <w:t>.-</w:t>
      </w:r>
      <w:proofErr w:type="gramEnd"/>
      <w:r w:rsidR="00170FEC" w:rsidRPr="003F4E54">
        <w:rPr>
          <w:sz w:val="20"/>
          <w:szCs w:val="20"/>
        </w:rPr>
        <w:t xml:space="preserve"> </w:t>
      </w:r>
      <w:r w:rsidR="00341B9C">
        <w:rPr>
          <w:sz w:val="20"/>
          <w:szCs w:val="20"/>
        </w:rPr>
        <w:t xml:space="preserve">En </w:t>
      </w:r>
      <w:r w:rsidR="00BB7D6B">
        <w:rPr>
          <w:sz w:val="20"/>
          <w:szCs w:val="20"/>
        </w:rPr>
        <w:t xml:space="preserve">ésta etapa </w:t>
      </w:r>
      <w:r w:rsidR="00341B9C">
        <w:rPr>
          <w:sz w:val="20"/>
          <w:szCs w:val="20"/>
        </w:rPr>
        <w:t xml:space="preserve">realizaremos pruebas de contexto de realidad aumentada, </w:t>
      </w:r>
      <w:r>
        <w:rPr>
          <w:sz w:val="20"/>
          <w:szCs w:val="20"/>
        </w:rPr>
        <w:t xml:space="preserve">esto se refiere a utilizar las API como </w:t>
      </w:r>
      <w:proofErr w:type="spellStart"/>
      <w:r>
        <w:rPr>
          <w:sz w:val="20"/>
          <w:szCs w:val="20"/>
        </w:rPr>
        <w:t>ARToolkit</w:t>
      </w:r>
      <w:proofErr w:type="spellEnd"/>
      <w:r w:rsidR="00BB7D6B"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ARCore</w:t>
      </w:r>
      <w:proofErr w:type="spellEnd"/>
      <w:r w:rsidR="00D76868">
        <w:rPr>
          <w:sz w:val="20"/>
          <w:szCs w:val="20"/>
        </w:rPr>
        <w:t>, y desarrollar pequeñas aplicaciones usando cada una de ellas para conocer sus funcionalidades, rendimiento y requerimientos directamente en un entorno de producción</w:t>
      </w:r>
      <w:r w:rsidR="00341B9C">
        <w:rPr>
          <w:sz w:val="20"/>
          <w:szCs w:val="20"/>
        </w:rPr>
        <w:t xml:space="preserve">, De la misma forma realizaremos una investigación documental para explorar la información clave para el uso de la herramienta seleccionada. Finalmente definiremos el entorno de desarrollo es decir la versión de </w:t>
      </w:r>
      <w:r w:rsidR="004F2D8F">
        <w:rPr>
          <w:sz w:val="20"/>
          <w:szCs w:val="20"/>
        </w:rPr>
        <w:t>A</w:t>
      </w:r>
      <w:r w:rsidR="00341B9C">
        <w:rPr>
          <w:sz w:val="20"/>
          <w:szCs w:val="20"/>
        </w:rPr>
        <w:t>ndroid a la que nos enfocaremos</w:t>
      </w:r>
      <w:r w:rsidR="004F2D8F">
        <w:rPr>
          <w:sz w:val="20"/>
          <w:szCs w:val="20"/>
        </w:rPr>
        <w:t>, dependiendo de los requerimientos de la librería que seleccionemos</w:t>
      </w:r>
      <w:r w:rsidR="00341B9C">
        <w:rPr>
          <w:sz w:val="20"/>
          <w:szCs w:val="20"/>
        </w:rPr>
        <w:t>.</w:t>
      </w:r>
    </w:p>
    <w:p w:rsidR="00341B9C" w:rsidRDefault="00341B9C" w:rsidP="00170FEC">
      <w:pPr>
        <w:rPr>
          <w:sz w:val="20"/>
          <w:szCs w:val="20"/>
        </w:rPr>
      </w:pPr>
    </w:p>
    <w:p w:rsidR="00170FEC" w:rsidRPr="003F4E54" w:rsidRDefault="00341B9C" w:rsidP="00170FEC">
      <w:pPr>
        <w:rPr>
          <w:sz w:val="20"/>
          <w:szCs w:val="20"/>
        </w:rPr>
      </w:pPr>
      <w:r>
        <w:rPr>
          <w:sz w:val="20"/>
          <w:szCs w:val="20"/>
        </w:rPr>
        <w:t>Iteración</w:t>
      </w:r>
      <w:r w:rsidR="00970E95">
        <w:rPr>
          <w:sz w:val="20"/>
          <w:szCs w:val="20"/>
        </w:rPr>
        <w:t xml:space="preserve"> I,</w:t>
      </w:r>
      <w:r>
        <w:rPr>
          <w:sz w:val="20"/>
          <w:szCs w:val="20"/>
        </w:rPr>
        <w:t xml:space="preserve"> II, III</w:t>
      </w:r>
      <w:r w:rsidR="00170FEC" w:rsidRPr="003F4E54">
        <w:rPr>
          <w:sz w:val="20"/>
          <w:szCs w:val="20"/>
        </w:rPr>
        <w:t>.</w:t>
      </w:r>
      <w:r>
        <w:rPr>
          <w:sz w:val="20"/>
          <w:szCs w:val="20"/>
        </w:rPr>
        <w:t xml:space="preserve"> IV</w:t>
      </w:r>
      <w:r w:rsidR="00170FEC" w:rsidRPr="003F4E54">
        <w:rPr>
          <w:sz w:val="20"/>
          <w:szCs w:val="20"/>
        </w:rPr>
        <w:t xml:space="preserve">- </w:t>
      </w:r>
      <w:r>
        <w:rPr>
          <w:sz w:val="20"/>
          <w:szCs w:val="20"/>
        </w:rPr>
        <w:t>Realizaremos la primera implementación de la realidad aumentada, en donde agregaremos un mueble sin modificaciones de sus características.</w:t>
      </w:r>
    </w:p>
    <w:p w:rsidR="00170FEC" w:rsidRDefault="00170FEC" w:rsidP="00170FEC">
      <w:pPr>
        <w:rPr>
          <w:sz w:val="20"/>
          <w:szCs w:val="20"/>
        </w:rPr>
      </w:pPr>
    </w:p>
    <w:p w:rsidR="00170FEC" w:rsidRDefault="00341B9C" w:rsidP="00170FEC">
      <w:pPr>
        <w:rPr>
          <w:sz w:val="20"/>
          <w:szCs w:val="20"/>
        </w:rPr>
      </w:pPr>
      <w:r>
        <w:rPr>
          <w:sz w:val="20"/>
          <w:szCs w:val="20"/>
        </w:rPr>
        <w:t>Iteración V</w:t>
      </w:r>
      <w:r w:rsidR="00170FEC" w:rsidRPr="003F4E54">
        <w:rPr>
          <w:sz w:val="20"/>
          <w:szCs w:val="20"/>
        </w:rPr>
        <w:t>.-</w:t>
      </w:r>
      <w:r>
        <w:rPr>
          <w:sz w:val="20"/>
          <w:szCs w:val="20"/>
        </w:rPr>
        <w:t xml:space="preserve"> Implementaremos </w:t>
      </w:r>
      <w:r w:rsidR="004E71D4">
        <w:rPr>
          <w:sz w:val="20"/>
          <w:szCs w:val="20"/>
        </w:rPr>
        <w:t xml:space="preserve">el módulo tomar fotografía </w:t>
      </w:r>
      <w:r>
        <w:rPr>
          <w:sz w:val="20"/>
          <w:szCs w:val="20"/>
        </w:rPr>
        <w:t xml:space="preserve"> </w:t>
      </w:r>
      <w:r w:rsidR="00170FEC" w:rsidRPr="003F4E54">
        <w:rPr>
          <w:sz w:val="20"/>
          <w:szCs w:val="20"/>
        </w:rPr>
        <w:t xml:space="preserve"> </w:t>
      </w:r>
    </w:p>
    <w:p w:rsidR="004E71D4" w:rsidRDefault="004E71D4" w:rsidP="00170FEC">
      <w:pPr>
        <w:rPr>
          <w:sz w:val="20"/>
          <w:szCs w:val="20"/>
        </w:rPr>
      </w:pPr>
    </w:p>
    <w:p w:rsidR="00170FEC" w:rsidRDefault="00170FEC" w:rsidP="00170FEC">
      <w:pPr>
        <w:rPr>
          <w:sz w:val="20"/>
          <w:szCs w:val="20"/>
        </w:rPr>
      </w:pPr>
      <w:r w:rsidRPr="003F4E54">
        <w:rPr>
          <w:sz w:val="20"/>
          <w:szCs w:val="20"/>
        </w:rPr>
        <w:t xml:space="preserve">Iteración VI.- </w:t>
      </w:r>
      <w:r w:rsidR="004E71D4">
        <w:rPr>
          <w:sz w:val="20"/>
          <w:szCs w:val="20"/>
        </w:rPr>
        <w:t>En esta fase</w:t>
      </w:r>
      <w:r w:rsidR="006544F8">
        <w:rPr>
          <w:sz w:val="20"/>
          <w:szCs w:val="20"/>
        </w:rPr>
        <w:t xml:space="preserve"> crearemos la base de datos y</w:t>
      </w:r>
      <w:r w:rsidR="004E71D4">
        <w:rPr>
          <w:sz w:val="20"/>
          <w:szCs w:val="20"/>
        </w:rPr>
        <w:t xml:space="preserve"> alimentaremos el catálogo de muebles para tener una mayor variedad de modelos.</w:t>
      </w:r>
    </w:p>
    <w:p w:rsidR="00170FEC" w:rsidRDefault="00170FEC" w:rsidP="004E71D4">
      <w:pPr>
        <w:rPr>
          <w:sz w:val="20"/>
          <w:szCs w:val="20"/>
        </w:rPr>
      </w:pPr>
      <w:r w:rsidRPr="003F4E54">
        <w:rPr>
          <w:sz w:val="20"/>
          <w:szCs w:val="20"/>
        </w:rPr>
        <w:t xml:space="preserve">Iteración VII y VIII.- </w:t>
      </w:r>
      <w:r w:rsidR="004E71D4">
        <w:rPr>
          <w:sz w:val="20"/>
          <w:szCs w:val="20"/>
        </w:rPr>
        <w:t xml:space="preserve">Finalmente implementaremos el módulo de cambiar características. </w:t>
      </w:r>
    </w:p>
    <w:p w:rsidR="00170FEC" w:rsidRPr="006544F8" w:rsidRDefault="00170FEC" w:rsidP="003C4224">
      <w:pPr>
        <w:jc w:val="both"/>
        <w:rPr>
          <w:b/>
          <w:u w:val="single"/>
        </w:rPr>
      </w:pPr>
    </w:p>
    <w:p w:rsidR="003C4224" w:rsidRDefault="003C4224" w:rsidP="003C4224">
      <w:pPr>
        <w:jc w:val="both"/>
        <w:rPr>
          <w:b/>
        </w:rPr>
      </w:pPr>
      <w:r>
        <w:rPr>
          <w:b/>
        </w:rPr>
        <w:t>6.</w:t>
      </w:r>
      <w:r w:rsidR="00170FEC">
        <w:rPr>
          <w:b/>
        </w:rPr>
        <w:t xml:space="preserve"> </w:t>
      </w:r>
      <w:r>
        <w:rPr>
          <w:b/>
        </w:rPr>
        <w:t>Cronograma</w:t>
      </w:r>
    </w:p>
    <w:p w:rsidR="004E71D4" w:rsidRDefault="004E71D4" w:rsidP="003C4224">
      <w:pPr>
        <w:jc w:val="both"/>
        <w:rPr>
          <w:b/>
        </w:rPr>
      </w:pPr>
    </w:p>
    <w:p w:rsidR="004E71D4" w:rsidRPr="00347FA3" w:rsidRDefault="004E71D4" w:rsidP="004E71D4">
      <w:pPr>
        <w:rPr>
          <w:b/>
          <w:sz w:val="22"/>
          <w:szCs w:val="20"/>
        </w:rPr>
      </w:pPr>
      <w:r w:rsidRPr="00347FA3">
        <w:rPr>
          <w:b/>
          <w:sz w:val="22"/>
          <w:szCs w:val="20"/>
        </w:rPr>
        <w:t>Cabello Acosta</w:t>
      </w:r>
      <w:r>
        <w:rPr>
          <w:b/>
          <w:sz w:val="22"/>
          <w:szCs w:val="20"/>
        </w:rPr>
        <w:t xml:space="preserve"> Gerardo Aramis</w:t>
      </w:r>
    </w:p>
    <w:tbl>
      <w:tblPr>
        <w:tblStyle w:val="Tablaconcuadrcula"/>
        <w:tblW w:w="10533" w:type="dxa"/>
        <w:tblInd w:w="-5" w:type="dxa"/>
        <w:tblLook w:val="04A0" w:firstRow="1" w:lastRow="0" w:firstColumn="1" w:lastColumn="0" w:noHBand="0" w:noVBand="1"/>
      </w:tblPr>
      <w:tblGrid>
        <w:gridCol w:w="1653"/>
        <w:gridCol w:w="814"/>
        <w:gridCol w:w="812"/>
        <w:gridCol w:w="818"/>
        <w:gridCol w:w="814"/>
        <w:gridCol w:w="818"/>
        <w:gridCol w:w="768"/>
        <w:gridCol w:w="819"/>
        <w:gridCol w:w="814"/>
        <w:gridCol w:w="817"/>
        <w:gridCol w:w="818"/>
        <w:gridCol w:w="768"/>
      </w:tblGrid>
      <w:tr w:rsidR="004E71D4" w:rsidTr="007130BB">
        <w:tc>
          <w:tcPr>
            <w:tcW w:w="1653" w:type="dxa"/>
            <w:vAlign w:val="center"/>
          </w:tcPr>
          <w:p w:rsidR="004E71D4" w:rsidRDefault="004E71D4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Actividades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</w:t>
            </w:r>
          </w:p>
        </w:tc>
        <w:tc>
          <w:tcPr>
            <w:tcW w:w="812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</w:t>
            </w:r>
          </w:p>
        </w:tc>
        <w:tc>
          <w:tcPr>
            <w:tcW w:w="81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</w:t>
            </w:r>
          </w:p>
        </w:tc>
        <w:tc>
          <w:tcPr>
            <w:tcW w:w="818" w:type="dxa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</w:t>
            </w:r>
          </w:p>
        </w:tc>
        <w:tc>
          <w:tcPr>
            <w:tcW w:w="76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</w:t>
            </w:r>
          </w:p>
        </w:tc>
        <w:tc>
          <w:tcPr>
            <w:tcW w:w="819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</w:t>
            </w:r>
          </w:p>
        </w:tc>
        <w:tc>
          <w:tcPr>
            <w:tcW w:w="817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</w:t>
            </w:r>
          </w:p>
        </w:tc>
        <w:tc>
          <w:tcPr>
            <w:tcW w:w="81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768" w:type="dxa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</w:t>
            </w:r>
          </w:p>
        </w:tc>
      </w:tr>
      <w:tr w:rsidR="004E71D4" w:rsidTr="00741772">
        <w:tc>
          <w:tcPr>
            <w:tcW w:w="1653" w:type="dxa"/>
            <w:vAlign w:val="bottom"/>
          </w:tcPr>
          <w:p w:rsidR="004E71D4" w:rsidRDefault="00423B29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Pruebas de Contexto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741772">
        <w:tc>
          <w:tcPr>
            <w:tcW w:w="1653" w:type="dxa"/>
            <w:vAlign w:val="bottom"/>
          </w:tcPr>
          <w:p w:rsidR="004E71D4" w:rsidRDefault="00741772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Realidad aumentada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741772">
        <w:tc>
          <w:tcPr>
            <w:tcW w:w="1653" w:type="dxa"/>
            <w:vAlign w:val="bottom"/>
          </w:tcPr>
          <w:p w:rsidR="004E71D4" w:rsidRDefault="00741772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741772">
        <w:tc>
          <w:tcPr>
            <w:tcW w:w="1653" w:type="dxa"/>
            <w:vAlign w:val="bottom"/>
          </w:tcPr>
          <w:p w:rsidR="004E71D4" w:rsidRDefault="004E71D4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</w:t>
            </w: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auto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6544F8">
        <w:tc>
          <w:tcPr>
            <w:tcW w:w="1653" w:type="dxa"/>
            <w:vAlign w:val="bottom"/>
          </w:tcPr>
          <w:p w:rsidR="004E71D4" w:rsidRDefault="006544F8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de toma de fotos</w:t>
            </w: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0F53B6">
        <w:tc>
          <w:tcPr>
            <w:tcW w:w="1653" w:type="dxa"/>
            <w:vAlign w:val="bottom"/>
          </w:tcPr>
          <w:p w:rsidR="004E71D4" w:rsidRDefault="006544F8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Modelado de muebles</w:t>
            </w: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auto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0F53B6">
        <w:tc>
          <w:tcPr>
            <w:tcW w:w="1653" w:type="dxa"/>
            <w:vAlign w:val="bottom"/>
          </w:tcPr>
          <w:p w:rsidR="004E71D4" w:rsidRDefault="006544F8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Agregar cambi</w:t>
            </w:r>
            <w:r w:rsidR="00756803">
              <w:rPr>
                <w:rFonts w:ascii="Arial" w:hAnsi="Arial" w:cs="Arial"/>
                <w:sz w:val="20"/>
                <w:szCs w:val="20"/>
              </w:rPr>
              <w:t>o de</w:t>
            </w:r>
            <w:r>
              <w:rPr>
                <w:rFonts w:ascii="Arial" w:hAnsi="Arial" w:cs="Arial"/>
                <w:sz w:val="20"/>
                <w:szCs w:val="20"/>
              </w:rPr>
              <w:t xml:space="preserve"> color</w:t>
            </w: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6544F8">
        <w:tc>
          <w:tcPr>
            <w:tcW w:w="1653" w:type="dxa"/>
            <w:vAlign w:val="bottom"/>
          </w:tcPr>
          <w:p w:rsidR="006544F8" w:rsidRDefault="006544F8" w:rsidP="006544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808080" w:themeFill="background1" w:themeFillShade="80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6544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II</w:t>
            </w: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</w:tbl>
    <w:p w:rsidR="004E71D4" w:rsidRDefault="004E71D4" w:rsidP="004E71D4">
      <w:pPr>
        <w:rPr>
          <w:sz w:val="20"/>
          <w:szCs w:val="20"/>
        </w:rPr>
      </w:pPr>
    </w:p>
    <w:p w:rsidR="004E71D4" w:rsidRDefault="004E71D4" w:rsidP="004E71D4">
      <w:pPr>
        <w:rPr>
          <w:sz w:val="20"/>
          <w:szCs w:val="20"/>
        </w:rPr>
      </w:pPr>
    </w:p>
    <w:p w:rsidR="004E71D4" w:rsidRPr="00347FA3" w:rsidRDefault="004E71D4" w:rsidP="004E71D4">
      <w:pPr>
        <w:rPr>
          <w:b/>
          <w:sz w:val="22"/>
          <w:szCs w:val="20"/>
        </w:rPr>
      </w:pPr>
      <w:r>
        <w:rPr>
          <w:b/>
          <w:sz w:val="22"/>
          <w:szCs w:val="20"/>
        </w:rPr>
        <w:t>Del Pilar Morales Saúl</w:t>
      </w:r>
    </w:p>
    <w:tbl>
      <w:tblPr>
        <w:tblStyle w:val="Tablaconcuadrcula"/>
        <w:tblW w:w="10533" w:type="dxa"/>
        <w:tblInd w:w="-5" w:type="dxa"/>
        <w:tblLook w:val="04A0" w:firstRow="1" w:lastRow="0" w:firstColumn="1" w:lastColumn="0" w:noHBand="0" w:noVBand="1"/>
      </w:tblPr>
      <w:tblGrid>
        <w:gridCol w:w="1653"/>
        <w:gridCol w:w="814"/>
        <w:gridCol w:w="812"/>
        <w:gridCol w:w="818"/>
        <w:gridCol w:w="814"/>
        <w:gridCol w:w="818"/>
        <w:gridCol w:w="768"/>
        <w:gridCol w:w="819"/>
        <w:gridCol w:w="814"/>
        <w:gridCol w:w="817"/>
        <w:gridCol w:w="818"/>
        <w:gridCol w:w="768"/>
      </w:tblGrid>
      <w:tr w:rsidR="004E71D4" w:rsidTr="00C61CF5">
        <w:tc>
          <w:tcPr>
            <w:tcW w:w="1653" w:type="dxa"/>
            <w:vAlign w:val="center"/>
          </w:tcPr>
          <w:p w:rsidR="004E71D4" w:rsidRDefault="004E71D4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Actividades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</w:t>
            </w:r>
          </w:p>
        </w:tc>
        <w:tc>
          <w:tcPr>
            <w:tcW w:w="812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</w:t>
            </w:r>
          </w:p>
        </w:tc>
        <w:tc>
          <w:tcPr>
            <w:tcW w:w="81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</w:t>
            </w:r>
          </w:p>
        </w:tc>
        <w:tc>
          <w:tcPr>
            <w:tcW w:w="818" w:type="dxa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</w:t>
            </w:r>
          </w:p>
        </w:tc>
        <w:tc>
          <w:tcPr>
            <w:tcW w:w="76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</w:t>
            </w:r>
          </w:p>
        </w:tc>
        <w:tc>
          <w:tcPr>
            <w:tcW w:w="819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</w:t>
            </w:r>
          </w:p>
        </w:tc>
        <w:tc>
          <w:tcPr>
            <w:tcW w:w="817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</w:t>
            </w:r>
          </w:p>
        </w:tc>
        <w:tc>
          <w:tcPr>
            <w:tcW w:w="81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768" w:type="dxa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</w:t>
            </w:r>
          </w:p>
        </w:tc>
      </w:tr>
      <w:tr w:rsidR="00A27FCE" w:rsidTr="001B0567">
        <w:tc>
          <w:tcPr>
            <w:tcW w:w="1653" w:type="dxa"/>
            <w:vAlign w:val="bottom"/>
          </w:tcPr>
          <w:p w:rsidR="00A27FCE" w:rsidRDefault="00A27FCE" w:rsidP="001B05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Pruebas de Contexto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Realidad aumentada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auto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3D50FF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Modelado de muebles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Agregar cambi</w:t>
            </w:r>
            <w:r w:rsidR="00756803">
              <w:rPr>
                <w:rFonts w:ascii="Arial" w:hAnsi="Arial" w:cs="Arial"/>
                <w:sz w:val="20"/>
                <w:szCs w:val="20"/>
              </w:rPr>
              <w:t xml:space="preserve">o de </w:t>
            </w:r>
            <w:r>
              <w:rPr>
                <w:rFonts w:ascii="Arial" w:hAnsi="Arial" w:cs="Arial"/>
                <w:sz w:val="20"/>
                <w:szCs w:val="20"/>
              </w:rPr>
              <w:t>texturas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Elaboración reporte técnico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II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</w:tbl>
    <w:p w:rsidR="006544F8" w:rsidRDefault="006544F8" w:rsidP="006544F8">
      <w:pPr>
        <w:rPr>
          <w:sz w:val="20"/>
          <w:szCs w:val="20"/>
        </w:rPr>
      </w:pPr>
    </w:p>
    <w:p w:rsidR="003C4224" w:rsidRDefault="00170FEC" w:rsidP="003C4224">
      <w:pPr>
        <w:jc w:val="both"/>
        <w:rPr>
          <w:b/>
        </w:rPr>
      </w:pPr>
      <w:r>
        <w:rPr>
          <w:b/>
        </w:rPr>
        <w:tab/>
      </w:r>
    </w:p>
    <w:p w:rsidR="00170FEC" w:rsidRDefault="00170FEC" w:rsidP="003C4224">
      <w:pPr>
        <w:jc w:val="both"/>
        <w:rPr>
          <w:b/>
        </w:rPr>
      </w:pPr>
    </w:p>
    <w:p w:rsidR="00170FEC" w:rsidRDefault="00170FEC" w:rsidP="003C4224">
      <w:pPr>
        <w:jc w:val="both"/>
        <w:rPr>
          <w:b/>
        </w:rPr>
      </w:pPr>
    </w:p>
    <w:p w:rsidR="004E71D4" w:rsidRDefault="004E71D4" w:rsidP="003C4224">
      <w:pPr>
        <w:jc w:val="both"/>
        <w:rPr>
          <w:b/>
        </w:rPr>
      </w:pPr>
    </w:p>
    <w:p w:rsidR="004E71D4" w:rsidRDefault="004E71D4" w:rsidP="004E71D4">
      <w:pPr>
        <w:rPr>
          <w:b/>
        </w:rPr>
      </w:pPr>
    </w:p>
    <w:p w:rsidR="004E71D4" w:rsidRDefault="004E71D4" w:rsidP="004E71D4">
      <w:pPr>
        <w:rPr>
          <w:b/>
          <w:sz w:val="22"/>
          <w:szCs w:val="20"/>
        </w:rPr>
      </w:pPr>
      <w:r w:rsidRPr="004E71D4">
        <w:rPr>
          <w:b/>
          <w:sz w:val="22"/>
          <w:szCs w:val="20"/>
        </w:rPr>
        <w:t>Carrillo Mendoza Martin Alejandro</w:t>
      </w:r>
    </w:p>
    <w:tbl>
      <w:tblPr>
        <w:tblStyle w:val="Tablaconcuadrcula"/>
        <w:tblW w:w="10533" w:type="dxa"/>
        <w:tblInd w:w="-5" w:type="dxa"/>
        <w:tblLook w:val="04A0" w:firstRow="1" w:lastRow="0" w:firstColumn="1" w:lastColumn="0" w:noHBand="0" w:noVBand="1"/>
      </w:tblPr>
      <w:tblGrid>
        <w:gridCol w:w="1653"/>
        <w:gridCol w:w="814"/>
        <w:gridCol w:w="812"/>
        <w:gridCol w:w="818"/>
        <w:gridCol w:w="814"/>
        <w:gridCol w:w="818"/>
        <w:gridCol w:w="768"/>
        <w:gridCol w:w="819"/>
        <w:gridCol w:w="814"/>
        <w:gridCol w:w="817"/>
        <w:gridCol w:w="818"/>
        <w:gridCol w:w="768"/>
      </w:tblGrid>
      <w:tr w:rsidR="006544F8" w:rsidTr="000F53B6">
        <w:tc>
          <w:tcPr>
            <w:tcW w:w="1653" w:type="dxa"/>
            <w:vAlign w:val="center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Actividades</w:t>
            </w:r>
          </w:p>
        </w:tc>
        <w:tc>
          <w:tcPr>
            <w:tcW w:w="814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</w:t>
            </w:r>
          </w:p>
        </w:tc>
        <w:tc>
          <w:tcPr>
            <w:tcW w:w="812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</w:t>
            </w:r>
          </w:p>
        </w:tc>
        <w:tc>
          <w:tcPr>
            <w:tcW w:w="818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</w:p>
        </w:tc>
        <w:tc>
          <w:tcPr>
            <w:tcW w:w="814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</w:t>
            </w:r>
          </w:p>
        </w:tc>
        <w:tc>
          <w:tcPr>
            <w:tcW w:w="818" w:type="dxa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</w:t>
            </w:r>
          </w:p>
        </w:tc>
        <w:tc>
          <w:tcPr>
            <w:tcW w:w="768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</w:t>
            </w:r>
          </w:p>
        </w:tc>
        <w:tc>
          <w:tcPr>
            <w:tcW w:w="819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</w:t>
            </w:r>
          </w:p>
        </w:tc>
        <w:tc>
          <w:tcPr>
            <w:tcW w:w="814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</w:t>
            </w:r>
          </w:p>
        </w:tc>
        <w:tc>
          <w:tcPr>
            <w:tcW w:w="817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</w:t>
            </w:r>
          </w:p>
        </w:tc>
        <w:tc>
          <w:tcPr>
            <w:tcW w:w="818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768" w:type="dxa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</w:t>
            </w:r>
          </w:p>
        </w:tc>
      </w:tr>
      <w:tr w:rsidR="006544F8" w:rsidTr="00CE6071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Investigación documental</w:t>
            </w:r>
          </w:p>
        </w:tc>
        <w:tc>
          <w:tcPr>
            <w:tcW w:w="814" w:type="dxa"/>
            <w:shd w:val="clear" w:color="auto" w:fill="A6A6A6" w:themeFill="background1" w:themeFillShade="A6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6A6A6" w:themeFill="background1" w:themeFillShade="A6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auto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de toma de fotos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Creación base de datos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auto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756803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Generación de valor agregado</w:t>
            </w:r>
            <w:bookmarkStart w:id="1" w:name="_GoBack"/>
            <w:bookmarkEnd w:id="1"/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II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</w:tbl>
    <w:p w:rsidR="006544F8" w:rsidRPr="00347FA3" w:rsidRDefault="006544F8" w:rsidP="004E71D4">
      <w:pPr>
        <w:rPr>
          <w:b/>
          <w:sz w:val="22"/>
          <w:szCs w:val="20"/>
        </w:rPr>
      </w:pPr>
    </w:p>
    <w:p w:rsidR="004E71D4" w:rsidRDefault="004E71D4" w:rsidP="003C4224">
      <w:pPr>
        <w:jc w:val="both"/>
        <w:rPr>
          <w:b/>
        </w:rPr>
      </w:pPr>
    </w:p>
    <w:p w:rsidR="003C4224" w:rsidRPr="003C4224" w:rsidRDefault="003C4224" w:rsidP="003C4224">
      <w:pPr>
        <w:jc w:val="both"/>
        <w:rPr>
          <w:sz w:val="20"/>
          <w:szCs w:val="20"/>
        </w:rPr>
      </w:pPr>
      <w:r>
        <w:rPr>
          <w:b/>
        </w:rPr>
        <w:t>7. Referencias</w:t>
      </w:r>
    </w:p>
    <w:p w:rsidR="0051168C" w:rsidRDefault="0051168C"/>
    <w:p w:rsidR="0051168C" w:rsidRPr="00CE30C0" w:rsidRDefault="00CE30C0">
      <w:pPr>
        <w:jc w:val="both"/>
        <w:rPr>
          <w:color w:val="auto"/>
        </w:rPr>
      </w:pPr>
      <w:r>
        <w:rPr>
          <w:sz w:val="20"/>
          <w:szCs w:val="20"/>
        </w:rPr>
        <w:t xml:space="preserve">[1] </w:t>
      </w:r>
      <w:bookmarkStart w:id="2" w:name="firstHeading"/>
      <w:bookmarkEnd w:id="2"/>
      <w:r>
        <w:rPr>
          <w:sz w:val="20"/>
          <w:szCs w:val="20"/>
        </w:rPr>
        <w:t xml:space="preserve">Diseño interior (s.f.). En </w:t>
      </w:r>
      <w:r>
        <w:rPr>
          <w:i/>
          <w:sz w:val="20"/>
          <w:szCs w:val="20"/>
        </w:rPr>
        <w:t>Wikipedia</w:t>
      </w:r>
      <w:r>
        <w:rPr>
          <w:sz w:val="20"/>
          <w:szCs w:val="20"/>
        </w:rPr>
        <w:t xml:space="preserve">. Recuperado el 5 de Marzo de 2018 de </w:t>
      </w:r>
      <w:r w:rsidRPr="00CE30C0">
        <w:rPr>
          <w:rStyle w:val="EnlacedeInternet"/>
          <w:color w:val="auto"/>
          <w:sz w:val="20"/>
          <w:szCs w:val="20"/>
          <w:u w:val="none"/>
        </w:rPr>
        <w:t>https://es.wikipedia.org/wiki/Diseño_interior</w:t>
      </w:r>
    </w:p>
    <w:p w:rsidR="0051168C" w:rsidRDefault="00CE30C0">
      <w:pPr>
        <w:jc w:val="both"/>
      </w:pPr>
      <w:r>
        <w:rPr>
          <w:sz w:val="20"/>
          <w:szCs w:val="20"/>
        </w:rPr>
        <w:t xml:space="preserve">[2] Elizabeth Palacios. (2013). El diseño aumenta 20% la productividad de las oficinas. julio 5, de </w:t>
      </w:r>
      <w:proofErr w:type="spellStart"/>
      <w:r>
        <w:rPr>
          <w:sz w:val="20"/>
          <w:szCs w:val="20"/>
        </w:rPr>
        <w:t>ObrasWeb</w:t>
      </w:r>
      <w:proofErr w:type="spellEnd"/>
      <w:r>
        <w:rPr>
          <w:sz w:val="20"/>
          <w:szCs w:val="20"/>
        </w:rPr>
        <w:t xml:space="preserve"> Sitio web: http://www.obrasweb.mx/interiorismo/2013/07/05/el-diseno-aumenta-20-la-productividad-de-las-oficinas</w:t>
      </w:r>
    </w:p>
    <w:p w:rsidR="009661D6" w:rsidRDefault="00CE30C0" w:rsidP="009661D6">
      <w:pPr>
        <w:jc w:val="both"/>
      </w:pPr>
      <w:r>
        <w:rPr>
          <w:sz w:val="20"/>
          <w:szCs w:val="20"/>
        </w:rPr>
        <w:t xml:space="preserve">[3] Roldán </w:t>
      </w:r>
      <w:proofErr w:type="gramStart"/>
      <w:r>
        <w:rPr>
          <w:sz w:val="20"/>
          <w:szCs w:val="20"/>
        </w:rPr>
        <w:t>H..</w:t>
      </w:r>
      <w:proofErr w:type="gramEnd"/>
      <w:r>
        <w:rPr>
          <w:sz w:val="20"/>
          <w:szCs w:val="20"/>
        </w:rPr>
        <w:t xml:space="preserve"> (agosto 19, 2014). Perspectivas laborales en el diseño de interiores. Revista interior gráfico de la división de arquitectura arte y diseño de la universidad de </w:t>
      </w:r>
      <w:r w:rsidRPr="00CE30C0">
        <w:rPr>
          <w:sz w:val="18"/>
          <w:szCs w:val="20"/>
        </w:rPr>
        <w:t>Guanajuato</w:t>
      </w:r>
      <w:r>
        <w:rPr>
          <w:sz w:val="20"/>
          <w:szCs w:val="20"/>
        </w:rPr>
        <w:t xml:space="preserve">, Universidad de Guanajuato Sitio web: </w:t>
      </w:r>
      <w:r w:rsidRPr="00CE30C0">
        <w:rPr>
          <w:rStyle w:val="EnlacedeInternet"/>
          <w:color w:val="auto"/>
          <w:sz w:val="20"/>
          <w:szCs w:val="20"/>
          <w:u w:val="none"/>
        </w:rPr>
        <w:t>https://www.interiorgrafico.com/edicion/decima-segunda-edicion-septiembre-2012/perspectivas-laborales-en-el-diseno-de-interiores</w:t>
      </w:r>
    </w:p>
    <w:p w:rsidR="00D81E1A" w:rsidRPr="009661D6" w:rsidRDefault="009661D6" w:rsidP="00D81E1A">
      <w:pPr>
        <w:jc w:val="both"/>
        <w:rPr>
          <w:rStyle w:val="EnlacedeInternet"/>
          <w:color w:val="000000"/>
          <w:sz w:val="20"/>
          <w:szCs w:val="20"/>
          <w:u w:val="none"/>
          <w:lang w:val="en-US"/>
        </w:rPr>
      </w:pPr>
      <w:r w:rsidRPr="009661D6">
        <w:rPr>
          <w:sz w:val="20"/>
          <w:szCs w:val="20"/>
          <w:lang w:val="en-US"/>
        </w:rPr>
        <w:t>[</w:t>
      </w:r>
      <w:r w:rsidRPr="009661D6">
        <w:rPr>
          <w:sz w:val="20"/>
          <w:szCs w:val="20"/>
          <w:lang w:val="en-US"/>
        </w:rPr>
        <w:t>4</w:t>
      </w:r>
      <w:r w:rsidRPr="009661D6">
        <w:rPr>
          <w:sz w:val="20"/>
          <w:szCs w:val="20"/>
          <w:lang w:val="en-US"/>
        </w:rPr>
        <w:t xml:space="preserve">] </w:t>
      </w:r>
      <w:r w:rsidRPr="009661D6">
        <w:rPr>
          <w:sz w:val="20"/>
          <w:szCs w:val="20"/>
          <w:lang w:val="en-US"/>
        </w:rPr>
        <w:t xml:space="preserve">Kato, </w:t>
      </w:r>
      <w:proofErr w:type="spellStart"/>
      <w:r w:rsidRPr="009661D6">
        <w:rPr>
          <w:sz w:val="20"/>
          <w:szCs w:val="20"/>
          <w:lang w:val="en-US"/>
        </w:rPr>
        <w:t>Hirokazu</w:t>
      </w:r>
      <w:proofErr w:type="spellEnd"/>
      <w:r w:rsidRPr="009661D6">
        <w:rPr>
          <w:sz w:val="20"/>
          <w:szCs w:val="20"/>
          <w:lang w:val="en-US"/>
        </w:rPr>
        <w:t>. (</w:t>
      </w:r>
      <w:r w:rsidRPr="009661D6">
        <w:rPr>
          <w:sz w:val="20"/>
          <w:szCs w:val="20"/>
          <w:lang w:val="en-US"/>
        </w:rPr>
        <w:t>1999</w:t>
      </w:r>
      <w:r w:rsidRPr="009661D6">
        <w:rPr>
          <w:sz w:val="20"/>
          <w:szCs w:val="20"/>
          <w:lang w:val="en-US"/>
        </w:rPr>
        <w:t xml:space="preserve">). </w:t>
      </w:r>
      <w:proofErr w:type="gramStart"/>
      <w:r w:rsidRPr="009661D6">
        <w:rPr>
          <w:sz w:val="20"/>
          <w:szCs w:val="20"/>
          <w:lang w:val="en-US"/>
        </w:rPr>
        <w:t>Marker Tracking and HMD Calibration</w:t>
      </w:r>
      <w:r w:rsidRPr="009661D6">
        <w:rPr>
          <w:sz w:val="20"/>
          <w:szCs w:val="20"/>
          <w:lang w:val="en-US"/>
        </w:rPr>
        <w:t xml:space="preserve"> </w:t>
      </w:r>
      <w:r w:rsidRPr="009661D6">
        <w:rPr>
          <w:sz w:val="20"/>
          <w:szCs w:val="20"/>
          <w:lang w:val="en-US"/>
        </w:rPr>
        <w:t>for a Video-based Augmented Reality Conferencing System,</w:t>
      </w:r>
      <w:proofErr w:type="gramEnd"/>
      <w:r w:rsidRPr="009661D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Hit LAB, </w:t>
      </w:r>
      <w:r w:rsidRPr="009661D6">
        <w:rPr>
          <w:sz w:val="20"/>
          <w:szCs w:val="20"/>
          <w:lang w:val="en-US"/>
        </w:rPr>
        <w:t xml:space="preserve">Universidad de </w:t>
      </w:r>
      <w:r>
        <w:rPr>
          <w:sz w:val="20"/>
          <w:szCs w:val="20"/>
          <w:lang w:val="en-US"/>
        </w:rPr>
        <w:t>Washington</w:t>
      </w:r>
      <w:r w:rsidR="00D81E1A">
        <w:rPr>
          <w:sz w:val="20"/>
          <w:szCs w:val="20"/>
          <w:lang w:val="en-US"/>
        </w:rPr>
        <w:t>.</w:t>
      </w:r>
    </w:p>
    <w:p w:rsidR="00D81E1A" w:rsidRDefault="00D81E1A" w:rsidP="00D81E1A">
      <w:pPr>
        <w:jc w:val="both"/>
      </w:pPr>
      <w:r>
        <w:rPr>
          <w:rStyle w:val="EnlacedeInternet"/>
          <w:color w:val="auto"/>
          <w:sz w:val="20"/>
          <w:szCs w:val="20"/>
          <w:u w:val="none"/>
        </w:rPr>
        <w:t>[</w:t>
      </w:r>
      <w:r>
        <w:rPr>
          <w:rStyle w:val="EnlacedeInternet"/>
          <w:color w:val="auto"/>
          <w:sz w:val="20"/>
          <w:szCs w:val="20"/>
          <w:u w:val="none"/>
        </w:rPr>
        <w:t>5</w:t>
      </w:r>
      <w:r>
        <w:rPr>
          <w:rStyle w:val="EnlacedeInternet"/>
          <w:color w:val="auto"/>
          <w:sz w:val="20"/>
          <w:szCs w:val="20"/>
          <w:u w:val="none"/>
        </w:rPr>
        <w:t xml:space="preserve">] </w:t>
      </w:r>
      <w:proofErr w:type="spellStart"/>
      <w:r>
        <w:rPr>
          <w:sz w:val="20"/>
          <w:szCs w:val="20"/>
        </w:rPr>
        <w:t>ARCore</w:t>
      </w:r>
      <w:proofErr w:type="spellEnd"/>
      <w:r>
        <w:rPr>
          <w:sz w:val="20"/>
          <w:szCs w:val="20"/>
        </w:rPr>
        <w:t xml:space="preserve"> - API Reference</w:t>
      </w:r>
      <w:r w:rsidRPr="00CE30C0">
        <w:t>.</w:t>
      </w:r>
      <w:r>
        <w:t xml:space="preserve"> </w:t>
      </w:r>
      <w:r>
        <w:rPr>
          <w:sz w:val="20"/>
          <w:szCs w:val="20"/>
        </w:rPr>
        <w:t xml:space="preserve">Recuperado </w:t>
      </w:r>
      <w:r>
        <w:rPr>
          <w:sz w:val="20"/>
          <w:szCs w:val="20"/>
        </w:rPr>
        <w:t xml:space="preserve">el </w:t>
      </w:r>
      <w:r>
        <w:rPr>
          <w:sz w:val="20"/>
          <w:szCs w:val="20"/>
        </w:rPr>
        <w:t xml:space="preserve">23 de febrero </w:t>
      </w:r>
      <w:r>
        <w:rPr>
          <w:sz w:val="20"/>
          <w:szCs w:val="20"/>
        </w:rPr>
        <w:t>de 2018 de</w:t>
      </w:r>
      <w:r>
        <w:t>:</w:t>
      </w:r>
    </w:p>
    <w:p w:rsidR="00D81E1A" w:rsidRDefault="00D81E1A">
      <w:pPr>
        <w:jc w:val="both"/>
        <w:rPr>
          <w:rStyle w:val="EnlacedeInternet"/>
          <w:color w:val="000000"/>
          <w:sz w:val="18"/>
          <w:szCs w:val="20"/>
          <w:u w:val="none"/>
        </w:rPr>
      </w:pPr>
      <w:r w:rsidRPr="00D81E1A">
        <w:rPr>
          <w:sz w:val="18"/>
          <w:szCs w:val="20"/>
        </w:rPr>
        <w:t>https://developers.google.com/ar/reference</w:t>
      </w:r>
      <w:r w:rsidRPr="00D81E1A">
        <w:rPr>
          <w:rStyle w:val="EnlacedeInternet"/>
          <w:color w:val="000000"/>
          <w:sz w:val="18"/>
          <w:szCs w:val="20"/>
          <w:u w:val="none"/>
        </w:rPr>
        <w:t xml:space="preserve"> </w:t>
      </w:r>
    </w:p>
    <w:p w:rsidR="00CE30C0" w:rsidRDefault="00CE30C0">
      <w:pPr>
        <w:jc w:val="both"/>
      </w:pPr>
      <w:r>
        <w:rPr>
          <w:rStyle w:val="EnlacedeInternet"/>
          <w:color w:val="auto"/>
          <w:sz w:val="20"/>
          <w:szCs w:val="20"/>
          <w:u w:val="none"/>
        </w:rPr>
        <w:t>[</w:t>
      </w:r>
      <w:r w:rsidR="009661D6">
        <w:rPr>
          <w:rStyle w:val="EnlacedeInternet"/>
          <w:color w:val="auto"/>
          <w:sz w:val="20"/>
          <w:szCs w:val="20"/>
          <w:u w:val="none"/>
        </w:rPr>
        <w:t>6</w:t>
      </w:r>
      <w:r>
        <w:rPr>
          <w:rStyle w:val="EnlacedeInternet"/>
          <w:color w:val="auto"/>
          <w:sz w:val="20"/>
          <w:szCs w:val="20"/>
          <w:u w:val="none"/>
        </w:rPr>
        <w:t xml:space="preserve">] </w:t>
      </w:r>
      <w:proofErr w:type="spellStart"/>
      <w:r w:rsidRPr="00CE30C0">
        <w:rPr>
          <w:sz w:val="20"/>
          <w:szCs w:val="20"/>
        </w:rPr>
        <w:t>Documentation</w:t>
      </w:r>
      <w:proofErr w:type="spellEnd"/>
      <w:r w:rsidRPr="00CE30C0">
        <w:rPr>
          <w:sz w:val="20"/>
          <w:szCs w:val="20"/>
        </w:rPr>
        <w:t xml:space="preserve"> </w:t>
      </w:r>
      <w:proofErr w:type="spellStart"/>
      <w:r w:rsidRPr="00CE30C0">
        <w:rPr>
          <w:sz w:val="20"/>
          <w:szCs w:val="20"/>
        </w:rPr>
        <w:t>mobile</w:t>
      </w:r>
      <w:proofErr w:type="spellEnd"/>
      <w:r w:rsidRPr="00CE30C0">
        <w:rPr>
          <w:sz w:val="20"/>
          <w:szCs w:val="20"/>
        </w:rPr>
        <w:t>-D</w:t>
      </w:r>
      <w:r w:rsidRPr="00CE30C0">
        <w:t>.</w:t>
      </w:r>
      <w:r>
        <w:t xml:space="preserve"> </w:t>
      </w:r>
      <w:r>
        <w:rPr>
          <w:sz w:val="20"/>
          <w:szCs w:val="20"/>
        </w:rPr>
        <w:t xml:space="preserve">Recuperado el 5 de </w:t>
      </w:r>
      <w:proofErr w:type="gramStart"/>
      <w:r>
        <w:rPr>
          <w:sz w:val="20"/>
          <w:szCs w:val="20"/>
        </w:rPr>
        <w:t>Marzo</w:t>
      </w:r>
      <w:proofErr w:type="gramEnd"/>
      <w:r>
        <w:rPr>
          <w:sz w:val="20"/>
          <w:szCs w:val="20"/>
        </w:rPr>
        <w:t xml:space="preserve"> de 2018 de</w:t>
      </w:r>
      <w:r>
        <w:t>:</w:t>
      </w:r>
    </w:p>
    <w:p w:rsidR="00CE30C0" w:rsidRPr="00CE30C0" w:rsidRDefault="00CE30C0">
      <w:pPr>
        <w:jc w:val="both"/>
        <w:rPr>
          <w:sz w:val="18"/>
          <w:szCs w:val="20"/>
        </w:rPr>
      </w:pPr>
      <w:r w:rsidRPr="00CE30C0">
        <w:rPr>
          <w:sz w:val="18"/>
          <w:szCs w:val="20"/>
        </w:rPr>
        <w:t>http://agile.vtt.fi/mobile-d_docs/stabilize/tasks/mobiledpattern_documentationwrap-up.pdf</w:t>
      </w:r>
    </w:p>
    <w:p w:rsidR="003C4224" w:rsidRDefault="003C4224">
      <w:pPr>
        <w:jc w:val="both"/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6544F8" w:rsidRDefault="006544F8" w:rsidP="003C4224">
      <w:pPr>
        <w:rPr>
          <w:b/>
        </w:rPr>
      </w:pPr>
    </w:p>
    <w:p w:rsidR="003C4224" w:rsidRPr="00FE7C1A" w:rsidRDefault="00756803" w:rsidP="003C4224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7" type="#_x0000_t202" style="position:absolute;margin-left:296.1pt;margin-top:.35pt;width:18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" fillcolor="#ddd" stroked="f">
            <v:textbox>
              <w:txbxContent>
                <w:p w:rsidR="003C4224" w:rsidRPr="009548E4" w:rsidRDefault="003C4224" w:rsidP="003C4224">
                  <w:pPr>
                    <w:jc w:val="right"/>
                    <w:rPr>
                      <w:sz w:val="14"/>
                      <w:szCs w:val="14"/>
                      <w:lang w:val="es-MX"/>
                    </w:rPr>
                  </w:pPr>
                  <w:r w:rsidRPr="009548E4">
                    <w:rPr>
                      <w:sz w:val="14"/>
                      <w:szCs w:val="14"/>
                      <w:lang w:val="es-MX"/>
                    </w:rPr>
                    <w:t>CARÁCTER: Confidencial</w:t>
                  </w:r>
                </w:p>
                <w:p w:rsidR="003C4224" w:rsidRPr="009548E4" w:rsidRDefault="003C4224" w:rsidP="003C4224">
                  <w:pPr>
                    <w:jc w:val="right"/>
                    <w:rPr>
                      <w:sz w:val="14"/>
                      <w:szCs w:val="14"/>
                      <w:lang w:val="es-MX"/>
                    </w:rPr>
                  </w:pPr>
                  <w:r w:rsidRPr="009548E4">
                    <w:rPr>
                      <w:sz w:val="14"/>
                      <w:szCs w:val="14"/>
                      <w:lang w:val="es-MX"/>
                    </w:rPr>
                    <w:t xml:space="preserve">FUNDAMENTO LEGAL: Art. 3, fracc. II, Art. 18, fracc. II y Art. 21, lineamiento 32, fracc. XVII de </w:t>
                  </w:r>
                  <w:smartTag w:uri="urn:schemas-microsoft-com:office:smarttags" w:element="PersonName">
                    <w:smartTagPr>
                      <w:attr w:name="ProductID" w:val="la L.F"/>
                    </w:smartTagPr>
                    <w:r w:rsidRPr="009548E4">
                      <w:rPr>
                        <w:sz w:val="14"/>
                        <w:szCs w:val="14"/>
                        <w:lang w:val="es-MX"/>
                      </w:rPr>
                      <w:t>la L.F</w:t>
                    </w:r>
                  </w:smartTag>
                  <w:r w:rsidRPr="009548E4">
                    <w:rPr>
                      <w:sz w:val="14"/>
                      <w:szCs w:val="14"/>
                      <w:lang w:val="es-MX"/>
                    </w:rPr>
                    <w:t>.T.A.I.P.G.</w:t>
                  </w:r>
                </w:p>
                <w:p w:rsidR="003C4224" w:rsidRPr="009548E4" w:rsidRDefault="003C4224" w:rsidP="003C4224">
                  <w:pPr>
                    <w:jc w:val="right"/>
                    <w:rPr>
                      <w:sz w:val="14"/>
                      <w:szCs w:val="14"/>
                      <w:lang w:val="es-MX"/>
                    </w:rPr>
                  </w:pPr>
                  <w:r w:rsidRPr="009548E4">
                    <w:rPr>
                      <w:sz w:val="14"/>
                      <w:szCs w:val="14"/>
                      <w:lang w:val="es-MX"/>
                    </w:rPr>
                    <w:t xml:space="preserve">PARTES CONFIDENCIALES: No. </w:t>
                  </w:r>
                  <w:r>
                    <w:rPr>
                      <w:sz w:val="14"/>
                      <w:szCs w:val="14"/>
                      <w:lang w:val="es-MX"/>
                    </w:rPr>
                    <w:t>d</w:t>
                  </w:r>
                  <w:r w:rsidRPr="009548E4">
                    <w:rPr>
                      <w:sz w:val="14"/>
                      <w:szCs w:val="14"/>
                      <w:lang w:val="es-MX"/>
                    </w:rPr>
                    <w:t>e boleta y Teléfono</w:t>
                  </w:r>
                  <w:r>
                    <w:rPr>
                      <w:sz w:val="14"/>
                      <w:szCs w:val="14"/>
                      <w:lang w:val="es-MX"/>
                    </w:rPr>
                    <w:t>.</w:t>
                  </w:r>
                </w:p>
              </w:txbxContent>
            </v:textbox>
            <w10:wrap anchorx="margin"/>
          </v:shape>
        </w:pict>
      </w:r>
      <w:r w:rsidR="003C4224" w:rsidRPr="004E4CD5">
        <w:rPr>
          <w:b/>
        </w:rPr>
        <w:t>8</w:t>
      </w:r>
      <w:r w:rsidR="003C4224">
        <w:rPr>
          <w:sz w:val="20"/>
          <w:szCs w:val="20"/>
        </w:rPr>
        <w:t>.</w:t>
      </w:r>
      <w:r w:rsidR="003C4224" w:rsidRPr="004E4CD5">
        <w:rPr>
          <w:b/>
        </w:rPr>
        <w:t xml:space="preserve"> </w:t>
      </w:r>
      <w:r w:rsidR="003C4224" w:rsidRPr="00FE7C1A">
        <w:rPr>
          <w:b/>
        </w:rPr>
        <w:t>Alumnos y Directores</w:t>
      </w:r>
    </w:p>
    <w:p w:rsidR="003C4224" w:rsidRPr="00FE7C1A" w:rsidRDefault="003C4224" w:rsidP="003C4224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</w:tblGrid>
      <w:tr w:rsidR="003C4224" w:rsidRPr="001A5D7C" w:rsidTr="000F53B6">
        <w:tc>
          <w:tcPr>
            <w:tcW w:w="5110" w:type="dxa"/>
          </w:tcPr>
          <w:p w:rsidR="003C4224" w:rsidRDefault="003C4224" w:rsidP="000F53B6">
            <w:pPr>
              <w:jc w:val="both"/>
              <w:rPr>
                <w:sz w:val="20"/>
              </w:rPr>
            </w:pPr>
            <w:r>
              <w:rPr>
                <w:i/>
                <w:sz w:val="20"/>
                <w:szCs w:val="20"/>
              </w:rPr>
              <w:t>Cabello Acosta Gerardo Aramis</w:t>
            </w:r>
            <w:r w:rsidRPr="00FE7C1A">
              <w:rPr>
                <w:sz w:val="20"/>
              </w:rPr>
              <w:t xml:space="preserve">.- Alumno de la carrera de </w:t>
            </w:r>
            <w:r>
              <w:rPr>
                <w:sz w:val="20"/>
              </w:rPr>
              <w:t>Ing. en Sistemas Computacionales</w:t>
            </w:r>
            <w:r w:rsidRPr="00FE7C1A">
              <w:rPr>
                <w:sz w:val="20"/>
              </w:rPr>
              <w:t xml:space="preserve"> en </w:t>
            </w:r>
            <w:r>
              <w:rPr>
                <w:sz w:val="20"/>
              </w:rPr>
              <w:t>ESCOM</w:t>
            </w:r>
            <w:r w:rsidRPr="00FE7C1A">
              <w:rPr>
                <w:sz w:val="20"/>
              </w:rPr>
              <w:t xml:space="preserve">, Especialidad </w:t>
            </w:r>
            <w:r>
              <w:rPr>
                <w:sz w:val="20"/>
              </w:rPr>
              <w:t xml:space="preserve">Sistemas,  Boleta: </w:t>
            </w:r>
            <w:r w:rsidRPr="009F0F05">
              <w:rPr>
                <w:i/>
                <w:sz w:val="20"/>
              </w:rPr>
              <w:t>2015630060</w:t>
            </w:r>
            <w:r>
              <w:rPr>
                <w:sz w:val="20"/>
              </w:rPr>
              <w:t xml:space="preserve">, Tel. </w:t>
            </w:r>
            <w:r w:rsidRPr="009F0F05">
              <w:rPr>
                <w:i/>
                <w:sz w:val="20"/>
              </w:rPr>
              <w:t>5531305867</w:t>
            </w:r>
            <w:r>
              <w:rPr>
                <w:sz w:val="20"/>
              </w:rPr>
              <w:t>,</w:t>
            </w:r>
            <w:r w:rsidRPr="00FE7C1A">
              <w:rPr>
                <w:sz w:val="20"/>
              </w:rPr>
              <w:t xml:space="preserve"> </w:t>
            </w:r>
          </w:p>
          <w:p w:rsidR="003C4224" w:rsidRPr="00A34FB2" w:rsidRDefault="003C4224" w:rsidP="000F53B6">
            <w:pPr>
              <w:jc w:val="both"/>
              <w:rPr>
                <w:sz w:val="20"/>
                <w:lang w:val="en-US"/>
              </w:rPr>
            </w:pPr>
            <w:r w:rsidRPr="00A34FB2">
              <w:rPr>
                <w:sz w:val="20"/>
                <w:lang w:val="en-US"/>
              </w:rPr>
              <w:t xml:space="preserve">email: </w:t>
            </w:r>
            <w:r w:rsidR="006544F8" w:rsidRPr="006544F8">
              <w:rPr>
                <w:i/>
                <w:sz w:val="20"/>
                <w:szCs w:val="20"/>
                <w:lang w:val="en-US"/>
              </w:rPr>
              <w:t>cabello.acosta.gerardo@gmail.com</w:t>
            </w:r>
          </w:p>
        </w:tc>
      </w:tr>
    </w:tbl>
    <w:p w:rsidR="003C4224" w:rsidRPr="00A34FB2" w:rsidRDefault="003C4224" w:rsidP="003C4224">
      <w:pPr>
        <w:jc w:val="both"/>
        <w:rPr>
          <w:lang w:val="en-US"/>
        </w:rPr>
      </w:pPr>
    </w:p>
    <w:p w:rsidR="003C4224" w:rsidRPr="00766572" w:rsidRDefault="00756803" w:rsidP="003C4224">
      <w:pPr>
        <w:jc w:val="both"/>
      </w:pPr>
      <w:r>
        <w:rPr>
          <w:noProof/>
        </w:rPr>
        <w:pict>
          <v:shape id="Cuadro de texto 3" o:spid="_x0000_s1026" type="#_x0000_t202" style="position:absolute;left:0;text-align:left;margin-left:296.45pt;margin-top:5.1pt;width:150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" fillcolor="#ddd" stroked="f">
            <v:textbox>
              <w:txbxContent>
                <w:p w:rsidR="003C4224" w:rsidRPr="009548E4" w:rsidRDefault="003C4224" w:rsidP="003C4224">
                  <w:pPr>
                    <w:jc w:val="center"/>
                    <w:rPr>
                      <w:sz w:val="14"/>
                      <w:szCs w:val="14"/>
                      <w:lang w:val="es-MX"/>
                    </w:rPr>
                  </w:pPr>
                  <w:r>
                    <w:rPr>
                      <w:sz w:val="14"/>
                      <w:szCs w:val="14"/>
                      <w:lang w:val="es-MX"/>
                    </w:rPr>
                    <w:t>TURNO PARA LA PRESENTACIÓN DEL TRABAJO TERMINAL:</w:t>
                  </w:r>
                </w:p>
              </w:txbxContent>
            </v:textbox>
          </v:shape>
        </w:pict>
      </w:r>
      <w:proofErr w:type="gramStart"/>
      <w:r w:rsidR="003C4224" w:rsidRPr="00FE7C1A">
        <w:t>Firma:_</w:t>
      </w:r>
      <w:proofErr w:type="gramEnd"/>
      <w:r w:rsidR="003C4224" w:rsidRPr="00FE7C1A">
        <w:t>_____________________________</w:t>
      </w:r>
    </w:p>
    <w:p w:rsidR="003C4224" w:rsidRPr="00FE7C1A" w:rsidRDefault="003C4224" w:rsidP="003C4224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</w:tblGrid>
      <w:tr w:rsidR="003C4224" w:rsidRPr="00A34FB2" w:rsidTr="000F53B6">
        <w:tc>
          <w:tcPr>
            <w:tcW w:w="5110" w:type="dxa"/>
          </w:tcPr>
          <w:p w:rsidR="003C4224" w:rsidRDefault="003C4224" w:rsidP="000F53B6">
            <w:pPr>
              <w:jc w:val="both"/>
              <w:rPr>
                <w:sz w:val="20"/>
              </w:rPr>
            </w:pPr>
            <w:r>
              <w:rPr>
                <w:i/>
                <w:sz w:val="20"/>
                <w:szCs w:val="20"/>
              </w:rPr>
              <w:t>Del Pilar Morales Saúl</w:t>
            </w:r>
            <w:r w:rsidRPr="00FE7C1A">
              <w:rPr>
                <w:sz w:val="20"/>
              </w:rPr>
              <w:t xml:space="preserve">.- Alumno de la carrera de </w:t>
            </w:r>
            <w:r>
              <w:rPr>
                <w:sz w:val="20"/>
              </w:rPr>
              <w:t>Ing. en Sistemas Computacionales</w:t>
            </w:r>
            <w:r w:rsidRPr="00FE7C1A">
              <w:rPr>
                <w:sz w:val="20"/>
              </w:rPr>
              <w:t xml:space="preserve"> en </w:t>
            </w:r>
            <w:r>
              <w:rPr>
                <w:sz w:val="20"/>
              </w:rPr>
              <w:t>ESCOM</w:t>
            </w:r>
            <w:r w:rsidRPr="00FE7C1A">
              <w:rPr>
                <w:sz w:val="20"/>
              </w:rPr>
              <w:t xml:space="preserve">, Especialidad </w:t>
            </w:r>
            <w:r>
              <w:rPr>
                <w:sz w:val="20"/>
              </w:rPr>
              <w:t xml:space="preserve">Sistemas,  Boleta: </w:t>
            </w:r>
            <w:r>
              <w:rPr>
                <w:i/>
                <w:sz w:val="20"/>
                <w:szCs w:val="20"/>
              </w:rPr>
              <w:t>2015630584</w:t>
            </w:r>
            <w:r>
              <w:rPr>
                <w:sz w:val="20"/>
              </w:rPr>
              <w:t xml:space="preserve"> , Tel.</w:t>
            </w:r>
            <w:r>
              <w:rPr>
                <w:i/>
                <w:sz w:val="20"/>
                <w:szCs w:val="20"/>
              </w:rPr>
              <w:t xml:space="preserve"> 5531072203</w:t>
            </w:r>
            <w:r>
              <w:rPr>
                <w:sz w:val="20"/>
              </w:rPr>
              <w:t xml:space="preserve"> ,</w:t>
            </w:r>
            <w:r w:rsidRPr="00FE7C1A">
              <w:rPr>
                <w:sz w:val="20"/>
              </w:rPr>
              <w:t xml:space="preserve"> </w:t>
            </w:r>
          </w:p>
          <w:p w:rsidR="003C4224" w:rsidRPr="00A34FB2" w:rsidRDefault="003C4224" w:rsidP="000F53B6">
            <w:pPr>
              <w:jc w:val="both"/>
              <w:rPr>
                <w:lang w:val="en-US"/>
              </w:rPr>
            </w:pPr>
            <w:r w:rsidRPr="00A34FB2">
              <w:rPr>
                <w:sz w:val="20"/>
                <w:lang w:val="en-US"/>
              </w:rPr>
              <w:t xml:space="preserve">email: </w:t>
            </w:r>
            <w:r w:rsidR="003000DA" w:rsidRPr="003000DA">
              <w:rPr>
                <w:i/>
                <w:sz w:val="20"/>
                <w:szCs w:val="20"/>
                <w:lang w:val="en-US"/>
              </w:rPr>
              <w:t>sauldpmorales@gmail.com</w:t>
            </w:r>
          </w:p>
        </w:tc>
      </w:tr>
    </w:tbl>
    <w:p w:rsidR="003C4224" w:rsidRPr="00A34FB2" w:rsidRDefault="003C4224" w:rsidP="003C4224">
      <w:pPr>
        <w:jc w:val="both"/>
        <w:rPr>
          <w:lang w:val="en-US"/>
        </w:rPr>
      </w:pPr>
    </w:p>
    <w:p w:rsidR="003C4224" w:rsidRPr="00FE7C1A" w:rsidRDefault="003C4224" w:rsidP="003C4224">
      <w:pPr>
        <w:jc w:val="both"/>
      </w:pPr>
      <w:proofErr w:type="gramStart"/>
      <w:r w:rsidRPr="00FE7C1A">
        <w:t>Firma:_</w:t>
      </w:r>
      <w:proofErr w:type="gramEnd"/>
      <w:r w:rsidRPr="00FE7C1A">
        <w:t>_____________________________</w:t>
      </w:r>
    </w:p>
    <w:p w:rsidR="003C4224" w:rsidRDefault="003C4224" w:rsidP="003C4224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</w:tblGrid>
      <w:tr w:rsidR="00E1480F" w:rsidRPr="00A34FB2" w:rsidTr="000F53B6">
        <w:tc>
          <w:tcPr>
            <w:tcW w:w="5110" w:type="dxa"/>
          </w:tcPr>
          <w:p w:rsidR="00E1480F" w:rsidRPr="003000DA" w:rsidRDefault="00E1480F" w:rsidP="000F53B6">
            <w:pPr>
              <w:jc w:val="both"/>
              <w:rPr>
                <w:sz w:val="20"/>
              </w:rPr>
            </w:pPr>
            <w:r>
              <w:rPr>
                <w:i/>
                <w:sz w:val="20"/>
                <w:szCs w:val="20"/>
              </w:rPr>
              <w:t xml:space="preserve">Carrillo Mendoza Martin </w:t>
            </w:r>
            <w:proofErr w:type="gramStart"/>
            <w:r>
              <w:rPr>
                <w:i/>
                <w:sz w:val="20"/>
                <w:szCs w:val="20"/>
              </w:rPr>
              <w:t>Alejandro</w:t>
            </w:r>
            <w:r w:rsidRPr="00FE7C1A">
              <w:rPr>
                <w:sz w:val="20"/>
              </w:rPr>
              <w:t>.-</w:t>
            </w:r>
            <w:proofErr w:type="gramEnd"/>
            <w:r w:rsidRPr="00FE7C1A">
              <w:rPr>
                <w:sz w:val="20"/>
              </w:rPr>
              <w:t xml:space="preserve"> Alumno de la carrera de </w:t>
            </w:r>
            <w:r>
              <w:rPr>
                <w:sz w:val="20"/>
              </w:rPr>
              <w:t>Ing. en Sistemas Computacionales</w:t>
            </w:r>
            <w:r w:rsidRPr="00FE7C1A">
              <w:rPr>
                <w:sz w:val="20"/>
              </w:rPr>
              <w:t xml:space="preserve"> en </w:t>
            </w:r>
            <w:r>
              <w:rPr>
                <w:sz w:val="20"/>
              </w:rPr>
              <w:t>ESCOM</w:t>
            </w:r>
            <w:r w:rsidRPr="00FE7C1A">
              <w:rPr>
                <w:sz w:val="20"/>
              </w:rPr>
              <w:t xml:space="preserve">, Especialidad </w:t>
            </w:r>
            <w:r>
              <w:rPr>
                <w:sz w:val="20"/>
              </w:rPr>
              <w:t xml:space="preserve">Sistemas,  Boleta: </w:t>
            </w:r>
            <w:r w:rsidR="003000DA">
              <w:rPr>
                <w:i/>
                <w:sz w:val="20"/>
                <w:szCs w:val="20"/>
              </w:rPr>
              <w:t>2015630544</w:t>
            </w:r>
            <w:r>
              <w:rPr>
                <w:sz w:val="20"/>
              </w:rPr>
              <w:t xml:space="preserve"> , Tel.</w:t>
            </w:r>
            <w:r>
              <w:rPr>
                <w:i/>
                <w:sz w:val="20"/>
                <w:szCs w:val="20"/>
              </w:rPr>
              <w:t xml:space="preserve"> 5531986604</w:t>
            </w:r>
            <w:r>
              <w:rPr>
                <w:sz w:val="20"/>
              </w:rPr>
              <w:t xml:space="preserve"> ,</w:t>
            </w:r>
            <w:r w:rsidRPr="00FE7C1A">
              <w:rPr>
                <w:sz w:val="20"/>
              </w:rPr>
              <w:t xml:space="preserve"> </w:t>
            </w:r>
            <w:r w:rsidRPr="00393305">
              <w:rPr>
                <w:sz w:val="20"/>
                <w:lang w:val="es-MX"/>
              </w:rPr>
              <w:t xml:space="preserve">email: </w:t>
            </w:r>
            <w:r w:rsidR="003000DA" w:rsidRPr="00393305">
              <w:rPr>
                <w:i/>
                <w:sz w:val="20"/>
                <w:szCs w:val="20"/>
                <w:lang w:val="es-MX"/>
              </w:rPr>
              <w:t>alex.carrillo.v9@gmail.com</w:t>
            </w:r>
          </w:p>
        </w:tc>
      </w:tr>
    </w:tbl>
    <w:p w:rsidR="00E1480F" w:rsidRPr="00393305" w:rsidRDefault="00E1480F" w:rsidP="00E1480F">
      <w:pPr>
        <w:jc w:val="both"/>
        <w:rPr>
          <w:lang w:val="es-MX"/>
        </w:rPr>
      </w:pPr>
    </w:p>
    <w:p w:rsidR="00E1480F" w:rsidRDefault="00E1480F" w:rsidP="00E1480F">
      <w:pPr>
        <w:jc w:val="both"/>
      </w:pPr>
      <w:proofErr w:type="gramStart"/>
      <w:r w:rsidRPr="00FE7C1A">
        <w:t>Firma:_</w:t>
      </w:r>
      <w:proofErr w:type="gramEnd"/>
      <w:r w:rsidRPr="00FE7C1A">
        <w:t>_____________________________</w:t>
      </w:r>
    </w:p>
    <w:p w:rsidR="008C5B88" w:rsidRDefault="008C5B88" w:rsidP="00E1480F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</w:tblGrid>
      <w:tr w:rsidR="008C5B88" w:rsidRPr="00FE7C1A" w:rsidTr="000F53B6">
        <w:trPr>
          <w:trHeight w:val="1521"/>
        </w:trPr>
        <w:tc>
          <w:tcPr>
            <w:tcW w:w="5110" w:type="dxa"/>
          </w:tcPr>
          <w:p w:rsidR="008C5B88" w:rsidRDefault="008C5B88" w:rsidP="000F53B6">
            <w:pPr>
              <w:jc w:val="both"/>
              <w:rPr>
                <w:sz w:val="20"/>
              </w:rPr>
            </w:pPr>
            <w:r>
              <w:rPr>
                <w:i/>
                <w:sz w:val="20"/>
              </w:rPr>
              <w:t>Vélez Saldaña Ulises</w:t>
            </w:r>
            <w:r w:rsidRPr="00FE7C1A">
              <w:rPr>
                <w:sz w:val="20"/>
              </w:rPr>
              <w:t xml:space="preserve">.- </w:t>
            </w:r>
            <w:r>
              <w:rPr>
                <w:sz w:val="20"/>
              </w:rPr>
              <w:t xml:space="preserve">M. en C. del CINVESTAV-IPN, Especialidad en Sistemas de Tiempo Real. </w:t>
            </w:r>
          </w:p>
          <w:p w:rsidR="008C5B88" w:rsidRPr="00FE7C1A" w:rsidRDefault="008C5B88" w:rsidP="000F53B6">
            <w:pPr>
              <w:jc w:val="both"/>
            </w:pPr>
            <w:r>
              <w:rPr>
                <w:sz w:val="20"/>
              </w:rPr>
              <w:t>Ing. de Software egresado de la UAM Iztapalapa</w:t>
            </w:r>
            <w:r w:rsidRPr="00FE7C1A">
              <w:rPr>
                <w:sz w:val="20"/>
              </w:rPr>
              <w:t xml:space="preserve">, Profesor de ESCOM/IPN, Áreas de Interés: </w:t>
            </w:r>
            <w:r>
              <w:rPr>
                <w:sz w:val="20"/>
              </w:rPr>
              <w:t>Ingeniería de Software</w:t>
            </w:r>
            <w:r w:rsidRPr="00FE7C1A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Contacto: </w:t>
            </w:r>
            <w:r w:rsidRPr="00FE7C1A">
              <w:rPr>
                <w:sz w:val="20"/>
              </w:rPr>
              <w:t xml:space="preserve">Ext. </w:t>
            </w:r>
            <w:r>
              <w:rPr>
                <w:sz w:val="20"/>
              </w:rPr>
              <w:t>52045</w:t>
            </w:r>
            <w:r w:rsidRPr="00FE7C1A">
              <w:rPr>
                <w:sz w:val="20"/>
              </w:rPr>
              <w:t>, email</w:t>
            </w:r>
            <w:r>
              <w:rPr>
                <w:sz w:val="20"/>
              </w:rPr>
              <w:t>:</w:t>
            </w:r>
            <w:r w:rsidRPr="00FE7C1A">
              <w:rPr>
                <w:sz w:val="20"/>
              </w:rPr>
              <w:t xml:space="preserve"> </w:t>
            </w:r>
            <w:r>
              <w:rPr>
                <w:sz w:val="20"/>
              </w:rPr>
              <w:t>ulises.velez</w:t>
            </w:r>
            <w:r w:rsidRPr="00FE7C1A">
              <w:rPr>
                <w:sz w:val="20"/>
              </w:rPr>
              <w:t>@ipn.mx.</w:t>
            </w:r>
          </w:p>
        </w:tc>
      </w:tr>
    </w:tbl>
    <w:p w:rsidR="008C5B88" w:rsidRPr="00FE7C1A" w:rsidRDefault="008C5B88" w:rsidP="008C5B88">
      <w:pPr>
        <w:jc w:val="both"/>
      </w:pPr>
      <w:proofErr w:type="gramStart"/>
      <w:r w:rsidRPr="00FE7C1A">
        <w:t>Firma:_</w:t>
      </w:r>
      <w:proofErr w:type="gramEnd"/>
      <w:r w:rsidRPr="00FE7C1A">
        <w:t>_____________________________</w:t>
      </w:r>
    </w:p>
    <w:p w:rsidR="008C5B88" w:rsidRDefault="008C5B88" w:rsidP="00E1480F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</w:tblGrid>
      <w:tr w:rsidR="008C5B88" w:rsidRPr="00FE7C1A" w:rsidTr="000F53B6">
        <w:trPr>
          <w:trHeight w:val="1521"/>
        </w:trPr>
        <w:tc>
          <w:tcPr>
            <w:tcW w:w="5110" w:type="dxa"/>
          </w:tcPr>
          <w:p w:rsidR="008C5B88" w:rsidRPr="008C5B88" w:rsidRDefault="008C5B88" w:rsidP="008C5B88">
            <w:pPr>
              <w:jc w:val="both"/>
              <w:rPr>
                <w:sz w:val="20"/>
              </w:rPr>
            </w:pPr>
            <w:r>
              <w:rPr>
                <w:i/>
                <w:sz w:val="20"/>
              </w:rPr>
              <w:t>José David Ortega Pacheco.</w:t>
            </w:r>
            <w:r w:rsidRPr="00FE7C1A">
              <w:rPr>
                <w:sz w:val="20"/>
              </w:rPr>
              <w:t>-</w:t>
            </w:r>
            <w:r>
              <w:rPr>
                <w:sz w:val="20"/>
              </w:rPr>
              <w:t xml:space="preserve"> Profesor Titular “A” de la ESCOM. Maestría en Ciencias de la Computación. Ing. En la Electrónica en la Universidad Autónoma Metropolitana, </w:t>
            </w:r>
            <w:r w:rsidRPr="00FE7C1A">
              <w:rPr>
                <w:sz w:val="20"/>
              </w:rPr>
              <w:t>Áreas de Interés:</w:t>
            </w:r>
            <w:r>
              <w:rPr>
                <w:sz w:val="20"/>
              </w:rPr>
              <w:t xml:space="preserve"> inteligencia Artificial, reconocimientos de patrones y análisis de datos</w:t>
            </w:r>
            <w:r w:rsidRPr="00FE7C1A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Contacto: Tel. 57296000 </w:t>
            </w:r>
            <w:r w:rsidRPr="00FE7C1A">
              <w:rPr>
                <w:sz w:val="20"/>
              </w:rPr>
              <w:t xml:space="preserve">Ext. </w:t>
            </w:r>
            <w:r>
              <w:rPr>
                <w:sz w:val="20"/>
              </w:rPr>
              <w:t>52005</w:t>
            </w:r>
            <w:r w:rsidRPr="00FE7C1A">
              <w:rPr>
                <w:sz w:val="20"/>
              </w:rPr>
              <w:t>,</w:t>
            </w:r>
            <w:r>
              <w:rPr>
                <w:sz w:val="20"/>
              </w:rPr>
              <w:t xml:space="preserve"> 52045, </w:t>
            </w:r>
            <w:r w:rsidRPr="00FE7C1A">
              <w:rPr>
                <w:sz w:val="20"/>
              </w:rPr>
              <w:t>email</w:t>
            </w:r>
            <w:r>
              <w:rPr>
                <w:sz w:val="20"/>
              </w:rPr>
              <w:t>:david82d@gmail.com</w:t>
            </w:r>
            <w:r w:rsidRPr="00FE7C1A">
              <w:rPr>
                <w:sz w:val="20"/>
              </w:rPr>
              <w:t>.</w:t>
            </w:r>
          </w:p>
        </w:tc>
      </w:tr>
    </w:tbl>
    <w:p w:rsidR="008C5B88" w:rsidRPr="00FE7C1A" w:rsidRDefault="008C5B88" w:rsidP="008C5B88">
      <w:pPr>
        <w:jc w:val="both"/>
      </w:pPr>
      <w:proofErr w:type="gramStart"/>
      <w:r w:rsidRPr="00FE7C1A">
        <w:t>Firma:_</w:t>
      </w:r>
      <w:proofErr w:type="gramEnd"/>
      <w:r w:rsidRPr="00FE7C1A">
        <w:t>_____________________________</w:t>
      </w:r>
    </w:p>
    <w:p w:rsidR="008C5B88" w:rsidRDefault="008C5B88" w:rsidP="00E1480F">
      <w:pPr>
        <w:jc w:val="both"/>
      </w:pPr>
    </w:p>
    <w:p w:rsidR="00E1480F" w:rsidRDefault="00E1480F" w:rsidP="003C4224">
      <w:pPr>
        <w:jc w:val="both"/>
      </w:pPr>
    </w:p>
    <w:p w:rsidR="003C4224" w:rsidRDefault="003C4224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sectPr w:rsidR="008C5B88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06C6"/>
    <w:multiLevelType w:val="multilevel"/>
    <w:tmpl w:val="FD24EC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ED7D73"/>
    <w:multiLevelType w:val="hybridMultilevel"/>
    <w:tmpl w:val="4FE209C8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E3FD7"/>
    <w:multiLevelType w:val="multilevel"/>
    <w:tmpl w:val="DE8C22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6D318F"/>
    <w:multiLevelType w:val="hybridMultilevel"/>
    <w:tmpl w:val="69C8A696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91475"/>
    <w:multiLevelType w:val="multilevel"/>
    <w:tmpl w:val="E4845A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68C"/>
    <w:rsid w:val="00067E5E"/>
    <w:rsid w:val="000E04AA"/>
    <w:rsid w:val="00126AB9"/>
    <w:rsid w:val="00141422"/>
    <w:rsid w:val="00170FEC"/>
    <w:rsid w:val="001A5D7C"/>
    <w:rsid w:val="00227ABB"/>
    <w:rsid w:val="0025196B"/>
    <w:rsid w:val="002B05DB"/>
    <w:rsid w:val="003000DA"/>
    <w:rsid w:val="00341B9C"/>
    <w:rsid w:val="00393305"/>
    <w:rsid w:val="003C4224"/>
    <w:rsid w:val="003D50FF"/>
    <w:rsid w:val="004200EF"/>
    <w:rsid w:val="00423B29"/>
    <w:rsid w:val="004E71D4"/>
    <w:rsid w:val="004F2D8F"/>
    <w:rsid w:val="0051168C"/>
    <w:rsid w:val="005E5C6D"/>
    <w:rsid w:val="006544F8"/>
    <w:rsid w:val="006D2025"/>
    <w:rsid w:val="006E40C1"/>
    <w:rsid w:val="00715370"/>
    <w:rsid w:val="00741772"/>
    <w:rsid w:val="00755C64"/>
    <w:rsid w:val="00756803"/>
    <w:rsid w:val="0077595F"/>
    <w:rsid w:val="00793E5B"/>
    <w:rsid w:val="007F6827"/>
    <w:rsid w:val="00826BC0"/>
    <w:rsid w:val="008C5B88"/>
    <w:rsid w:val="009661D6"/>
    <w:rsid w:val="00970E95"/>
    <w:rsid w:val="00A27FCE"/>
    <w:rsid w:val="00AA18D9"/>
    <w:rsid w:val="00B86A2C"/>
    <w:rsid w:val="00BB7D6B"/>
    <w:rsid w:val="00C64FD4"/>
    <w:rsid w:val="00CE30C0"/>
    <w:rsid w:val="00CE6071"/>
    <w:rsid w:val="00D60578"/>
    <w:rsid w:val="00D76868"/>
    <w:rsid w:val="00D81E1A"/>
    <w:rsid w:val="00DC3E55"/>
    <w:rsid w:val="00E1480F"/>
    <w:rsid w:val="00E65F97"/>
    <w:rsid w:val="00F22390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."/>
  <w:listSeparator w:val=","/>
  <w14:docId w14:val="25BE55D2"/>
  <w15:docId w15:val="{222864A9-F26A-4873-A646-64381B6A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4"/>
      <w:szCs w:val="24"/>
      <w:lang w:val="es-ES" w:eastAsia="es-MX"/>
    </w:rPr>
  </w:style>
  <w:style w:type="paragraph" w:styleId="Ttulo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 Light" w:eastAsia="Calibri" w:hAnsi="Calibri Light" w:cs="DejaVu Sans"/>
      <w:color w:val="2F5496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ind w:left="-540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qFormat/>
    <w:rPr>
      <w:rFonts w:ascii="Times New Roman" w:eastAsia="Times New Roman" w:hAnsi="Times New Roman" w:cs="Times New Roman"/>
      <w:b/>
      <w:color w:val="000000"/>
      <w:sz w:val="24"/>
      <w:szCs w:val="24"/>
      <w:lang w:val="es-ES" w:eastAsia="es-MX"/>
    </w:rPr>
  </w:style>
  <w:style w:type="character" w:customStyle="1" w:styleId="Ttulo1Car">
    <w:name w:val="Título 1 Car"/>
    <w:basedOn w:val="Fuentedeprrafopredeter"/>
    <w:qFormat/>
    <w:rPr>
      <w:rFonts w:ascii="Calibri Light" w:eastAsia="Calibri" w:hAnsi="Calibri Light" w:cs="DejaVu Sans"/>
      <w:color w:val="2F5496"/>
      <w:sz w:val="32"/>
      <w:szCs w:val="32"/>
      <w:lang w:val="es-ES" w:eastAsia="es-MX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character" w:styleId="Hipervnculo">
    <w:name w:val="Hyperlink"/>
    <w:basedOn w:val="Fuentedeprrafopredeter"/>
    <w:uiPriority w:val="99"/>
    <w:unhideWhenUsed/>
    <w:rsid w:val="003000D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E71D4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val="es-ES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2300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Steven0110</dc:creator>
  <dc:description/>
  <cp:lastModifiedBy>Steven0110</cp:lastModifiedBy>
  <cp:revision>38</cp:revision>
  <dcterms:created xsi:type="dcterms:W3CDTF">2018-03-08T20:08:00Z</dcterms:created>
  <dcterms:modified xsi:type="dcterms:W3CDTF">2018-05-08T03:56:00Z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