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5lru6tll2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INTERFACES AND CABLES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g7jncnd07d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SWITCHES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Typically provide multiple PORTS for connectivity, usually 24.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PORTS are commonly RJ-45 (Registered Jack) ports.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ta8mieamib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ETHERNET?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Ethernet refers to a set of network protocols and standards.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sqxfnhhzpzu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Why do we need network protocols and standards?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establish common communication standards across networks.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ensure hardware compatibility and connectivity between devices.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aikxcmzylcb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Connection Speeds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Device connections operate at defined speeds, measured in "bits per second" (bps).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bit</w:t>
      </w:r>
      <w:r w:rsidDel="00000000" w:rsidR="00000000" w:rsidRPr="00000000">
        <w:rPr>
          <w:rtl w:val="0"/>
        </w:rPr>
        <w:t xml:space="preserve"> is a value of "0" or "1," while a </w:t>
      </w:r>
      <w:r w:rsidDel="00000000" w:rsidR="00000000" w:rsidRPr="00000000">
        <w:rPr>
          <w:b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 equals 8 bits.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419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pph2ee512lz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Ethernet Standards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Defined by the IEEE 802.3 standard in 1983.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IEEE stands for </w:t>
      </w:r>
      <w:r w:rsidDel="00000000" w:rsidR="00000000" w:rsidRPr="00000000">
        <w:rPr>
          <w:b w:val="1"/>
          <w:rtl w:val="0"/>
        </w:rPr>
        <w:t xml:space="preserve">Institute of Electrical and Electronics Engineers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oojqjzk1f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ETHERNET STANDARDS (COPPER)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: Indicates Baseband Signaling.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: Refers to Twisted Pair cabling.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jo765kzsgt0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UTP (Unshielded Twisted Pair)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Commonly used copper cable.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include a metallic shield.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Twisted design protects against </w:t>
      </w:r>
      <w:r w:rsidDel="00000000" w:rsidR="00000000" w:rsidRPr="00000000">
        <w:rPr>
          <w:b w:val="1"/>
          <w:rtl w:val="0"/>
        </w:rPr>
        <w:t xml:space="preserve">EMI (Electromagnetic Interference)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Usually contains 8 wires (4 pairs), but some standards use fewer wires: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10/100BASE-T</w:t>
      </w:r>
      <w:r w:rsidDel="00000000" w:rsidR="00000000" w:rsidRPr="00000000">
        <w:rPr>
          <w:rtl w:val="0"/>
        </w:rPr>
        <w:t xml:space="preserve"> uses 2 pairs (4 wires).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hhvnwrff7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DEVICE COMMUNICATION VIA CONNECTIONS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ii30b1q7s00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RJ-45 Pins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Ethernet cables have RJ-45 plugs with 8 pins.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809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10163" cy="284369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84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configuration allows for </w:t>
      </w:r>
      <w:r w:rsidDel="00000000" w:rsidR="00000000" w:rsidRPr="00000000">
        <w:rPr>
          <w:b w:val="1"/>
          <w:rtl w:val="0"/>
        </w:rPr>
        <w:t xml:space="preserve">Full-Duplex</w:t>
      </w:r>
      <w:r w:rsidDel="00000000" w:rsidR="00000000" w:rsidRPr="00000000">
        <w:rPr>
          <w:rtl w:val="0"/>
        </w:rPr>
        <w:t xml:space="preserve"> data transmission.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9qqiln22gwq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Connecting Similar Devices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connections between similar devices (e.g., Router to Router), a </w:t>
      </w:r>
      <w:r w:rsidDel="00000000" w:rsidR="00000000" w:rsidRPr="00000000">
        <w:rPr>
          <w:b w:val="1"/>
          <w:rtl w:val="0"/>
        </w:rPr>
        <w:t xml:space="preserve">Crossover Cable</w:t>
      </w:r>
      <w:r w:rsidDel="00000000" w:rsidR="00000000" w:rsidRPr="00000000">
        <w:rPr>
          <w:rtl w:val="0"/>
        </w:rPr>
        <w:t xml:space="preserve"> is required.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Crossover cables swap the pin assignments: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PIN#1 → PIN#3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PIN#2 → PIN#6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PIN#3 → PIN#1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PIN#6 → PIN#2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v0usnl1dhal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Modern Equipment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Most modern devices support </w:t>
      </w:r>
      <w:r w:rsidDel="00000000" w:rsidR="00000000" w:rsidRPr="00000000">
        <w:rPr>
          <w:b w:val="1"/>
          <w:rtl w:val="0"/>
        </w:rPr>
        <w:t xml:space="preserve">AUTO MDI-X</w:t>
      </w:r>
      <w:r w:rsidDel="00000000" w:rsidR="00000000" w:rsidRPr="00000000">
        <w:rPr>
          <w:rtl w:val="0"/>
        </w:rPr>
        <w:t xml:space="preserve">, which automatically adjusts pins for compatibility, removing the need for crossover cables.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44nx9pmh8po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Higher Speed Standards (1000BASE-T/10GBASE-T)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4 pairs (8 wires) where each wire pair is bidirectional, allowing faster transmission compared to 10/100BASE-T.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yrayy49ss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FIBER-OPTIC CONNECTIONS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Governed by the IEEE 802.3ae standard.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SFP (Small Form-Factor Pluggable) transceivers enable fiber-optic cables to connect to switches or routers.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Fiber-optic cables use separate lines for transmitting and receiving.</w:t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hww6qdap71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Types of Fiber-Optic Cables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Single-Mode Fiber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Narrower core for laser-based transmission.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longer distances than UTP or multimode.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expensive due to laser-based SFP transmitters.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Multimode Fiber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Wider core for LED-based transmission.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multiple light wave angles (modes).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Cheaper but shorter distance compared to single-mode.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53075" cy="1381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ap40l9isyt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UTP vs Fiber-Optic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76875" cy="167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