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ajsk8jbys1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27. OSPF: PART 2 (IGP: LINK STATE)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vikjz0zvw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OSPF Metric (Cost)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OSPF's metric is called </w:t>
      </w:r>
      <w:r w:rsidDel="00000000" w:rsidR="00000000" w:rsidRPr="00000000">
        <w:rPr>
          <w:b w:val="1"/>
          <w:rtl w:val="0"/>
        </w:rPr>
        <w:t xml:space="preserve">COST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automatically calculated based on the bandwidth (speed) of the interface.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calculated by dividing a </w:t>
      </w:r>
      <w:r w:rsidDel="00000000" w:rsidR="00000000" w:rsidRPr="00000000">
        <w:rPr>
          <w:b w:val="1"/>
          <w:rtl w:val="0"/>
        </w:rPr>
        <w:t xml:space="preserve">reference bandwidth</w:t>
      </w:r>
      <w:r w:rsidDel="00000000" w:rsidR="00000000" w:rsidRPr="00000000">
        <w:rPr>
          <w:rtl w:val="0"/>
        </w:rPr>
        <w:t xml:space="preserve"> value by the </w:t>
      </w:r>
      <w:r w:rsidDel="00000000" w:rsidR="00000000" w:rsidRPr="00000000">
        <w:rPr>
          <w:b w:val="1"/>
          <w:rtl w:val="0"/>
        </w:rPr>
        <w:t xml:space="preserve">interface bandwidth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default reference bandwidth</w:t>
      </w:r>
      <w:r w:rsidDel="00000000" w:rsidR="00000000" w:rsidRPr="00000000">
        <w:rPr>
          <w:rtl w:val="0"/>
        </w:rPr>
        <w:t xml:space="preserve"> is 100 Mbps: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Reference: 100 Mbps / Interface: 10 Mbps = Cost (10)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Reference: 100 Mbps / Interface: 100 Mbps = Cost (1)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Reference: 100 Mbps / Interface: 1000 Mbps = Cost (1)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Reference: 100 Mbps / Interface: 10000 Mbps = Cost (1)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cost values less than 1 will be converted to 1.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Therefore, FastEthernet (100 Mbps), Gigabit Ethernet (1000 Mbps), 10 Gig Ethernet, etc., are equal and all have a cost of 1.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mtjdqo171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FastEthernet Cost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j1yxgh83b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Gigabit Ethernet Cost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(and should) change the </w:t>
      </w:r>
      <w:r w:rsidDel="00000000" w:rsidR="00000000" w:rsidRPr="00000000">
        <w:rPr>
          <w:b w:val="1"/>
          <w:rtl w:val="0"/>
        </w:rPr>
        <w:t xml:space="preserve">reference bandwidth</w:t>
      </w:r>
      <w:r w:rsidDel="00000000" w:rsidR="00000000" w:rsidRPr="00000000">
        <w:rPr>
          <w:rtl w:val="0"/>
        </w:rPr>
        <w:t xml:space="preserve"> with this command: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💡 **</w:t>
      </w:r>
      <w:r w:rsidDel="00000000" w:rsidR="00000000" w:rsidRPr="00000000">
        <w:rPr>
          <w:color w:val="e69138"/>
          <w:rtl w:val="0"/>
        </w:rPr>
        <w:t xml:space="preserve">R1(config-router)# auto-cost reference-bandwidth</w:t>
      </w:r>
      <w:r w:rsidDel="00000000" w:rsidR="00000000" w:rsidRPr="00000000">
        <w:rPr>
          <w:rtl w:val="0"/>
        </w:rPr>
        <w:t xml:space="preserve"> **</w:t>
      </w:r>
      <w:r w:rsidDel="00000000" w:rsidR="00000000" w:rsidRPr="00000000">
        <w:rPr>
          <w:b w:val="1"/>
          <w:i w:val="1"/>
          <w:rtl w:val="0"/>
        </w:rPr>
        <w:t xml:space="preserve">megabits-per-second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command is entered in "megabits per second" (default is "100").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using a value of "100000":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100000 / 100 = Cost of 1000 for FastEthernet.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100000 / 1000 = Cost of 100 for Gig Ethernet.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configure a reference bandwidth </w:t>
      </w:r>
      <w:r w:rsidDel="00000000" w:rsidR="00000000" w:rsidRPr="00000000">
        <w:rPr>
          <w:b w:val="1"/>
          <w:rtl w:val="0"/>
        </w:rPr>
        <w:t xml:space="preserve">greater than the fastest links in your network</w:t>
      </w:r>
      <w:r w:rsidDel="00000000" w:rsidR="00000000" w:rsidRPr="00000000">
        <w:rPr>
          <w:rtl w:val="0"/>
        </w:rPr>
        <w:t xml:space="preserve"> to allow for future upgrades.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Changing the reference bandwidth needs to be done on all OSPF routers in the network.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oun3voc37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Calculating OSPF Cost to a Destination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OSPF cost to a destination is the </w:t>
      </w:r>
      <w:r w:rsidDel="00000000" w:rsidR="00000000" w:rsidRPr="00000000">
        <w:rPr>
          <w:b w:val="1"/>
          <w:rtl w:val="0"/>
        </w:rPr>
        <w:t xml:space="preserve">total cost of the outgoing/exit interfaces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Loopback interfaces</w:t>
      </w:r>
      <w:r w:rsidDel="00000000" w:rsidR="00000000" w:rsidRPr="00000000">
        <w:rPr>
          <w:rtl w:val="0"/>
        </w:rPr>
        <w:t xml:space="preserve"> have a cost of 1.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change the OSPF cost of an interface, use this command: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**</w:t>
      </w:r>
      <w:r w:rsidDel="00000000" w:rsidR="00000000" w:rsidRPr="00000000">
        <w:rPr>
          <w:color w:val="e69138"/>
          <w:rtl w:val="0"/>
        </w:rPr>
        <w:t xml:space="preserve">R1(config-if)# ip ospf cost</w:t>
      </w:r>
      <w:r w:rsidDel="00000000" w:rsidR="00000000" w:rsidRPr="00000000">
        <w:rPr>
          <w:rtl w:val="0"/>
        </w:rPr>
        <w:t xml:space="preserve"> **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Manual costs take precedence over automatically calculated costs.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Another way to change the OSPF cost of an interface is by changing the </w:t>
      </w:r>
      <w:r w:rsidDel="00000000" w:rsidR="00000000" w:rsidRPr="00000000">
        <w:rPr>
          <w:b w:val="1"/>
          <w:rtl w:val="0"/>
        </w:rPr>
        <w:t xml:space="preserve">bandwidth</w:t>
      </w:r>
      <w:r w:rsidDel="00000000" w:rsidR="00000000" w:rsidRPr="00000000">
        <w:rPr>
          <w:rtl w:val="0"/>
        </w:rPr>
        <w:t xml:space="preserve"> of the interface using the </w:t>
      </w:r>
      <w:r w:rsidDel="00000000" w:rsidR="00000000" w:rsidRPr="00000000">
        <w:rPr>
          <w:b w:val="1"/>
          <w:rtl w:val="0"/>
        </w:rPr>
        <w:t xml:space="preserve">"bandwidth"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uyehnenzn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Formula to Calculate OSPF Cost: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Reference Bandwidth / Interface Bandwidth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Although the bandwidth matches the interface speed (by default), </w:t>
      </w:r>
      <w:r w:rsidDel="00000000" w:rsidR="00000000" w:rsidRPr="00000000">
        <w:rPr>
          <w:b w:val="1"/>
          <w:rtl w:val="0"/>
        </w:rPr>
        <w:t xml:space="preserve">changing the interface bandwidth does not change the actual speed</w:t>
      </w:r>
      <w:r w:rsidDel="00000000" w:rsidR="00000000" w:rsidRPr="00000000">
        <w:rPr>
          <w:rtl w:val="0"/>
        </w:rPr>
        <w:t xml:space="preserve"> of the interface.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Bandwidth is a value used to calculate OSPF cost, EIGRP metric, etc.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change the actual speed at which the interface operates, use the </w:t>
      </w:r>
      <w:r w:rsidDel="00000000" w:rsidR="00000000" w:rsidRPr="00000000">
        <w:rPr>
          <w:b w:val="1"/>
          <w:rtl w:val="0"/>
        </w:rPr>
        <w:t xml:space="preserve">"speed"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b w:val="1"/>
          <w:rtl w:val="0"/>
        </w:rPr>
        <w:t xml:space="preserve">not recommended</w:t>
      </w:r>
      <w:r w:rsidDel="00000000" w:rsidR="00000000" w:rsidRPr="00000000">
        <w:rPr>
          <w:rtl w:val="0"/>
        </w:rPr>
        <w:t xml:space="preserve"> to change the bandwidth value to alter OSPF cost as it is used in other calculations.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igficb3o8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Change the </w:t>
      </w:r>
      <w:r w:rsidDel="00000000" w:rsidR="00000000" w:rsidRPr="00000000">
        <w:rPr>
          <w:b w:val="1"/>
          <w:rtl w:val="0"/>
        </w:rPr>
        <w:t xml:space="preserve">reference bandwidth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use the </w:t>
      </w:r>
      <w:r w:rsidDel="00000000" w:rsidR="00000000" w:rsidRPr="00000000">
        <w:rPr>
          <w:b w:val="1"/>
          <w:rtl w:val="0"/>
        </w:rPr>
        <w:t xml:space="preserve">"ip ospf cost"</w:t>
      </w:r>
      <w:r w:rsidDel="00000000" w:rsidR="00000000" w:rsidRPr="00000000">
        <w:rPr>
          <w:rtl w:val="0"/>
        </w:rPr>
        <w:t xml:space="preserve"> command to modify the cost of individual interfaces, if necessary.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56gwoo5nu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Summary of Methods to Modify OSPF Cost: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Change the </w:t>
      </w:r>
      <w:r w:rsidDel="00000000" w:rsidR="00000000" w:rsidRPr="00000000">
        <w:rPr>
          <w:b w:val="1"/>
          <w:rtl w:val="0"/>
        </w:rPr>
        <w:t xml:space="preserve">reference bandwidth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💡 **</w:t>
      </w:r>
      <w:r w:rsidDel="00000000" w:rsidR="00000000" w:rsidRPr="00000000">
        <w:rPr>
          <w:color w:val="e69138"/>
          <w:rtl w:val="0"/>
        </w:rPr>
        <w:t xml:space="preserve">R1(config-router)# auto-cost reference-bandwidth</w:t>
      </w:r>
      <w:r w:rsidDel="00000000" w:rsidR="00000000" w:rsidRPr="00000000">
        <w:rPr>
          <w:rtl w:val="0"/>
        </w:rPr>
        <w:t xml:space="preserve"> **</w:t>
      </w:r>
      <w:r w:rsidDel="00000000" w:rsidR="00000000" w:rsidRPr="00000000">
        <w:rPr>
          <w:b w:val="1"/>
          <w:i w:val="1"/>
          <w:rtl w:val="0"/>
        </w:rPr>
        <w:t xml:space="preserve">megabits-per-second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configuration:</w:t>
        <w:br w:type="textWrapping"/>
        <w:br w:type="textWrapping"/>
        <w:t xml:space="preserve"> 💡 **</w:t>
      </w:r>
      <w:r w:rsidDel="00000000" w:rsidR="00000000" w:rsidRPr="00000000">
        <w:rPr>
          <w:color w:val="e69138"/>
          <w:rtl w:val="0"/>
        </w:rPr>
        <w:t xml:space="preserve">R1(config-if)# ip ospf cost</w:t>
      </w:r>
      <w:r w:rsidDel="00000000" w:rsidR="00000000" w:rsidRPr="00000000">
        <w:rPr>
          <w:rtl w:val="0"/>
        </w:rPr>
        <w:t xml:space="preserve"> **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the </w:t>
      </w:r>
      <w:r w:rsidDel="00000000" w:rsidR="00000000" w:rsidRPr="00000000">
        <w:rPr>
          <w:b w:val="1"/>
          <w:rtl w:val="0"/>
        </w:rPr>
        <w:t xml:space="preserve">interface bandwidth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💡 **</w:t>
      </w:r>
      <w:r w:rsidDel="00000000" w:rsidR="00000000" w:rsidRPr="00000000">
        <w:rPr>
          <w:color w:val="e69138"/>
          <w:rtl w:val="0"/>
        </w:rPr>
        <w:t xml:space="preserve">R1(config-router)# bandwidth</w:t>
      </w:r>
      <w:r w:rsidDel="00000000" w:rsidR="00000000" w:rsidRPr="00000000">
        <w:rPr>
          <w:rtl w:val="0"/>
        </w:rPr>
        <w:t xml:space="preserve"> **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yxew5hgj4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Becoming OSPF Neighbors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Ensuring that routers successfully become OSPF neighbors is the </w:t>
      </w:r>
      <w:r w:rsidDel="00000000" w:rsidR="00000000" w:rsidRPr="00000000">
        <w:rPr>
          <w:b w:val="1"/>
          <w:rtl w:val="0"/>
        </w:rPr>
        <w:t xml:space="preserve">main task</w:t>
      </w:r>
      <w:r w:rsidDel="00000000" w:rsidR="00000000" w:rsidRPr="00000000">
        <w:rPr>
          <w:rtl w:val="0"/>
        </w:rPr>
        <w:t xml:space="preserve"> in configuring and troubleshooting OSPF.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routers become neighbors, they automatically share network information, calculate routes, etc.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OSPF is activated on an interface, the router starts sending OSPF </w:t>
      </w:r>
      <w:r w:rsidDel="00000000" w:rsidR="00000000" w:rsidRPr="00000000">
        <w:rPr>
          <w:b w:val="1"/>
          <w:rtl w:val="0"/>
        </w:rPr>
        <w:t xml:space="preserve">"hello"</w:t>
      </w:r>
      <w:r w:rsidDel="00000000" w:rsidR="00000000" w:rsidRPr="00000000">
        <w:rPr>
          <w:rtl w:val="0"/>
        </w:rPr>
        <w:t xml:space="preserve"> messages out of the interface at regular intervals (determined by the </w:t>
      </w:r>
      <w:r w:rsidDel="00000000" w:rsidR="00000000" w:rsidRPr="00000000">
        <w:rPr>
          <w:b w:val="1"/>
          <w:rtl w:val="0"/>
        </w:rPr>
        <w:t xml:space="preserve">"hello timer"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default </w:t>
      </w:r>
      <w:r w:rsidDel="00000000" w:rsidR="00000000" w:rsidRPr="00000000">
        <w:rPr>
          <w:b w:val="1"/>
          <w:rtl w:val="0"/>
        </w:rPr>
        <w:t xml:space="preserve">hello timer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10 seconds</w:t>
      </w:r>
      <w:r w:rsidDel="00000000" w:rsidR="00000000" w:rsidRPr="00000000">
        <w:rPr>
          <w:rtl w:val="0"/>
        </w:rPr>
        <w:t xml:space="preserve"> on Ethernet connections.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Hello messages</w:t>
      </w:r>
      <w:r w:rsidDel="00000000" w:rsidR="00000000" w:rsidRPr="00000000">
        <w:rPr>
          <w:rtl w:val="0"/>
        </w:rPr>
        <w:t xml:space="preserve"> are multicast to </w:t>
      </w:r>
      <w:r w:rsidDel="00000000" w:rsidR="00000000" w:rsidRPr="00000000">
        <w:rPr>
          <w:b w:val="1"/>
          <w:rtl w:val="0"/>
        </w:rPr>
        <w:t xml:space="preserve">224.0.0.5</w:t>
      </w:r>
      <w:r w:rsidDel="00000000" w:rsidR="00000000" w:rsidRPr="00000000">
        <w:rPr>
          <w:rtl w:val="0"/>
        </w:rPr>
        <w:t xml:space="preserve"> (the multicast address for all OSPF routers).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OSPF messages are encapsulated in an IP header, with a </w:t>
      </w:r>
      <w:r w:rsidDel="00000000" w:rsidR="00000000" w:rsidRPr="00000000">
        <w:rPr>
          <w:b w:val="1"/>
          <w:rtl w:val="0"/>
        </w:rPr>
        <w:t xml:space="preserve">protocol field value of "89"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shd w:fill="f6b26b" w:val="clear"/>
        </w:rPr>
      </w:pPr>
      <w:bookmarkStart w:colFirst="0" w:colLast="0" w:name="_ean5rjlxzo2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Neighbor States: </w:t>
      </w:r>
      <w:r w:rsidDel="00000000" w:rsidR="00000000" w:rsidRPr="00000000">
        <w:rPr>
          <w:b w:val="1"/>
          <w:color w:val="000000"/>
          <w:sz w:val="26"/>
          <w:szCs w:val="26"/>
          <w:shd w:fill="f6b26b" w:val="clear"/>
          <w:rtl w:val="0"/>
        </w:rPr>
        <w:t xml:space="preserve">Easy Acronym: (Down In Texas Eat Eels Like Fish)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 State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OSPF is activated on R1's G0/0 interface.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sends an OSPF "hello" message to 224.0.0.5.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doesn’t know about any OSPF neighbors yet, so the current neighbor state is DOWN.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 State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R2 receives the "hello" packet, it will add an entry for R1 to its OSPF neighbor table.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R2’s neighbor table, the relationship with R1 is now in the INIT state.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 state = "hello" packet received, but the router’s own Router ID is not in the "hello" packet.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2-Way State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R2 will send a "hello" packet containing the Router IDs (RIDs) of both routers.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R1 will insert R2 into its OSPF neighbor table in the 2-WAY state.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R1 will send another "hello" message, this time containing R2’s RID.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Both routers are now in the 2-WAY state.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ExStart State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two routers prepare to exchange information about their LSDB (Link State Database).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router with the </w:t>
      </w:r>
      <w:r w:rsidDel="00000000" w:rsidR="00000000" w:rsidRPr="00000000">
        <w:rPr>
          <w:b w:val="1"/>
          <w:rtl w:val="0"/>
        </w:rPr>
        <w:t xml:space="preserve">higher RID</w:t>
      </w:r>
      <w:r w:rsidDel="00000000" w:rsidR="00000000" w:rsidRPr="00000000">
        <w:rPr>
          <w:rtl w:val="0"/>
        </w:rPr>
        <w:t xml:space="preserve"> becomes the </w:t>
      </w: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and initiates the exchange. The router with the </w:t>
      </w:r>
      <w:r w:rsidDel="00000000" w:rsidR="00000000" w:rsidRPr="00000000">
        <w:rPr>
          <w:b w:val="1"/>
          <w:rtl w:val="0"/>
        </w:rPr>
        <w:t xml:space="preserve">lower RID</w:t>
      </w:r>
      <w:r w:rsidDel="00000000" w:rsidR="00000000" w:rsidRPr="00000000">
        <w:rPr>
          <w:rtl w:val="0"/>
        </w:rPr>
        <w:t xml:space="preserve"> becomes the </w:t>
      </w:r>
      <w:r w:rsidDel="00000000" w:rsidR="00000000" w:rsidRPr="00000000">
        <w:rPr>
          <w:b w:val="1"/>
          <w:rtl w:val="0"/>
        </w:rPr>
        <w:t xml:space="preserve">slave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Master and slave roles are determined by exchanging </w:t>
      </w:r>
      <w:r w:rsidDel="00000000" w:rsidR="00000000" w:rsidRPr="00000000">
        <w:rPr>
          <w:b w:val="1"/>
          <w:rtl w:val="0"/>
        </w:rPr>
        <w:t xml:space="preserve">DBD (Database Description) packets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Exchange State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Routers exchange DBDs containing a list of LSAs in their LSDB.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DBDs contain basic information about LSAs, not detailed information.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Routers compare the received DBDs to their own LSDBs to identify which LSAs they need to request.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State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Routers send </w:t>
      </w:r>
      <w:r w:rsidDel="00000000" w:rsidR="00000000" w:rsidRPr="00000000">
        <w:rPr>
          <w:b w:val="1"/>
          <w:rtl w:val="0"/>
        </w:rPr>
        <w:t xml:space="preserve">Link State Request (LSR)</w:t>
      </w:r>
      <w:r w:rsidDel="00000000" w:rsidR="00000000" w:rsidRPr="00000000">
        <w:rPr>
          <w:rtl w:val="0"/>
        </w:rPr>
        <w:t xml:space="preserve"> messages to request any missing LSAs.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LSAs are sent in </w:t>
      </w:r>
      <w:r w:rsidDel="00000000" w:rsidR="00000000" w:rsidRPr="00000000">
        <w:rPr>
          <w:b w:val="1"/>
          <w:rtl w:val="0"/>
        </w:rPr>
        <w:t xml:space="preserve">Link State Update (LSU)</w:t>
      </w:r>
      <w:r w:rsidDel="00000000" w:rsidR="00000000" w:rsidRPr="00000000">
        <w:rPr>
          <w:rtl w:val="0"/>
        </w:rPr>
        <w:t xml:space="preserve"> messages.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Routers acknowledge received LSAs with </w:t>
      </w:r>
      <w:r w:rsidDel="00000000" w:rsidR="00000000" w:rsidRPr="00000000">
        <w:rPr>
          <w:b w:val="1"/>
          <w:rtl w:val="0"/>
        </w:rPr>
        <w:t xml:space="preserve">LSAck</w:t>
      </w:r>
      <w:r w:rsidDel="00000000" w:rsidR="00000000" w:rsidRPr="00000000">
        <w:rPr>
          <w:rtl w:val="0"/>
        </w:rPr>
        <w:t xml:space="preserve"> messages.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State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FULL state, the routers have a full OSPF adjacency and identical LSDBs.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continue to send and listen for “hello” packets (every 10 seconds by default) to maintain the neighbor adjacency.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Every time a “hello” packet is received, the DEAD timer (40 seconds by default) is reset.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DEAD timer counts down to 0 and no “hello” message is received, the neighbor is removed.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routers will continue to share LSAs as the network changes to ensure each router has a complete and accurate map of the network (LSDB).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1mu3ahpf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OSPF Neighbors Summary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Become Neighbors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DOWN STATE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INIT STATE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2-WAY STATE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(DR/BDR Election)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Exchange LSAs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EXSTART STATE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EXCHANGE STATE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LOADING STATE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d9ufysl1a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OSPF Message Types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lhj3f4yw5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00a0a3xmt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mk48qwy9c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2vmcp19mq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ciwoi9j6p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2vdd5mc2zg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More OSPF Configurations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hh3nvdmvxs1b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Activate OSPF Directly on an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81463" cy="19254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1925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k96kufgvcm2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Configure All Interfaces as OSPF Passive Interfaces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also </w:t>
      </w:r>
      <w:r w:rsidDel="00000000" w:rsidR="00000000" w:rsidRPr="00000000">
        <w:rPr>
          <w:b w:val="1"/>
          <w:rtl w:val="0"/>
        </w:rPr>
        <w:t xml:space="preserve">remove specific interfaces</w:t>
      </w:r>
      <w:r w:rsidDel="00000000" w:rsidR="00000000" w:rsidRPr="00000000">
        <w:rPr>
          <w:rtl w:val="0"/>
        </w:rPr>
        <w:t xml:space="preserve"> from being passive: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67238" cy="20640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064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y02y0unjlby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Activating OSPF Directly on Interfaces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configuration will result in a different output when running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ip protocols</w:t>
      </w:r>
      <w:r w:rsidDel="00000000" w:rsidR="00000000" w:rsidRPr="00000000">
        <w:rPr>
          <w:rtl w:val="0"/>
        </w:rPr>
        <w:t xml:space="preserve">. The interfaces will appear under: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"Routing on Interfaces Configured Explicitly (Area #):"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rc94caayn5f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Showing the OSPF LSDB of a Device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4524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