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yx3w7ql8v6c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壹、變數宣告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eof47xac0vra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一、單變數宣告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var name string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 = “man”(不能放在全域)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變數名稱+型別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var 關鍵字進行宣告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age int = 25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變數名稱+型別+初始值</w:t>
        <w:br w:type="textWrapping"/>
        <w:t xml:space="preserve">可以直接指定變數的型別和初始值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 age = 25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也可以不用指定型別，go會根據初始值自動推斷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foo := "hello"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不用加型別，go會自己判斷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注意：只能用在局部變數，全域變數會報錯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ddkibs3g50tt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二、多變數宣告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var a, b int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= 10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 = 20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可以同時宣告多個相同型別的變數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var x, y int = 5, 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可以直接指定多個變數的型別和初始值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var x, y = 5, 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型別也可以省略，讓變數型別根據初始值自動推斷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x, y := 5, 8</w:t>
        <w:br w:type="textWrapping"/>
        <w:t xml:space="preserve">依樣可用簡短宣告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pb60zenmnipu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貳、算符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d2ns50x8rvft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一、算術運算符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+：加法運算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-：減法運算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*：乘法運算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/：除法運算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%：求餘數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p0f7fsm21e8i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二、賦值運算符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=：將右邊的值賦給左邊的變數。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+=：先將右邊的值加到左邊的變數上，然後再將結果賦給左邊的變數。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-=：先從左邊的變數中減去右邊的值，然後再將結果賦給左邊的變數。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*=：先將左邊的變數乘以右邊的值，然後再將結果賦給左邊的變數。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/=：先將左邊的變數除以右邊的值，然後再將結果賦給左邊的變數。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%=：先將左邊的變數除以右邊的值取餘數，然後再將結果賦給左邊的變數。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l6vgt3y89kmt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三、比較運算符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==：判斷兩個值是否相等。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!=：判斷兩個值是否不相等。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&lt;：判斷左邊的值是否小於右邊的值。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&gt;：判斷左邊的值是否大於右邊的值。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&lt;=：判斷左邊的值是否小於等於右邊的值。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&gt;=：判斷左邊的值是否大於等於右邊的值。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1s83d3vls3ow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四、邏輯運算符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&amp;&amp;：邏輯與，用來判斷多個條件是否同時滿足。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||：邏輯或，用來判斷多個條件是否至少有一個滿足。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!：邏輯非，用來取反一個條件的結果。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z45y6uj3omcj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五、位運算符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&amp;：按位與，對每一位進行與操作。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|：按位或，對每一位進行或操作。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^：按位異或，對每一位進行異或操作。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&lt;&lt;：左移，將二進制位向左移動指定的位數。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&gt;&gt;：右移，將二進制位向右移動指定的位數。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ebc8z628d7zb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六、其他運算符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&amp;：取地址，用來獲取變數的內存地址。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*：指針，用來聲明指針變數。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&lt;-：通道操作符，用來發送和接收通道消息。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var(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foo string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bar int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var (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foo = 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bar = "abc"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var 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name    string = "Alice"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age     int    = 25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country string = "USA"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可同時宣告不同的型別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