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20BB" w14:textId="77777777" w:rsidR="006E687E" w:rsidRPr="00003A15" w:rsidRDefault="00000000">
      <w:pPr>
        <w:pStyle w:val="Title"/>
        <w:jc w:val="center"/>
        <w:rPr>
          <w:b/>
          <w:bCs/>
        </w:rPr>
      </w:pPr>
      <w:r w:rsidRPr="00003A15">
        <w:rPr>
          <w:b/>
          <w:bCs/>
        </w:rPr>
        <w:t>Policy Assistant Authentication, SSO, and Token Architecture</w:t>
      </w:r>
    </w:p>
    <w:p w14:paraId="5672A0AA" w14:textId="77777777" w:rsidR="006E687E" w:rsidRDefault="00000000">
      <w:pPr>
        <w:jc w:val="center"/>
      </w:pPr>
      <w:r>
        <w:rPr>
          <w:i/>
          <w:sz w:val="20"/>
        </w:rPr>
        <w:t>React Policy Client • Policy Orchestrator • Microsoft Entra ID • Azure AI Search • Blob Storage</w:t>
      </w:r>
    </w:p>
    <w:p w14:paraId="068A87FB" w14:textId="71B261A3" w:rsidR="006E687E" w:rsidRDefault="00000000">
      <w:r>
        <w:rPr>
          <w:b/>
        </w:rPr>
        <w:t xml:space="preserve">Purpose. </w:t>
      </w:r>
      <w:r>
        <w:t xml:space="preserve">This </w:t>
      </w:r>
      <w:r w:rsidRPr="00217D44">
        <w:rPr>
          <w:b/>
          <w:bCs/>
        </w:rPr>
        <w:t>document</w:t>
      </w:r>
      <w:r>
        <w:t xml:space="preserve"> </w:t>
      </w:r>
      <w:r w:rsidRPr="00217D44">
        <w:rPr>
          <w:u w:val="thick"/>
        </w:rPr>
        <w:t>explains</w:t>
      </w:r>
      <w:r>
        <w:t xml:space="preserve"> </w:t>
      </w:r>
      <w:r w:rsidRPr="00217D44">
        <w:rPr>
          <w:b/>
          <w:bCs/>
        </w:rPr>
        <w:t>why the React Policy Client and Policy Orchestrator</w:t>
      </w:r>
      <w:r>
        <w:t xml:space="preserve"> </w:t>
      </w:r>
      <w:r w:rsidRPr="00217D44">
        <w:rPr>
          <w:b/>
          <w:bCs/>
        </w:rPr>
        <w:t>are</w:t>
      </w:r>
      <w:r>
        <w:t xml:space="preserve"> </w:t>
      </w:r>
      <w:r w:rsidR="00217D44">
        <w:t xml:space="preserve">- </w:t>
      </w:r>
      <w:r>
        <w:t xml:space="preserve">separately registered in Microsoft Entra ID, how Single Sign-On (SSO) works, what On-Behalf-Of (OBO) means, </w:t>
      </w:r>
      <w:r w:rsidRPr="00217D44">
        <w:rPr>
          <w:u w:val="thick"/>
        </w:rPr>
        <w:t>and</w:t>
      </w:r>
      <w:r>
        <w:t xml:space="preserve"> how the different user </w:t>
      </w:r>
      <w:r w:rsidRPr="00217D44">
        <w:rPr>
          <w:u w:val="thick"/>
        </w:rPr>
        <w:t>and</w:t>
      </w:r>
      <w:r>
        <w:t xml:space="preserve"> managed-identity tokens in the Policy Assistant architecture differ.</w:t>
      </w:r>
    </w:p>
    <w:p w14:paraId="0B8F6315" w14:textId="77777777" w:rsidR="006E687E" w:rsidRDefault="00000000">
      <w:pPr>
        <w:pStyle w:val="Heading1"/>
      </w:pPr>
      <w:r>
        <w:t>1. Why did we register both the React Policy Client and the Policy Orchestrator?</w:t>
      </w:r>
    </w:p>
    <w:p w14:paraId="16D8C744" w14:textId="77777777" w:rsidR="006E687E" w:rsidRDefault="00000000">
      <w:r>
        <w:t>Because they are different security principals with different responsibilities.</w:t>
      </w:r>
    </w:p>
    <w:p w14:paraId="15613CBE" w14:textId="77777777" w:rsidR="006E687E" w:rsidRDefault="00000000">
      <w:pPr>
        <w:pStyle w:val="ListBullet"/>
        <w:spacing w:after="40"/>
      </w:pPr>
      <w:r w:rsidRPr="00C86AB7">
        <w:rPr>
          <w:b/>
          <w:bCs/>
          <w:u w:val="thick"/>
        </w:rPr>
        <w:t>React Policy Client</w:t>
      </w:r>
      <w:r>
        <w:t xml:space="preserve">: the </w:t>
      </w:r>
      <w:r w:rsidRPr="00C86AB7">
        <w:t>application the employee signs into</w:t>
      </w:r>
      <w:r>
        <w:t xml:space="preserve">. Its </w:t>
      </w:r>
      <w:r w:rsidRPr="00C86AB7">
        <w:rPr>
          <w:b/>
          <w:bCs/>
        </w:rPr>
        <w:t>Entra app registration</w:t>
      </w:r>
      <w:r>
        <w:t xml:space="preserve"> </w:t>
      </w:r>
      <w:r w:rsidRPr="00C86AB7">
        <w:rPr>
          <w:u w:val="thick"/>
        </w:rPr>
        <w:t>allows</w:t>
      </w:r>
      <w:r>
        <w:t xml:space="preserve"> </w:t>
      </w:r>
      <w:r w:rsidRPr="00C86AB7">
        <w:rPr>
          <w:b/>
          <w:bCs/>
        </w:rPr>
        <w:t>MSAL</w:t>
      </w:r>
      <w:r>
        <w:t xml:space="preserve"> to </w:t>
      </w:r>
      <w:r w:rsidRPr="00C86AB7">
        <w:rPr>
          <w:b/>
          <w:bCs/>
        </w:rPr>
        <w:t>authenticate</w:t>
      </w:r>
      <w:r>
        <w:t xml:space="preserve"> the </w:t>
      </w:r>
      <w:r w:rsidRPr="00C86AB7">
        <w:rPr>
          <w:b/>
          <w:bCs/>
        </w:rPr>
        <w:t>user</w:t>
      </w:r>
      <w:r>
        <w:t xml:space="preserve"> and </w:t>
      </w:r>
      <w:r w:rsidRPr="00C86AB7">
        <w:rPr>
          <w:b/>
          <w:bCs/>
        </w:rPr>
        <w:t>request access tokens</w:t>
      </w:r>
      <w:r>
        <w:t>.</w:t>
      </w:r>
    </w:p>
    <w:p w14:paraId="4E6411F9" w14:textId="77777777" w:rsidR="006E687E" w:rsidRDefault="00000000">
      <w:pPr>
        <w:pStyle w:val="ListBullet"/>
        <w:spacing w:after="40"/>
      </w:pPr>
      <w:r w:rsidRPr="00C86AB7">
        <w:rPr>
          <w:b/>
          <w:bCs/>
          <w:u w:val="thick"/>
        </w:rPr>
        <w:t>Policy Orchestrator</w:t>
      </w:r>
      <w:r>
        <w:t xml:space="preserve">: a protected backend API. Its separate </w:t>
      </w:r>
      <w:r w:rsidRPr="00C86AB7">
        <w:rPr>
          <w:b/>
          <w:bCs/>
        </w:rPr>
        <w:t>Entra app registration</w:t>
      </w:r>
      <w:r>
        <w:t xml:space="preserve"> </w:t>
      </w:r>
      <w:r w:rsidRPr="00C86AB7">
        <w:rPr>
          <w:u w:val="thick"/>
        </w:rPr>
        <w:t>defines</w:t>
      </w:r>
      <w:r>
        <w:t xml:space="preserve"> the </w:t>
      </w:r>
      <w:r w:rsidRPr="00C86AB7">
        <w:rPr>
          <w:b/>
          <w:bCs/>
        </w:rPr>
        <w:t>API audience</w:t>
      </w:r>
      <w:r>
        <w:t xml:space="preserve"> and </w:t>
      </w:r>
      <w:r w:rsidRPr="00C86AB7">
        <w:rPr>
          <w:u w:val="thick"/>
        </w:rPr>
        <w:t>exposes</w:t>
      </w:r>
      <w:r>
        <w:t xml:space="preserve"> a </w:t>
      </w:r>
      <w:r w:rsidRPr="00C86AB7">
        <w:rPr>
          <w:b/>
          <w:bCs/>
        </w:rPr>
        <w:t>delegated permission/scope</w:t>
      </w:r>
      <w:r>
        <w:t>, such as api://&lt;ORCHESTRATOR-CLIENT-ID&gt;/access_policy_assistant.</w:t>
      </w:r>
    </w:p>
    <w:p w14:paraId="70126C33" w14:textId="77777777" w:rsidR="006E687E" w:rsidRDefault="00000000">
      <w:pPr>
        <w:shd w:val="clear" w:color="auto" w:fill="F3F4F6"/>
        <w:spacing w:before="80" w:after="120"/>
        <w:ind w:left="360" w:right="360"/>
      </w:pPr>
      <w:r>
        <w:rPr>
          <w:rFonts w:ascii="Consolas" w:hAnsi="Consolas"/>
          <w:sz w:val="18"/>
        </w:rPr>
        <w:t>Employee → React Policy Client → Microsoft Entra ID</w:t>
      </w:r>
      <w:r>
        <w:rPr>
          <w:rFonts w:ascii="Consolas" w:hAnsi="Consolas"/>
          <w:sz w:val="18"/>
        </w:rPr>
        <w:br/>
        <w:t xml:space="preserve">         → user access token for Policy Orchestrator → Policy Orchestrator</w:t>
      </w:r>
    </w:p>
    <w:p w14:paraId="0DCDCC34" w14:textId="77777777" w:rsidR="006E687E" w:rsidRDefault="00000000">
      <w:r>
        <w:t xml:space="preserve">This </w:t>
      </w:r>
      <w:r w:rsidRPr="00C86AB7">
        <w:rPr>
          <w:u w:val="thick"/>
        </w:rPr>
        <w:t>allows</w:t>
      </w:r>
      <w:r>
        <w:t xml:space="preserve"> the </w:t>
      </w:r>
      <w:r w:rsidRPr="00C86AB7">
        <w:rPr>
          <w:b/>
          <w:bCs/>
        </w:rPr>
        <w:t>Orchestrator</w:t>
      </w:r>
      <w:r>
        <w:t xml:space="preserve"> to </w:t>
      </w:r>
      <w:r w:rsidRPr="00C86AB7">
        <w:rPr>
          <w:u w:val="thick"/>
        </w:rPr>
        <w:t>validate</w:t>
      </w:r>
      <w:r>
        <w:t xml:space="preserve"> that a </w:t>
      </w:r>
      <w:r w:rsidRPr="00C86AB7">
        <w:rPr>
          <w:b/>
          <w:bCs/>
        </w:rPr>
        <w:t>token was issued by the trusted Entra tenant</w:t>
      </w:r>
      <w:r>
        <w:t xml:space="preserve">, was </w:t>
      </w:r>
      <w:r w:rsidRPr="00C86AB7">
        <w:rPr>
          <w:u w:val="thick"/>
        </w:rPr>
        <w:t xml:space="preserve">intended for </w:t>
      </w:r>
      <w:r>
        <w:t xml:space="preserve">the </w:t>
      </w:r>
      <w:r w:rsidRPr="00C86AB7">
        <w:rPr>
          <w:b/>
          <w:bCs/>
        </w:rPr>
        <w:t>Orchestrator API</w:t>
      </w:r>
      <w:r>
        <w:t xml:space="preserve">, </w:t>
      </w:r>
      <w:r w:rsidRPr="00C86AB7">
        <w:rPr>
          <w:u w:val="thick"/>
        </w:rPr>
        <w:t>represents</w:t>
      </w:r>
      <w:r>
        <w:t xml:space="preserve"> an </w:t>
      </w:r>
      <w:r w:rsidRPr="00C86AB7">
        <w:rPr>
          <w:b/>
          <w:bCs/>
        </w:rPr>
        <w:t>authenticated user</w:t>
      </w:r>
      <w:r>
        <w:t xml:space="preserve">, and </w:t>
      </w:r>
      <w:r w:rsidRPr="00C86AB7">
        <w:rPr>
          <w:u w:val="thick"/>
        </w:rPr>
        <w:t>contains</w:t>
      </w:r>
      <w:r>
        <w:t xml:space="preserve"> the </w:t>
      </w:r>
      <w:r w:rsidRPr="00C86AB7">
        <w:rPr>
          <w:b/>
          <w:bCs/>
        </w:rPr>
        <w:t>required delegated scope</w:t>
      </w:r>
      <w:r>
        <w:t>.</w:t>
      </w:r>
    </w:p>
    <w:p w14:paraId="2B1F9B1E" w14:textId="77777777" w:rsidR="006E687E" w:rsidRDefault="00000000">
      <w:pPr>
        <w:pStyle w:val="Heading1"/>
      </w:pPr>
      <w:r>
        <w:t>2. Is the React Client only sending the user token to align users with conversations?</w:t>
      </w:r>
    </w:p>
    <w:p w14:paraId="768E9886" w14:textId="77777777" w:rsidR="006E687E" w:rsidRDefault="00000000">
      <w:r>
        <w:t xml:space="preserve">No. </w:t>
      </w:r>
      <w:r w:rsidRPr="00262EC8">
        <w:rPr>
          <w:b/>
          <w:bCs/>
        </w:rPr>
        <w:t xml:space="preserve">Conversation ownership </w:t>
      </w:r>
      <w:r>
        <w:t xml:space="preserve">is </w:t>
      </w:r>
      <w:r w:rsidRPr="00262EC8">
        <w:rPr>
          <w:u w:val="thick"/>
        </w:rPr>
        <w:t>only one use</w:t>
      </w:r>
      <w:r>
        <w:t xml:space="preserve"> of the </w:t>
      </w:r>
      <w:r w:rsidRPr="00262EC8">
        <w:rPr>
          <w:b/>
          <w:bCs/>
        </w:rPr>
        <w:t>authenticated identity</w:t>
      </w:r>
      <w:r>
        <w:t xml:space="preserve">. The </w:t>
      </w:r>
      <w:r w:rsidRPr="00262EC8">
        <w:rPr>
          <w:b/>
          <w:bCs/>
        </w:rPr>
        <w:t>token</w:t>
      </w:r>
      <w:r>
        <w:t xml:space="preserve"> is </w:t>
      </w:r>
      <w:r w:rsidRPr="00262EC8">
        <w:rPr>
          <w:u w:val="thick"/>
        </w:rPr>
        <w:t>primarily</w:t>
      </w:r>
      <w:r>
        <w:t xml:space="preserve"> </w:t>
      </w:r>
      <w:r w:rsidRPr="00262EC8">
        <w:rPr>
          <w:b/>
          <w:bCs/>
        </w:rPr>
        <w:t>a security credential</w:t>
      </w:r>
      <w:r>
        <w:t>.</w:t>
      </w:r>
    </w:p>
    <w:p w14:paraId="577E4996" w14:textId="77777777" w:rsidR="006E687E" w:rsidRDefault="00000000">
      <w:pPr>
        <w:pStyle w:val="ListBullet"/>
        <w:spacing w:after="40"/>
      </w:pPr>
      <w:r w:rsidRPr="00262EC8">
        <w:rPr>
          <w:b/>
          <w:bCs/>
        </w:rPr>
        <w:t>Authenticate the user</w:t>
      </w:r>
      <w:r>
        <w:t xml:space="preserve"> — </w:t>
      </w:r>
      <w:r w:rsidRPr="00262EC8">
        <w:rPr>
          <w:u w:val="thick"/>
        </w:rPr>
        <w:t>determine</w:t>
      </w:r>
      <w:r>
        <w:t xml:space="preserve"> </w:t>
      </w:r>
      <w:r w:rsidRPr="00262EC8">
        <w:rPr>
          <w:b/>
          <w:bCs/>
        </w:rPr>
        <w:t>who is making the request</w:t>
      </w:r>
      <w:r>
        <w:t>.</w:t>
      </w:r>
    </w:p>
    <w:p w14:paraId="22D9D18A" w14:textId="77777777" w:rsidR="006E687E" w:rsidRDefault="00000000">
      <w:pPr>
        <w:pStyle w:val="ListBullet"/>
        <w:spacing w:after="40"/>
      </w:pPr>
      <w:r w:rsidRPr="00262EC8">
        <w:rPr>
          <w:b/>
          <w:bCs/>
        </w:rPr>
        <w:t>Authorize the request</w:t>
      </w:r>
      <w:r>
        <w:t xml:space="preserve"> — </w:t>
      </w:r>
      <w:r w:rsidRPr="00262EC8">
        <w:rPr>
          <w:u w:val="thick"/>
        </w:rPr>
        <w:t>determine</w:t>
      </w:r>
      <w:r>
        <w:t xml:space="preserve"> </w:t>
      </w:r>
      <w:r w:rsidRPr="00262EC8">
        <w:t>whether</w:t>
      </w:r>
      <w:r>
        <w:t xml:space="preserve"> the </w:t>
      </w:r>
      <w:r w:rsidRPr="00262EC8">
        <w:rPr>
          <w:b/>
          <w:bCs/>
        </w:rPr>
        <w:t>user</w:t>
      </w:r>
      <w:r>
        <w:t xml:space="preserve"> </w:t>
      </w:r>
      <w:r w:rsidRPr="00262EC8">
        <w:rPr>
          <w:u w:val="thick"/>
        </w:rPr>
        <w:t>may use</w:t>
      </w:r>
      <w:r>
        <w:t xml:space="preserve"> the </w:t>
      </w:r>
      <w:r w:rsidRPr="00262EC8">
        <w:rPr>
          <w:b/>
          <w:bCs/>
        </w:rPr>
        <w:t>Policy Assistant API</w:t>
      </w:r>
      <w:r>
        <w:t xml:space="preserve"> or </w:t>
      </w:r>
      <w:r w:rsidRPr="00262EC8">
        <w:rPr>
          <w:u w:val="thick"/>
        </w:rPr>
        <w:t>access</w:t>
      </w:r>
      <w:r>
        <w:t xml:space="preserve"> a </w:t>
      </w:r>
      <w:r w:rsidRPr="00262EC8">
        <w:rPr>
          <w:b/>
          <w:bCs/>
        </w:rPr>
        <w:t>specific policy</w:t>
      </w:r>
      <w:r>
        <w:t>.</w:t>
      </w:r>
    </w:p>
    <w:p w14:paraId="19487101" w14:textId="77777777" w:rsidR="006E687E" w:rsidRDefault="00000000">
      <w:pPr>
        <w:pStyle w:val="ListBullet"/>
        <w:spacing w:after="40"/>
      </w:pPr>
      <w:r w:rsidRPr="00262EC8">
        <w:rPr>
          <w:b/>
          <w:bCs/>
        </w:rPr>
        <w:t>Provide trusted identity claims</w:t>
      </w:r>
      <w:r>
        <w:t xml:space="preserve"> </w:t>
      </w:r>
      <w:r w:rsidRPr="00262EC8">
        <w:rPr>
          <w:u w:val="thick"/>
        </w:rPr>
        <w:t>such as</w:t>
      </w:r>
      <w:r>
        <w:t xml:space="preserve"> the </w:t>
      </w:r>
      <w:r w:rsidRPr="00262EC8">
        <w:rPr>
          <w:b/>
          <w:bCs/>
        </w:rPr>
        <w:t>user object ID</w:t>
      </w:r>
      <w:r>
        <w:t xml:space="preserve">, </w:t>
      </w:r>
      <w:r w:rsidRPr="00262EC8">
        <w:rPr>
          <w:b/>
          <w:bCs/>
        </w:rPr>
        <w:t>tenant ID</w:t>
      </w:r>
      <w:r>
        <w:t xml:space="preserve">, </w:t>
      </w:r>
      <w:r w:rsidRPr="00262EC8">
        <w:rPr>
          <w:b/>
          <w:bCs/>
        </w:rPr>
        <w:t>scopes</w:t>
      </w:r>
      <w:r>
        <w:t xml:space="preserve">, </w:t>
      </w:r>
      <w:r w:rsidRPr="00262EC8">
        <w:rPr>
          <w:b/>
          <w:bCs/>
        </w:rPr>
        <w:t>groups</w:t>
      </w:r>
      <w:r>
        <w:t xml:space="preserve">, or </w:t>
      </w:r>
      <w:r w:rsidRPr="00262EC8">
        <w:rPr>
          <w:b/>
          <w:bCs/>
        </w:rPr>
        <w:t>application roles</w:t>
      </w:r>
      <w:r>
        <w:t>.</w:t>
      </w:r>
    </w:p>
    <w:p w14:paraId="0B23ECFD" w14:textId="77777777" w:rsidR="006E687E" w:rsidRDefault="00000000">
      <w:pPr>
        <w:pStyle w:val="ListBullet"/>
        <w:spacing w:after="40"/>
      </w:pPr>
      <w:r w:rsidRPr="00262EC8">
        <w:rPr>
          <w:b/>
          <w:bCs/>
        </w:rPr>
        <w:t xml:space="preserve">Associate conversations </w:t>
      </w:r>
      <w:r w:rsidRPr="00262EC8">
        <w:rPr>
          <w:u w:val="thick"/>
        </w:rPr>
        <w:t>with</w:t>
      </w:r>
      <w:r>
        <w:t xml:space="preserve"> a </w:t>
      </w:r>
      <w:r w:rsidRPr="00262EC8">
        <w:rPr>
          <w:b/>
          <w:bCs/>
        </w:rPr>
        <w:t>trusted identity</w:t>
      </w:r>
      <w:r>
        <w:t xml:space="preserve"> </w:t>
      </w:r>
      <w:r w:rsidRPr="00262EC8">
        <w:rPr>
          <w:u w:val="thick"/>
        </w:rPr>
        <w:t>instead of</w:t>
      </w:r>
      <w:r>
        <w:t xml:space="preserve"> trusting a userId supplied by browser JavaScript.</w:t>
      </w:r>
    </w:p>
    <w:p w14:paraId="7C474D2B" w14:textId="77777777" w:rsidR="006E687E" w:rsidRDefault="00000000">
      <w:pPr>
        <w:pStyle w:val="ListBullet"/>
        <w:spacing w:after="40"/>
      </w:pPr>
      <w:r w:rsidRPr="00262EC8">
        <w:rPr>
          <w:b/>
          <w:bCs/>
        </w:rPr>
        <w:t>Enforce policy-level authorization</w:t>
      </w:r>
      <w:r>
        <w:t xml:space="preserve"> </w:t>
      </w:r>
      <w:r w:rsidRPr="00262EC8">
        <w:rPr>
          <w:u w:val="thick"/>
        </w:rPr>
        <w:t>before</w:t>
      </w:r>
      <w:r w:rsidRPr="00262EC8">
        <w:t xml:space="preserve"> </w:t>
      </w:r>
      <w:r w:rsidRPr="00262EC8">
        <w:rPr>
          <w:b/>
          <w:bCs/>
        </w:rPr>
        <w:t>retrieving policy content</w:t>
      </w:r>
      <w:r>
        <w:t xml:space="preserve"> or </w:t>
      </w:r>
      <w:r w:rsidRPr="00262EC8">
        <w:rPr>
          <w:b/>
          <w:bCs/>
        </w:rPr>
        <w:t>sending information</w:t>
      </w:r>
      <w:r>
        <w:t xml:space="preserve"> to the </w:t>
      </w:r>
      <w:r w:rsidRPr="00262EC8">
        <w:rPr>
          <w:b/>
          <w:bCs/>
        </w:rPr>
        <w:t>LLM</w:t>
      </w:r>
      <w:r>
        <w:t>.</w:t>
      </w:r>
    </w:p>
    <w:p w14:paraId="566871B7" w14:textId="77777777" w:rsidR="006E687E" w:rsidRDefault="00000000">
      <w:pPr>
        <w:pStyle w:val="ListBullet"/>
        <w:spacing w:after="40"/>
      </w:pPr>
      <w:r w:rsidRPr="00262EC8">
        <w:rPr>
          <w:b/>
          <w:bCs/>
        </w:rPr>
        <w:t>Support auditing</w:t>
      </w:r>
      <w:r>
        <w:t xml:space="preserve"> and </w:t>
      </w:r>
      <w:r w:rsidRPr="00262EC8">
        <w:rPr>
          <w:b/>
          <w:bCs/>
        </w:rPr>
        <w:t>security logging</w:t>
      </w:r>
      <w:r>
        <w:t>.</w:t>
      </w:r>
    </w:p>
    <w:p w14:paraId="7FDF667F" w14:textId="77777777" w:rsidR="006E687E" w:rsidRDefault="00000000">
      <w:r>
        <w:t xml:space="preserve">The </w:t>
      </w:r>
      <w:r w:rsidRPr="001C0FFD">
        <w:rPr>
          <w:b/>
          <w:bCs/>
        </w:rPr>
        <w:t>conversationId</w:t>
      </w:r>
      <w:r>
        <w:t xml:space="preserve"> </w:t>
      </w:r>
      <w:r w:rsidRPr="001C0FFD">
        <w:rPr>
          <w:u w:val="thick"/>
        </w:rPr>
        <w:t>remains</w:t>
      </w:r>
      <w:r>
        <w:t xml:space="preserve"> a </w:t>
      </w:r>
      <w:r w:rsidRPr="001C0FFD">
        <w:rPr>
          <w:b/>
          <w:bCs/>
        </w:rPr>
        <w:t>separate application identifier</w:t>
      </w:r>
      <w:r>
        <w:t xml:space="preserve">. The </w:t>
      </w:r>
      <w:r w:rsidRPr="001C0FFD">
        <w:rPr>
          <w:b/>
          <w:bCs/>
        </w:rPr>
        <w:t>token</w:t>
      </w:r>
      <w:r>
        <w:t xml:space="preserve"> </w:t>
      </w:r>
      <w:r w:rsidRPr="001C0FFD">
        <w:rPr>
          <w:u w:val="thick"/>
        </w:rPr>
        <w:t>should not be</w:t>
      </w:r>
      <w:r>
        <w:t xml:space="preserve"> </w:t>
      </w:r>
      <w:r w:rsidRPr="001C0FFD">
        <w:rPr>
          <w:b/>
          <w:bCs/>
        </w:rPr>
        <w:t>treated</w:t>
      </w:r>
      <w:r>
        <w:t xml:space="preserve"> as a </w:t>
      </w:r>
      <w:r w:rsidRPr="001C0FFD">
        <w:rPr>
          <w:b/>
          <w:bCs/>
        </w:rPr>
        <w:t>conversation identifier</w:t>
      </w:r>
      <w:r>
        <w:t>.</w:t>
      </w:r>
    </w:p>
    <w:p w14:paraId="386C215B" w14:textId="77777777" w:rsidR="006E687E" w:rsidRDefault="00000000">
      <w:pPr>
        <w:shd w:val="clear" w:color="auto" w:fill="F3F4F6"/>
        <w:spacing w:before="80" w:after="120"/>
        <w:ind w:left="360" w:right="360"/>
      </w:pPr>
      <w:r>
        <w:rPr>
          <w:rFonts w:ascii="Consolas" w:hAnsi="Consolas"/>
          <w:sz w:val="18"/>
        </w:rPr>
        <w:t>User access token → trusted user identity → authorization + conversation ownership</w:t>
      </w:r>
    </w:p>
    <w:p w14:paraId="2748666B" w14:textId="77777777" w:rsidR="006E687E" w:rsidRDefault="00000000">
      <w:pPr>
        <w:pStyle w:val="Heading1"/>
      </w:pPr>
      <w:r>
        <w:lastRenderedPageBreak/>
        <w:t>3. What does OBO stand for?</w:t>
      </w:r>
    </w:p>
    <w:p w14:paraId="1F8DDFDB" w14:textId="77777777" w:rsidR="006E687E" w:rsidRDefault="00000000">
      <w:r w:rsidRPr="001C0FFD">
        <w:rPr>
          <w:b/>
          <w:bCs/>
        </w:rPr>
        <w:t>OBO</w:t>
      </w:r>
      <w:r>
        <w:t xml:space="preserve"> </w:t>
      </w:r>
      <w:r w:rsidRPr="001C0FFD">
        <w:rPr>
          <w:u w:val="thick"/>
        </w:rPr>
        <w:t>stands for</w:t>
      </w:r>
      <w:r>
        <w:t xml:space="preserve"> </w:t>
      </w:r>
      <w:r w:rsidRPr="001C0FFD">
        <w:rPr>
          <w:b/>
          <w:bCs/>
        </w:rPr>
        <w:t>On-Behalf-Of</w:t>
      </w:r>
      <w:r>
        <w:t xml:space="preserve">. It is a </w:t>
      </w:r>
      <w:r w:rsidRPr="001C0FFD">
        <w:rPr>
          <w:b/>
          <w:bCs/>
        </w:rPr>
        <w:t>Microsoft Entra OAuth flow</w:t>
      </w:r>
      <w:r>
        <w:t xml:space="preserve"> </w:t>
      </w:r>
      <w:r w:rsidRPr="001C0FFD">
        <w:rPr>
          <w:u w:val="thick"/>
        </w:rPr>
        <w:t>used</w:t>
      </w:r>
      <w:r>
        <w:t xml:space="preserve"> when </w:t>
      </w:r>
      <w:r w:rsidRPr="001C0FFD">
        <w:rPr>
          <w:b/>
          <w:bCs/>
        </w:rPr>
        <w:t>one API must call another API</w:t>
      </w:r>
      <w:r>
        <w:t xml:space="preserve"> </w:t>
      </w:r>
      <w:r w:rsidRPr="001C0FFD">
        <w:rPr>
          <w:u w:val="thick"/>
        </w:rPr>
        <w:t>while</w:t>
      </w:r>
      <w:r>
        <w:t xml:space="preserve"> </w:t>
      </w:r>
      <w:r w:rsidRPr="001C0FFD">
        <w:rPr>
          <w:b/>
          <w:bCs/>
        </w:rPr>
        <w:t>preserving</w:t>
      </w:r>
      <w:r>
        <w:t xml:space="preserve"> the </w:t>
      </w:r>
      <w:r w:rsidRPr="001C0FFD">
        <w:rPr>
          <w:b/>
          <w:bCs/>
        </w:rPr>
        <w:t>delegated identity</w:t>
      </w:r>
      <w:r>
        <w:t xml:space="preserve"> of the </w:t>
      </w:r>
      <w:r w:rsidRPr="001C0FFD">
        <w:rPr>
          <w:b/>
          <w:bCs/>
        </w:rPr>
        <w:t>original signed-in user</w:t>
      </w:r>
      <w:r>
        <w:t>.</w:t>
      </w:r>
    </w:p>
    <w:p w14:paraId="20D184E4" w14:textId="77777777" w:rsidR="006E687E" w:rsidRDefault="00000000">
      <w:pPr>
        <w:shd w:val="clear" w:color="auto" w:fill="F3F4F6"/>
        <w:spacing w:before="80" w:after="120"/>
        <w:ind w:left="360" w:right="360"/>
      </w:pPr>
      <w:r>
        <w:rPr>
          <w:rFonts w:ascii="Consolas" w:hAnsi="Consolas"/>
          <w:sz w:val="18"/>
        </w:rPr>
        <w:t>User → React Client → Policy Orchestrator → Downstream API</w:t>
      </w:r>
    </w:p>
    <w:p w14:paraId="20E3D860" w14:textId="77777777" w:rsidR="006E687E" w:rsidRDefault="00000000">
      <w:r>
        <w:t xml:space="preserve">The </w:t>
      </w:r>
      <w:r w:rsidRPr="001C0FFD">
        <w:rPr>
          <w:b/>
          <w:bCs/>
        </w:rPr>
        <w:t>React Client</w:t>
      </w:r>
      <w:r>
        <w:t xml:space="preserve"> first </w:t>
      </w:r>
      <w:r w:rsidRPr="001C0FFD">
        <w:rPr>
          <w:u w:val="thick"/>
        </w:rPr>
        <w:t>obtains</w:t>
      </w:r>
      <w:r>
        <w:t xml:space="preserve"> an </w:t>
      </w:r>
      <w:r w:rsidRPr="001C0FFD">
        <w:rPr>
          <w:b/>
          <w:bCs/>
        </w:rPr>
        <w:t>access token</w:t>
      </w:r>
      <w:r>
        <w:t xml:space="preserve"> whose </w:t>
      </w:r>
      <w:r w:rsidRPr="001C0FFD">
        <w:rPr>
          <w:u w:val="thick"/>
        </w:rPr>
        <w:t>audience is</w:t>
      </w:r>
      <w:r>
        <w:t xml:space="preserve"> the </w:t>
      </w:r>
      <w:r w:rsidRPr="001C0FFD">
        <w:rPr>
          <w:b/>
          <w:bCs/>
        </w:rPr>
        <w:t>Policy Orchestrator</w:t>
      </w:r>
      <w:r>
        <w:t xml:space="preserve">. The </w:t>
      </w:r>
      <w:r w:rsidRPr="001C0FFD">
        <w:rPr>
          <w:b/>
          <w:bCs/>
        </w:rPr>
        <w:t xml:space="preserve">Orchestrator </w:t>
      </w:r>
      <w:r w:rsidRPr="001C0FFD">
        <w:rPr>
          <w:u w:val="thick"/>
        </w:rPr>
        <w:t>does not</w:t>
      </w:r>
      <w:r>
        <w:t xml:space="preserve"> normally </w:t>
      </w:r>
      <w:r w:rsidRPr="001C0FFD">
        <w:rPr>
          <w:b/>
          <w:bCs/>
        </w:rPr>
        <w:t>forward</w:t>
      </w:r>
      <w:r>
        <w:t xml:space="preserve"> that exact </w:t>
      </w:r>
      <w:r w:rsidRPr="001C0FFD">
        <w:rPr>
          <w:b/>
          <w:bCs/>
        </w:rPr>
        <w:t>token to</w:t>
      </w:r>
      <w:r>
        <w:t xml:space="preserve"> another </w:t>
      </w:r>
      <w:r w:rsidRPr="001C0FFD">
        <w:rPr>
          <w:b/>
          <w:bCs/>
        </w:rPr>
        <w:t>API</w:t>
      </w:r>
      <w:r>
        <w:t xml:space="preserve">. Instead, it </w:t>
      </w:r>
      <w:r w:rsidRPr="001C0FFD">
        <w:rPr>
          <w:u w:val="thick"/>
        </w:rPr>
        <w:t>exchanges</w:t>
      </w:r>
      <w:r>
        <w:t xml:space="preserve"> the </w:t>
      </w:r>
      <w:r w:rsidRPr="001C0FFD">
        <w:rPr>
          <w:b/>
          <w:bCs/>
        </w:rPr>
        <w:t>incoming token</w:t>
      </w:r>
      <w:r>
        <w:t xml:space="preserve"> through the </w:t>
      </w:r>
      <w:r w:rsidRPr="001C0FFD">
        <w:rPr>
          <w:b/>
          <w:bCs/>
        </w:rPr>
        <w:t>OBO flow</w:t>
      </w:r>
      <w:r>
        <w:t xml:space="preserve"> and </w:t>
      </w:r>
      <w:r w:rsidRPr="001C0FFD">
        <w:rPr>
          <w:u w:val="thick"/>
        </w:rPr>
        <w:t>obtains</w:t>
      </w:r>
      <w:r>
        <w:t xml:space="preserve"> a </w:t>
      </w:r>
      <w:r w:rsidRPr="001C0FFD">
        <w:rPr>
          <w:b/>
          <w:bCs/>
        </w:rPr>
        <w:t>new access token</w:t>
      </w:r>
      <w:r>
        <w:t xml:space="preserve"> </w:t>
      </w:r>
      <w:r w:rsidRPr="001C0FFD">
        <w:rPr>
          <w:u w:val="thick"/>
        </w:rPr>
        <w:t>intended</w:t>
      </w:r>
      <w:r>
        <w:t xml:space="preserve"> for the </w:t>
      </w:r>
      <w:r w:rsidRPr="001C0FFD">
        <w:rPr>
          <w:b/>
          <w:bCs/>
        </w:rPr>
        <w:t>downstream API</w:t>
      </w:r>
      <w:r>
        <w:t>.</w:t>
      </w:r>
    </w:p>
    <w:p w14:paraId="5FF0A188" w14:textId="77777777" w:rsidR="006E687E" w:rsidRDefault="00000000">
      <w:pPr>
        <w:shd w:val="clear" w:color="auto" w:fill="F3F4F6"/>
        <w:spacing w:before="80" w:after="120"/>
        <w:ind w:left="360" w:right="360"/>
      </w:pPr>
      <w:r w:rsidRPr="00A848F9">
        <w:rPr>
          <w:rFonts w:ascii="Consolas" w:hAnsi="Consolas"/>
          <w:b/>
          <w:bCs/>
          <w:color w:val="C00000"/>
          <w:sz w:val="18"/>
        </w:rPr>
        <w:t>Token A:</w:t>
      </w:r>
      <w:r>
        <w:rPr>
          <w:rFonts w:ascii="Consolas" w:hAnsi="Consolas"/>
          <w:sz w:val="18"/>
        </w:rPr>
        <w:t xml:space="preserve"> </w:t>
      </w:r>
      <w:r w:rsidRPr="00A848F9">
        <w:rPr>
          <w:rFonts w:ascii="Consolas" w:hAnsi="Consolas"/>
          <w:b/>
          <w:bCs/>
          <w:sz w:val="18"/>
        </w:rPr>
        <w:t>React → Orchestrator</w:t>
      </w:r>
      <w:r>
        <w:rPr>
          <w:rFonts w:ascii="Consolas" w:hAnsi="Consolas"/>
          <w:sz w:val="18"/>
        </w:rPr>
        <w:br/>
        <w:t xml:space="preserve">  aud = Policy Orchestrator</w:t>
      </w:r>
      <w:r>
        <w:rPr>
          <w:rFonts w:ascii="Consolas" w:hAnsi="Consolas"/>
          <w:sz w:val="18"/>
        </w:rPr>
        <w:br/>
      </w:r>
      <w:r>
        <w:rPr>
          <w:rFonts w:ascii="Consolas" w:hAnsi="Consolas"/>
          <w:sz w:val="18"/>
        </w:rPr>
        <w:br/>
        <w:t xml:space="preserve">        ↓ OBO exchange with Entra ID</w:t>
      </w:r>
      <w:r>
        <w:rPr>
          <w:rFonts w:ascii="Consolas" w:hAnsi="Consolas"/>
          <w:sz w:val="18"/>
        </w:rPr>
        <w:br/>
      </w:r>
      <w:r>
        <w:rPr>
          <w:rFonts w:ascii="Consolas" w:hAnsi="Consolas"/>
          <w:sz w:val="18"/>
        </w:rPr>
        <w:br/>
      </w:r>
      <w:r w:rsidRPr="00A848F9">
        <w:rPr>
          <w:rFonts w:ascii="Consolas" w:hAnsi="Consolas"/>
          <w:b/>
          <w:bCs/>
          <w:color w:val="C00000"/>
          <w:sz w:val="18"/>
        </w:rPr>
        <w:t>Token B</w:t>
      </w:r>
      <w:r w:rsidRPr="00A848F9">
        <w:rPr>
          <w:rFonts w:ascii="Consolas" w:hAnsi="Consolas"/>
          <w:color w:val="C00000"/>
          <w:sz w:val="18"/>
        </w:rPr>
        <w:t xml:space="preserve">: </w:t>
      </w:r>
      <w:r w:rsidRPr="00A848F9">
        <w:rPr>
          <w:rFonts w:ascii="Consolas" w:hAnsi="Consolas"/>
          <w:b/>
          <w:bCs/>
          <w:sz w:val="18"/>
        </w:rPr>
        <w:t>Orchestrator → Downstream API</w:t>
      </w:r>
      <w:r>
        <w:rPr>
          <w:rFonts w:ascii="Consolas" w:hAnsi="Consolas"/>
          <w:sz w:val="18"/>
        </w:rPr>
        <w:br/>
        <w:t xml:space="preserve">  aud = Downstream API</w:t>
      </w:r>
    </w:p>
    <w:p w14:paraId="2D71C343" w14:textId="77777777" w:rsidR="006E687E" w:rsidRDefault="00000000">
      <w:r w:rsidRPr="00A848F9">
        <w:rPr>
          <w:b/>
          <w:bCs/>
        </w:rPr>
        <w:t>Token B</w:t>
      </w:r>
      <w:r>
        <w:t xml:space="preserve"> is an </w:t>
      </w:r>
      <w:r w:rsidRPr="00A848F9">
        <w:rPr>
          <w:b/>
          <w:bCs/>
        </w:rPr>
        <w:t>OBO delegated user token</w:t>
      </w:r>
      <w:r>
        <w:t xml:space="preserve">. In the </w:t>
      </w:r>
      <w:r w:rsidRPr="00A848F9">
        <w:rPr>
          <w:u w:val="thick"/>
        </w:rPr>
        <w:t>current</w:t>
      </w:r>
      <w:r>
        <w:t xml:space="preserve"> </w:t>
      </w:r>
      <w:r w:rsidRPr="00A848F9">
        <w:rPr>
          <w:b/>
          <w:bCs/>
        </w:rPr>
        <w:t>Policy Assistant design</w:t>
      </w:r>
      <w:r>
        <w:t xml:space="preserve">, </w:t>
      </w:r>
      <w:r w:rsidRPr="00A848F9">
        <w:rPr>
          <w:u w:val="thick"/>
        </w:rPr>
        <w:t>OBO is generally not required</w:t>
      </w:r>
      <w:r>
        <w:t xml:space="preserve"> </w:t>
      </w:r>
      <w:r w:rsidRPr="00A848F9">
        <w:rPr>
          <w:u w:val="thick"/>
        </w:rPr>
        <w:t>for</w:t>
      </w:r>
      <w:r>
        <w:t xml:space="preserve"> </w:t>
      </w:r>
      <w:r w:rsidRPr="00A848F9">
        <w:rPr>
          <w:b/>
          <w:bCs/>
        </w:rPr>
        <w:t>Azure AI Search</w:t>
      </w:r>
      <w:r>
        <w:t xml:space="preserve"> </w:t>
      </w:r>
      <w:r w:rsidRPr="00A848F9">
        <w:rPr>
          <w:u w:val="thick"/>
        </w:rPr>
        <w:t>or</w:t>
      </w:r>
      <w:r>
        <w:t xml:space="preserve"> </w:t>
      </w:r>
      <w:r w:rsidRPr="00A848F9">
        <w:rPr>
          <w:b/>
          <w:bCs/>
        </w:rPr>
        <w:t>Blob Storage</w:t>
      </w:r>
      <w:r>
        <w:t xml:space="preserve"> </w:t>
      </w:r>
      <w:r w:rsidRPr="00A848F9">
        <w:rPr>
          <w:u w:val="thick"/>
        </w:rPr>
        <w:t>when</w:t>
      </w:r>
      <w:r>
        <w:t xml:space="preserve"> those </w:t>
      </w:r>
      <w:r w:rsidRPr="00A848F9">
        <w:rPr>
          <w:u w:val="thick"/>
        </w:rPr>
        <w:t>resources</w:t>
      </w:r>
      <w:r>
        <w:t xml:space="preserve"> are </w:t>
      </w:r>
      <w:r w:rsidRPr="00A848F9">
        <w:rPr>
          <w:b/>
          <w:bCs/>
        </w:rPr>
        <w:t>accessed</w:t>
      </w:r>
      <w:r>
        <w:t xml:space="preserve"> </w:t>
      </w:r>
      <w:r w:rsidRPr="00A848F9">
        <w:rPr>
          <w:u w:val="thick"/>
        </w:rPr>
        <w:t>using</w:t>
      </w:r>
      <w:r>
        <w:t xml:space="preserve"> </w:t>
      </w:r>
      <w:r w:rsidRPr="00A848F9">
        <w:rPr>
          <w:b/>
          <w:bCs/>
        </w:rPr>
        <w:t>managed identities</w:t>
      </w:r>
      <w:r>
        <w:t>.</w:t>
      </w:r>
    </w:p>
    <w:p w14:paraId="005CA78D" w14:textId="77777777" w:rsidR="006E687E" w:rsidRDefault="00000000">
      <w:pPr>
        <w:pStyle w:val="Heading1"/>
      </w:pPr>
      <w:r>
        <w:t>4. Where is Single Sign-On being used?</w:t>
      </w:r>
    </w:p>
    <w:p w14:paraId="7D948743" w14:textId="77777777" w:rsidR="006E687E" w:rsidRDefault="00000000">
      <w:r>
        <w:t xml:space="preserve">The </w:t>
      </w:r>
      <w:r w:rsidRPr="00A848F9">
        <w:rPr>
          <w:b/>
          <w:bCs/>
        </w:rPr>
        <w:t>primary SSO experience</w:t>
      </w:r>
      <w:r>
        <w:t xml:space="preserve"> </w:t>
      </w:r>
      <w:r w:rsidRPr="00A848F9">
        <w:rPr>
          <w:u w:val="thick"/>
        </w:rPr>
        <w:t>is</w:t>
      </w:r>
      <w:r>
        <w:t xml:space="preserve"> the </w:t>
      </w:r>
      <w:r w:rsidRPr="00A848F9">
        <w:rPr>
          <w:b/>
          <w:bCs/>
        </w:rPr>
        <w:t>employee signing into the React Policy Client</w:t>
      </w:r>
      <w:r>
        <w:t xml:space="preserve"> </w:t>
      </w:r>
      <w:r w:rsidRPr="00A848F9">
        <w:rPr>
          <w:u w:val="thick"/>
        </w:rPr>
        <w:t>through</w:t>
      </w:r>
      <w:r>
        <w:t xml:space="preserve"> </w:t>
      </w:r>
      <w:r w:rsidRPr="00A848F9">
        <w:rPr>
          <w:b/>
          <w:bCs/>
        </w:rPr>
        <w:t>Microsoft Entra ID</w:t>
      </w:r>
      <w:r>
        <w:t xml:space="preserve">. </w:t>
      </w:r>
      <w:r w:rsidRPr="00A848F9">
        <w:rPr>
          <w:b/>
          <w:bCs/>
        </w:rPr>
        <w:t xml:space="preserve">After </w:t>
      </w:r>
      <w:proofErr w:type="gramStart"/>
      <w:r w:rsidRPr="00A848F9">
        <w:rPr>
          <w:b/>
          <w:bCs/>
        </w:rPr>
        <w:t>sign-in</w:t>
      </w:r>
      <w:proofErr w:type="gramEnd"/>
      <w:r>
        <w:t xml:space="preserve">, </w:t>
      </w:r>
      <w:r w:rsidRPr="00A848F9">
        <w:rPr>
          <w:u w:val="thick"/>
        </w:rPr>
        <w:t>MSAL</w:t>
      </w:r>
      <w:r>
        <w:t xml:space="preserve"> can </w:t>
      </w:r>
      <w:r w:rsidRPr="00A848F9">
        <w:rPr>
          <w:b/>
          <w:bCs/>
        </w:rPr>
        <w:t>obtain appropriate access tokens</w:t>
      </w:r>
      <w:r>
        <w:t xml:space="preserve"> </w:t>
      </w:r>
      <w:r w:rsidRPr="00A848F9">
        <w:rPr>
          <w:u w:val="thick"/>
        </w:rPr>
        <w:t>without</w:t>
      </w:r>
      <w:r>
        <w:t xml:space="preserve"> repeatedly </w:t>
      </w:r>
      <w:r w:rsidRPr="00A848F9">
        <w:rPr>
          <w:b/>
          <w:bCs/>
        </w:rPr>
        <w:t>asking</w:t>
      </w:r>
      <w:r>
        <w:t xml:space="preserve"> the </w:t>
      </w:r>
      <w:r w:rsidRPr="00A848F9">
        <w:rPr>
          <w:b/>
          <w:bCs/>
        </w:rPr>
        <w:t>employee</w:t>
      </w:r>
      <w:r>
        <w:t xml:space="preserve"> to </w:t>
      </w:r>
      <w:r w:rsidRPr="00A848F9">
        <w:rPr>
          <w:b/>
          <w:bCs/>
        </w:rPr>
        <w:t>enter credentials</w:t>
      </w:r>
      <w:r>
        <w:t>.</w:t>
      </w:r>
    </w:p>
    <w:p w14:paraId="46161AA4" w14:textId="77777777" w:rsidR="006E687E" w:rsidRDefault="00000000">
      <w:pPr>
        <w:shd w:val="clear" w:color="auto" w:fill="F3F4F6"/>
        <w:spacing w:before="80" w:after="120"/>
        <w:ind w:left="360" w:right="360"/>
      </w:pPr>
      <w:r w:rsidRPr="00934D25">
        <w:rPr>
          <w:rFonts w:ascii="Consolas" w:hAnsi="Consolas"/>
          <w:b/>
          <w:bCs/>
          <w:sz w:val="18"/>
        </w:rPr>
        <w:t>Employee</w:t>
      </w:r>
      <w:r>
        <w:rPr>
          <w:rFonts w:ascii="Consolas" w:hAnsi="Consolas"/>
          <w:sz w:val="18"/>
        </w:rPr>
        <w:br/>
        <w:t xml:space="preserve">   │ </w:t>
      </w:r>
      <w:r w:rsidRPr="00934D25">
        <w:rPr>
          <w:rFonts w:ascii="Consolas" w:hAnsi="Consolas"/>
          <w:color w:val="C00000"/>
          <w:sz w:val="18"/>
        </w:rPr>
        <w:t>Microsoft Entra SSO</w:t>
      </w:r>
      <w:r>
        <w:rPr>
          <w:rFonts w:ascii="Consolas" w:hAnsi="Consolas"/>
          <w:sz w:val="18"/>
        </w:rPr>
        <w:br/>
        <w:t xml:space="preserve">   ▼</w:t>
      </w:r>
      <w:r>
        <w:rPr>
          <w:rFonts w:ascii="Consolas" w:hAnsi="Consolas"/>
          <w:sz w:val="18"/>
        </w:rPr>
        <w:br/>
      </w:r>
      <w:r w:rsidRPr="00934D25">
        <w:rPr>
          <w:rFonts w:ascii="Consolas" w:hAnsi="Consolas"/>
          <w:b/>
          <w:bCs/>
          <w:sz w:val="18"/>
        </w:rPr>
        <w:t>React Policy Client</w:t>
      </w:r>
      <w:r>
        <w:rPr>
          <w:rFonts w:ascii="Consolas" w:hAnsi="Consolas"/>
          <w:sz w:val="18"/>
        </w:rPr>
        <w:br/>
        <w:t xml:space="preserve">   │ </w:t>
      </w:r>
      <w:r w:rsidRPr="00934D25">
        <w:rPr>
          <w:rFonts w:ascii="Consolas" w:hAnsi="Consolas"/>
          <w:color w:val="0070C0"/>
          <w:sz w:val="18"/>
        </w:rPr>
        <w:t>User access token</w:t>
      </w:r>
      <w:r>
        <w:rPr>
          <w:rFonts w:ascii="Consolas" w:hAnsi="Consolas"/>
          <w:sz w:val="18"/>
        </w:rPr>
        <w:br/>
        <w:t xml:space="preserve">   ▼</w:t>
      </w:r>
      <w:r>
        <w:rPr>
          <w:rFonts w:ascii="Consolas" w:hAnsi="Consolas"/>
          <w:sz w:val="18"/>
        </w:rPr>
        <w:br/>
      </w:r>
      <w:r w:rsidRPr="00934D25">
        <w:rPr>
          <w:rFonts w:ascii="Consolas" w:hAnsi="Consolas"/>
          <w:b/>
          <w:bCs/>
          <w:sz w:val="18"/>
        </w:rPr>
        <w:t>Policy Orchestrator</w:t>
      </w:r>
    </w:p>
    <w:p w14:paraId="5908CCD5" w14:textId="77777777" w:rsidR="006E687E" w:rsidRDefault="00000000">
      <w:r w:rsidRPr="00A848F9">
        <w:rPr>
          <w:u w:val="thick"/>
        </w:rPr>
        <w:t>When</w:t>
      </w:r>
      <w:r>
        <w:t xml:space="preserve"> the </w:t>
      </w:r>
      <w:r w:rsidRPr="00A848F9">
        <w:rPr>
          <w:b/>
          <w:bCs/>
        </w:rPr>
        <w:t>Policy Orchestrator</w:t>
      </w:r>
      <w:r>
        <w:t xml:space="preserve"> later </w:t>
      </w:r>
      <w:r w:rsidRPr="00A848F9">
        <w:rPr>
          <w:u w:val="thick"/>
        </w:rPr>
        <w:t>calls</w:t>
      </w:r>
      <w:r>
        <w:t xml:space="preserve"> </w:t>
      </w:r>
      <w:r w:rsidRPr="00A848F9">
        <w:rPr>
          <w:b/>
          <w:bCs/>
        </w:rPr>
        <w:t>Azure AI Search</w:t>
      </w:r>
      <w:r>
        <w:t xml:space="preserve"> </w:t>
      </w:r>
      <w:r w:rsidRPr="00A848F9">
        <w:rPr>
          <w:u w:val="thick"/>
        </w:rPr>
        <w:t>or</w:t>
      </w:r>
      <w:r>
        <w:t xml:space="preserve"> </w:t>
      </w:r>
      <w:r w:rsidRPr="00A848F9">
        <w:rPr>
          <w:b/>
          <w:bCs/>
        </w:rPr>
        <w:t>another</w:t>
      </w:r>
      <w:r>
        <w:t xml:space="preserve"> </w:t>
      </w:r>
      <w:r w:rsidRPr="00A848F9">
        <w:rPr>
          <w:b/>
          <w:bCs/>
        </w:rPr>
        <w:t>Azure resource</w:t>
      </w:r>
      <w:r>
        <w:t xml:space="preserve"> </w:t>
      </w:r>
      <w:r w:rsidRPr="00A848F9">
        <w:rPr>
          <w:u w:val="thick"/>
        </w:rPr>
        <w:t>using</w:t>
      </w:r>
      <w:r>
        <w:t xml:space="preserve"> its </w:t>
      </w:r>
      <w:r w:rsidRPr="00A848F9">
        <w:rPr>
          <w:b/>
          <w:bCs/>
        </w:rPr>
        <w:t>managed identity</w:t>
      </w:r>
      <w:r>
        <w:t xml:space="preserve">, </w:t>
      </w:r>
      <w:r w:rsidRPr="00A848F9">
        <w:rPr>
          <w:u w:val="thick"/>
        </w:rPr>
        <w:t>that is</w:t>
      </w:r>
      <w:r>
        <w:t xml:space="preserve"> </w:t>
      </w:r>
      <w:r w:rsidRPr="00A848F9">
        <w:rPr>
          <w:b/>
          <w:bCs/>
        </w:rPr>
        <w:t>service-to-service authentication</w:t>
      </w:r>
      <w:r>
        <w:t xml:space="preserve">, </w:t>
      </w:r>
      <w:r w:rsidRPr="00A848F9">
        <w:rPr>
          <w:u w:val="thick"/>
        </w:rPr>
        <w:t>not</w:t>
      </w:r>
      <w:r>
        <w:t xml:space="preserve"> employee SSO.</w:t>
      </w:r>
    </w:p>
    <w:p w14:paraId="41A6FD9E" w14:textId="77777777" w:rsidR="006E687E" w:rsidRDefault="00000000">
      <w:pPr>
        <w:shd w:val="clear" w:color="auto" w:fill="F3F4F6"/>
        <w:spacing w:before="80" w:after="120"/>
        <w:ind w:left="360" w:right="360"/>
      </w:pPr>
      <w:r w:rsidRPr="00934D25">
        <w:rPr>
          <w:rFonts w:ascii="Consolas" w:hAnsi="Consolas"/>
          <w:b/>
          <w:bCs/>
          <w:sz w:val="18"/>
        </w:rPr>
        <w:t>Policy Orchestrator</w:t>
      </w:r>
      <w:r>
        <w:rPr>
          <w:rFonts w:ascii="Consolas" w:hAnsi="Consolas"/>
          <w:sz w:val="18"/>
        </w:rPr>
        <w:br/>
        <w:t xml:space="preserve">     │ </w:t>
      </w:r>
      <w:r w:rsidRPr="00934D25">
        <w:rPr>
          <w:rFonts w:ascii="Consolas" w:hAnsi="Consolas"/>
          <w:color w:val="E36C0A" w:themeColor="accent6" w:themeShade="BF"/>
          <w:sz w:val="18"/>
        </w:rPr>
        <w:t>Managed-identity access token</w:t>
      </w:r>
      <w:r>
        <w:rPr>
          <w:rFonts w:ascii="Consolas" w:hAnsi="Consolas"/>
          <w:sz w:val="18"/>
        </w:rPr>
        <w:br/>
        <w:t xml:space="preserve">     ▼</w:t>
      </w:r>
      <w:r>
        <w:rPr>
          <w:rFonts w:ascii="Consolas" w:hAnsi="Consolas"/>
          <w:sz w:val="18"/>
        </w:rPr>
        <w:br/>
      </w:r>
      <w:r w:rsidRPr="00934D25">
        <w:rPr>
          <w:rFonts w:ascii="Consolas" w:hAnsi="Consolas"/>
          <w:b/>
          <w:bCs/>
          <w:sz w:val="18"/>
        </w:rPr>
        <w:t>Azure AI Search</w:t>
      </w:r>
    </w:p>
    <w:p w14:paraId="3E5C6200" w14:textId="77777777" w:rsidR="006E687E" w:rsidRDefault="00000000">
      <w:r>
        <w:t xml:space="preserve">Therefore, the </w:t>
      </w:r>
      <w:r w:rsidRPr="00934D25">
        <w:rPr>
          <w:b/>
          <w:bCs/>
        </w:rPr>
        <w:t xml:space="preserve">user experiences </w:t>
      </w:r>
      <w:r w:rsidRPr="00934D25">
        <w:rPr>
          <w:u w:val="thick"/>
        </w:rPr>
        <w:t>one</w:t>
      </w:r>
      <w:r w:rsidRPr="00934D25">
        <w:rPr>
          <w:b/>
          <w:bCs/>
        </w:rPr>
        <w:t xml:space="preserve"> sign-in session</w:t>
      </w:r>
      <w:r>
        <w:t xml:space="preserve">, but the </w:t>
      </w:r>
      <w:r w:rsidRPr="00934D25">
        <w:rPr>
          <w:b/>
          <w:bCs/>
        </w:rPr>
        <w:t>same user token</w:t>
      </w:r>
      <w:r>
        <w:t xml:space="preserve"> </w:t>
      </w:r>
      <w:r w:rsidRPr="00934D25">
        <w:rPr>
          <w:u w:val="thick"/>
        </w:rPr>
        <w:t>is not</w:t>
      </w:r>
      <w:r>
        <w:t xml:space="preserve"> </w:t>
      </w:r>
      <w:r w:rsidRPr="00934D25">
        <w:rPr>
          <w:b/>
          <w:bCs/>
        </w:rPr>
        <w:t>propagated</w:t>
      </w:r>
      <w:r>
        <w:t xml:space="preserve"> </w:t>
      </w:r>
      <w:r w:rsidRPr="00934D25">
        <w:rPr>
          <w:u w:val="thick"/>
        </w:rPr>
        <w:t>through</w:t>
      </w:r>
      <w:r>
        <w:t xml:space="preserve"> </w:t>
      </w:r>
      <w:r w:rsidRPr="00934D25">
        <w:rPr>
          <w:b/>
          <w:bCs/>
        </w:rPr>
        <w:t>every</w:t>
      </w:r>
      <w:r>
        <w:t xml:space="preserve"> </w:t>
      </w:r>
      <w:r w:rsidRPr="00934D25">
        <w:rPr>
          <w:b/>
          <w:bCs/>
        </w:rPr>
        <w:t>backend component</w:t>
      </w:r>
      <w:r>
        <w:t>.</w:t>
      </w:r>
    </w:p>
    <w:p w14:paraId="79287E67" w14:textId="77777777" w:rsidR="006E687E" w:rsidRDefault="00000000">
      <w:pPr>
        <w:pStyle w:val="Heading1"/>
      </w:pPr>
      <w:r>
        <w:t>5. Authentication/authorization versus sending a user token directly to a resource</w:t>
      </w:r>
    </w:p>
    <w:p w14:paraId="21861E8B" w14:textId="77777777" w:rsidR="006E687E" w:rsidRDefault="00000000">
      <w:r>
        <w:t xml:space="preserve">A </w:t>
      </w:r>
      <w:r w:rsidRPr="00934D25">
        <w:rPr>
          <w:b/>
          <w:bCs/>
        </w:rPr>
        <w:t>token</w:t>
      </w:r>
      <w:r>
        <w:t xml:space="preserve"> is </w:t>
      </w:r>
      <w:r w:rsidRPr="00934D25">
        <w:rPr>
          <w:u w:val="thick"/>
        </w:rPr>
        <w:t>normally</w:t>
      </w:r>
      <w:r>
        <w:t xml:space="preserve"> </w:t>
      </w:r>
      <w:r w:rsidRPr="00934D25">
        <w:rPr>
          <w:b/>
          <w:bCs/>
        </w:rPr>
        <w:t>audience-specific</w:t>
      </w:r>
      <w:r>
        <w:t xml:space="preserve">. The </w:t>
      </w:r>
      <w:r w:rsidRPr="00934D25">
        <w:rPr>
          <w:b/>
          <w:bCs/>
        </w:rPr>
        <w:t>aud claim</w:t>
      </w:r>
      <w:r>
        <w:t xml:space="preserve"> </w:t>
      </w:r>
      <w:r w:rsidRPr="00934D25">
        <w:rPr>
          <w:u w:val="thick"/>
        </w:rPr>
        <w:t>identifies the resource/API</w:t>
      </w:r>
      <w:r>
        <w:t xml:space="preserve"> </w:t>
      </w:r>
      <w:r w:rsidRPr="00934D25">
        <w:rPr>
          <w:b/>
          <w:bCs/>
        </w:rPr>
        <w:t>for which</w:t>
      </w:r>
      <w:r>
        <w:t xml:space="preserve"> the </w:t>
      </w:r>
      <w:r w:rsidRPr="00934D25">
        <w:rPr>
          <w:b/>
          <w:bCs/>
        </w:rPr>
        <w:t>token was issued</w:t>
      </w:r>
      <w:r>
        <w:t>.</w:t>
      </w:r>
    </w:p>
    <w:p w14:paraId="314E8E58" w14:textId="77777777" w:rsidR="006E687E" w:rsidRDefault="00000000">
      <w:pPr>
        <w:shd w:val="clear" w:color="auto" w:fill="F3F4F6"/>
        <w:spacing w:before="80" w:after="120"/>
        <w:ind w:left="360" w:right="360"/>
      </w:pPr>
      <w:r w:rsidRPr="00934D25">
        <w:rPr>
          <w:rFonts w:ascii="Consolas" w:hAnsi="Consolas"/>
          <w:b/>
          <w:bCs/>
          <w:color w:val="E36C0A" w:themeColor="accent6" w:themeShade="BF"/>
          <w:sz w:val="18"/>
        </w:rPr>
        <w:lastRenderedPageBreak/>
        <w:t>React access token</w:t>
      </w:r>
      <w:r>
        <w:rPr>
          <w:rFonts w:ascii="Consolas" w:hAnsi="Consolas"/>
          <w:sz w:val="18"/>
        </w:rPr>
        <w:br/>
        <w:t xml:space="preserve">  aud = Policy Orchestrator</w:t>
      </w:r>
      <w:r>
        <w:rPr>
          <w:rFonts w:ascii="Consolas" w:hAnsi="Consolas"/>
          <w:sz w:val="18"/>
        </w:rPr>
        <w:br/>
        <w:t xml:space="preserve">  user = employee</w:t>
      </w:r>
      <w:r>
        <w:rPr>
          <w:rFonts w:ascii="Consolas" w:hAnsi="Consolas"/>
          <w:sz w:val="18"/>
        </w:rPr>
        <w:br/>
        <w:t xml:space="preserve">  scope = access_policy_assistant</w:t>
      </w:r>
    </w:p>
    <w:p w14:paraId="2DB78343" w14:textId="65899A2C" w:rsidR="006E687E" w:rsidRDefault="00000000">
      <w:r>
        <w:t xml:space="preserve">The </w:t>
      </w:r>
      <w:r w:rsidRPr="008D5FC3">
        <w:rPr>
          <w:b/>
          <w:bCs/>
        </w:rPr>
        <w:t>Policy Orchestrator validates</w:t>
      </w:r>
      <w:r>
        <w:t xml:space="preserve"> this </w:t>
      </w:r>
      <w:r w:rsidRPr="008D5FC3">
        <w:rPr>
          <w:b/>
          <w:bCs/>
        </w:rPr>
        <w:t>token</w:t>
      </w:r>
      <w:r>
        <w:t xml:space="preserve"> to </w:t>
      </w:r>
      <w:r w:rsidRPr="008D5FC3">
        <w:rPr>
          <w:u w:val="thick"/>
        </w:rPr>
        <w:t>authenticate</w:t>
      </w:r>
      <w:r>
        <w:t xml:space="preserve"> and </w:t>
      </w:r>
      <w:r w:rsidRPr="008D5FC3">
        <w:rPr>
          <w:u w:val="thick"/>
        </w:rPr>
        <w:t>authorize</w:t>
      </w:r>
      <w:r>
        <w:t xml:space="preserve"> the </w:t>
      </w:r>
      <w:r w:rsidRPr="008D5FC3">
        <w:rPr>
          <w:b/>
          <w:bCs/>
        </w:rPr>
        <w:t>request</w:t>
      </w:r>
      <w:r>
        <w:t xml:space="preserve">. That </w:t>
      </w:r>
      <w:r w:rsidRPr="008D5FC3">
        <w:rPr>
          <w:b/>
          <w:bCs/>
        </w:rPr>
        <w:t>does not mean</w:t>
      </w:r>
      <w:r>
        <w:t xml:space="preserve"> </w:t>
      </w:r>
      <w:r w:rsidRPr="008D5FC3">
        <w:rPr>
          <w:u w:val="thick"/>
        </w:rPr>
        <w:t>the same token</w:t>
      </w:r>
      <w:r w:rsidRPr="008D5FC3">
        <w:rPr>
          <w:b/>
          <w:bCs/>
          <w:u w:val="thick"/>
        </w:rPr>
        <w:t xml:space="preserve"> </w:t>
      </w:r>
      <w:r w:rsidRPr="008D5FC3">
        <w:rPr>
          <w:b/>
          <w:bCs/>
        </w:rPr>
        <w:t>should be forwarded to</w:t>
      </w:r>
      <w:r>
        <w:t xml:space="preserve"> </w:t>
      </w:r>
      <w:r w:rsidR="008D5FC3">
        <w:t xml:space="preserve">- </w:t>
      </w:r>
      <w:r w:rsidRPr="008D5FC3">
        <w:rPr>
          <w:b/>
          <w:bCs/>
          <w:color w:val="0070C0"/>
        </w:rPr>
        <w:t>Azure AI Search</w:t>
      </w:r>
      <w:r w:rsidRPr="008D5FC3">
        <w:t xml:space="preserve">, </w:t>
      </w:r>
      <w:r w:rsidRPr="008D5FC3">
        <w:rPr>
          <w:b/>
          <w:bCs/>
          <w:color w:val="0070C0"/>
        </w:rPr>
        <w:t>Blob Storage</w:t>
      </w:r>
      <w:r>
        <w:t xml:space="preserve">, </w:t>
      </w:r>
      <w:r w:rsidRPr="008D5FC3">
        <w:rPr>
          <w:u w:val="thick"/>
        </w:rPr>
        <w:t>or</w:t>
      </w:r>
      <w:r>
        <w:t xml:space="preserve"> </w:t>
      </w:r>
      <w:r w:rsidRPr="008D5FC3">
        <w:rPr>
          <w:b/>
          <w:bCs/>
          <w:color w:val="0070C0"/>
        </w:rPr>
        <w:t>another unrelated resource</w:t>
      </w:r>
      <w:r>
        <w:t>.</w:t>
      </w:r>
    </w:p>
    <w:p w14:paraId="74336B24" w14:textId="77777777" w:rsidR="006E687E" w:rsidRDefault="00000000">
      <w:pPr>
        <w:shd w:val="clear" w:color="auto" w:fill="F3F4F6"/>
        <w:spacing w:before="80" w:after="120"/>
        <w:ind w:left="360" w:right="360"/>
      </w:pPr>
      <w:r w:rsidRPr="008D5FC3">
        <w:rPr>
          <w:rFonts w:ascii="Consolas" w:hAnsi="Consolas"/>
          <w:b/>
          <w:bCs/>
          <w:sz w:val="18"/>
        </w:rPr>
        <w:t>React</w:t>
      </w:r>
      <w:r>
        <w:rPr>
          <w:rFonts w:ascii="Consolas" w:hAnsi="Consolas"/>
          <w:sz w:val="18"/>
        </w:rPr>
        <w:br/>
        <w:t xml:space="preserve">  │ </w:t>
      </w:r>
      <w:r w:rsidRPr="008D5FC3">
        <w:rPr>
          <w:rFonts w:ascii="Consolas" w:hAnsi="Consolas"/>
          <w:color w:val="C00000"/>
          <w:sz w:val="18"/>
        </w:rPr>
        <w:t>User token (aud = Orchestrator)</w:t>
      </w:r>
      <w:r>
        <w:rPr>
          <w:rFonts w:ascii="Consolas" w:hAnsi="Consolas"/>
          <w:sz w:val="18"/>
        </w:rPr>
        <w:br/>
        <w:t xml:space="preserve">  ▼</w:t>
      </w:r>
      <w:r>
        <w:rPr>
          <w:rFonts w:ascii="Consolas" w:hAnsi="Consolas"/>
          <w:sz w:val="18"/>
        </w:rPr>
        <w:br/>
      </w:r>
      <w:r w:rsidRPr="008D5FC3">
        <w:rPr>
          <w:rFonts w:ascii="Consolas" w:hAnsi="Consolas"/>
          <w:b/>
          <w:bCs/>
          <w:sz w:val="18"/>
        </w:rPr>
        <w:t>Policy Orchestrator</w:t>
      </w:r>
      <w:r w:rsidRPr="008D5FC3">
        <w:rPr>
          <w:rFonts w:ascii="Consolas" w:hAnsi="Consolas"/>
          <w:b/>
          <w:bCs/>
          <w:sz w:val="18"/>
        </w:rPr>
        <w:br/>
      </w:r>
      <w:r>
        <w:rPr>
          <w:rFonts w:ascii="Consolas" w:hAnsi="Consolas"/>
          <w:sz w:val="18"/>
        </w:rPr>
        <w:t xml:space="preserve">  │ </w:t>
      </w:r>
      <w:r w:rsidRPr="008D5FC3">
        <w:rPr>
          <w:rFonts w:ascii="Consolas" w:hAnsi="Consolas"/>
          <w:color w:val="F79646" w:themeColor="accent6"/>
          <w:sz w:val="18"/>
        </w:rPr>
        <w:t>Validate user + authorize request</w:t>
      </w:r>
      <w:r>
        <w:rPr>
          <w:rFonts w:ascii="Consolas" w:hAnsi="Consolas"/>
          <w:sz w:val="18"/>
        </w:rPr>
        <w:br/>
        <w:t xml:space="preserve">  │</w:t>
      </w:r>
      <w:r>
        <w:rPr>
          <w:rFonts w:ascii="Consolas" w:hAnsi="Consolas"/>
          <w:sz w:val="18"/>
        </w:rPr>
        <w:br/>
        <w:t xml:space="preserve">  │ </w:t>
      </w:r>
      <w:r w:rsidRPr="008D5FC3">
        <w:rPr>
          <w:rFonts w:ascii="Consolas" w:hAnsi="Consolas"/>
          <w:color w:val="0070C0"/>
          <w:sz w:val="18"/>
        </w:rPr>
        <w:t>Managed-identity token (aud = Azure Search)</w:t>
      </w:r>
      <w:r>
        <w:rPr>
          <w:rFonts w:ascii="Consolas" w:hAnsi="Consolas"/>
          <w:sz w:val="18"/>
        </w:rPr>
        <w:br/>
        <w:t xml:space="preserve">  ▼</w:t>
      </w:r>
      <w:r>
        <w:rPr>
          <w:rFonts w:ascii="Consolas" w:hAnsi="Consolas"/>
          <w:sz w:val="18"/>
        </w:rPr>
        <w:br/>
      </w:r>
      <w:r w:rsidRPr="008D5FC3">
        <w:rPr>
          <w:rFonts w:ascii="Consolas" w:hAnsi="Consolas"/>
          <w:b/>
          <w:bCs/>
          <w:sz w:val="18"/>
        </w:rPr>
        <w:t>Azure AI Search</w:t>
      </w:r>
    </w:p>
    <w:p w14:paraId="73A2410E" w14:textId="77777777" w:rsidR="006E687E" w:rsidRDefault="00000000">
      <w:r>
        <w:t xml:space="preserve">Yes, the </w:t>
      </w:r>
      <w:r w:rsidRPr="008D5FC3">
        <w:rPr>
          <w:b/>
          <w:bCs/>
        </w:rPr>
        <w:t>employee</w:t>
      </w:r>
      <w:r>
        <w:t xml:space="preserve"> </w:t>
      </w:r>
      <w:r w:rsidRPr="008D5FC3">
        <w:rPr>
          <w:u w:val="thick"/>
        </w:rPr>
        <w:t>still receives</w:t>
      </w:r>
      <w:r>
        <w:t xml:space="preserve"> </w:t>
      </w:r>
      <w:proofErr w:type="gramStart"/>
      <w:r>
        <w:t xml:space="preserve">an </w:t>
      </w:r>
      <w:r w:rsidRPr="008D5FC3">
        <w:rPr>
          <w:b/>
          <w:bCs/>
        </w:rPr>
        <w:t>SSO</w:t>
      </w:r>
      <w:proofErr w:type="gramEnd"/>
      <w:r w:rsidRPr="008D5FC3">
        <w:rPr>
          <w:b/>
          <w:bCs/>
        </w:rPr>
        <w:t xml:space="preserve"> experience</w:t>
      </w:r>
      <w:r>
        <w:t xml:space="preserve">. </w:t>
      </w:r>
      <w:r w:rsidRPr="008D5FC3">
        <w:rPr>
          <w:b/>
          <w:bCs/>
        </w:rPr>
        <w:t>SSO means the identity platform can obtain appropriate credentials</w:t>
      </w:r>
      <w:r>
        <w:t xml:space="preserve"> </w:t>
      </w:r>
      <w:r w:rsidRPr="008D5FC3">
        <w:rPr>
          <w:u w:val="thick"/>
        </w:rPr>
        <w:t>without</w:t>
      </w:r>
      <w:r>
        <w:t xml:space="preserve"> </w:t>
      </w:r>
      <w:r w:rsidRPr="008D5FC3">
        <w:rPr>
          <w:b/>
          <w:bCs/>
        </w:rPr>
        <w:t>repeated interactive sign-in</w:t>
      </w:r>
      <w:r>
        <w:t xml:space="preserve">; </w:t>
      </w:r>
      <w:r w:rsidRPr="008D5FC3">
        <w:rPr>
          <w:u w:val="thick"/>
        </w:rPr>
        <w:t>it does not mean</w:t>
      </w:r>
      <w:r>
        <w:t xml:space="preserve"> </w:t>
      </w:r>
      <w:r w:rsidRPr="008D5FC3">
        <w:rPr>
          <w:b/>
          <w:bCs/>
        </w:rPr>
        <w:t>one identical token</w:t>
      </w:r>
      <w:r>
        <w:t xml:space="preserve"> is </w:t>
      </w:r>
      <w:r w:rsidRPr="008D5FC3">
        <w:rPr>
          <w:u w:val="thick"/>
        </w:rPr>
        <w:t>reused</w:t>
      </w:r>
      <w:r>
        <w:t xml:space="preserve"> </w:t>
      </w:r>
      <w:r w:rsidRPr="008D5FC3">
        <w:rPr>
          <w:b/>
          <w:bCs/>
        </w:rPr>
        <w:t>across every service</w:t>
      </w:r>
      <w:r>
        <w:t>.</w:t>
      </w:r>
    </w:p>
    <w:p w14:paraId="32A6B564" w14:textId="77777777" w:rsidR="006E687E" w:rsidRDefault="00000000">
      <w:pPr>
        <w:pStyle w:val="Heading1"/>
      </w:pPr>
      <w:r>
        <w:t>6. What is a delegated token?</w:t>
      </w:r>
    </w:p>
    <w:p w14:paraId="4089882F" w14:textId="77777777" w:rsidR="006E687E" w:rsidRDefault="00000000">
      <w:r>
        <w:t xml:space="preserve">A </w:t>
      </w:r>
      <w:r w:rsidRPr="008D5FC3">
        <w:rPr>
          <w:b/>
          <w:bCs/>
        </w:rPr>
        <w:t>delegated access token</w:t>
      </w:r>
      <w:r>
        <w:t xml:space="preserve"> </w:t>
      </w:r>
      <w:r w:rsidRPr="008D5FC3">
        <w:rPr>
          <w:u w:val="thick"/>
        </w:rPr>
        <w:t>represents</w:t>
      </w:r>
      <w:r>
        <w:t xml:space="preserve"> an </w:t>
      </w:r>
      <w:r w:rsidRPr="008D5FC3">
        <w:rPr>
          <w:b/>
          <w:bCs/>
        </w:rPr>
        <w:t xml:space="preserve">application </w:t>
      </w:r>
      <w:r w:rsidRPr="008D5FC3">
        <w:rPr>
          <w:u w:val="thick"/>
        </w:rPr>
        <w:t>acting</w:t>
      </w:r>
      <w:r w:rsidRPr="008D5FC3">
        <w:rPr>
          <w:b/>
          <w:bCs/>
        </w:rPr>
        <w:t xml:space="preserve"> on behalf of </w:t>
      </w:r>
      <w:r w:rsidRPr="008D5FC3">
        <w:t xml:space="preserve">a </w:t>
      </w:r>
      <w:r w:rsidRPr="008D5FC3">
        <w:rPr>
          <w:b/>
          <w:bCs/>
        </w:rPr>
        <w:t>signed-in user</w:t>
      </w:r>
      <w:r>
        <w:t>.</w:t>
      </w:r>
    </w:p>
    <w:p w14:paraId="773A3828" w14:textId="77777777" w:rsidR="006E687E" w:rsidRDefault="00000000">
      <w:pPr>
        <w:shd w:val="clear" w:color="auto" w:fill="F3F4F6"/>
        <w:spacing w:before="80" w:after="120"/>
        <w:ind w:left="360" w:right="360"/>
      </w:pPr>
      <w:r>
        <w:rPr>
          <w:rFonts w:ascii="Consolas" w:hAnsi="Consolas"/>
          <w:sz w:val="18"/>
        </w:rPr>
        <w:t>USER + APPLICATION = DELEGATED ACCESS</w:t>
      </w:r>
    </w:p>
    <w:p w14:paraId="0F894282" w14:textId="77777777" w:rsidR="006E687E" w:rsidRDefault="00000000">
      <w:r>
        <w:t xml:space="preserve">A </w:t>
      </w:r>
      <w:r w:rsidRPr="008D5FC3">
        <w:rPr>
          <w:b/>
          <w:bCs/>
        </w:rPr>
        <w:t>delegated access token</w:t>
      </w:r>
      <w:r>
        <w:t xml:space="preserve"> </w:t>
      </w:r>
      <w:r w:rsidRPr="008D5FC3">
        <w:rPr>
          <w:u w:val="thick"/>
        </w:rPr>
        <w:t>commonly contains</w:t>
      </w:r>
      <w:r>
        <w:t xml:space="preserve"> </w:t>
      </w:r>
      <w:proofErr w:type="gramStart"/>
      <w:r>
        <w:t>an</w:t>
      </w:r>
      <w:proofErr w:type="gramEnd"/>
      <w:r>
        <w:t xml:space="preserve"> </w:t>
      </w:r>
      <w:r w:rsidRPr="008D5FC3">
        <w:rPr>
          <w:b/>
          <w:bCs/>
        </w:rPr>
        <w:t>scp claim</w:t>
      </w:r>
      <w:r>
        <w:t xml:space="preserve"> </w:t>
      </w:r>
      <w:r w:rsidRPr="008D5FC3">
        <w:rPr>
          <w:u w:val="thick"/>
        </w:rPr>
        <w:t>identifying delegated scopes</w:t>
      </w:r>
      <w:r>
        <w:t xml:space="preserve">. </w:t>
      </w:r>
      <w:r w:rsidRPr="00AC3DBF">
        <w:rPr>
          <w:b/>
          <w:bCs/>
        </w:rPr>
        <w:t>Conceptually</w:t>
      </w:r>
      <w:r>
        <w:t>:</w:t>
      </w:r>
    </w:p>
    <w:p w14:paraId="1FC91EF7" w14:textId="77777777" w:rsidR="006E687E" w:rsidRDefault="00000000">
      <w:pPr>
        <w:shd w:val="clear" w:color="auto" w:fill="F3F4F6"/>
        <w:spacing w:before="80" w:after="120"/>
        <w:ind w:left="360" w:right="360"/>
      </w:pPr>
      <w:r>
        <w:rPr>
          <w:rFonts w:ascii="Consolas" w:hAnsi="Consolas"/>
          <w:sz w:val="18"/>
        </w:rPr>
        <w:t>{</w:t>
      </w:r>
      <w:r>
        <w:rPr>
          <w:rFonts w:ascii="Consolas" w:hAnsi="Consolas"/>
          <w:sz w:val="18"/>
        </w:rPr>
        <w:br/>
        <w:t xml:space="preserve">  "aud": "api://policy-orchestrator",</w:t>
      </w:r>
      <w:r>
        <w:rPr>
          <w:rFonts w:ascii="Consolas" w:hAnsi="Consolas"/>
          <w:sz w:val="18"/>
        </w:rPr>
        <w:br/>
        <w:t xml:space="preserve">  "oid": "user-object-id",</w:t>
      </w:r>
      <w:r>
        <w:rPr>
          <w:rFonts w:ascii="Consolas" w:hAnsi="Consolas"/>
          <w:sz w:val="18"/>
        </w:rPr>
        <w:br/>
        <w:t xml:space="preserve">  "tid": "tenant-id",</w:t>
      </w:r>
      <w:r>
        <w:rPr>
          <w:rFonts w:ascii="Consolas" w:hAnsi="Consolas"/>
          <w:sz w:val="18"/>
        </w:rPr>
        <w:br/>
        <w:t xml:space="preserve">  "</w:t>
      </w:r>
      <w:r w:rsidRPr="00AC3DBF">
        <w:rPr>
          <w:rFonts w:ascii="Consolas" w:hAnsi="Consolas"/>
          <w:b/>
          <w:bCs/>
          <w:color w:val="C00000"/>
          <w:sz w:val="18"/>
        </w:rPr>
        <w:t>scp</w:t>
      </w:r>
      <w:r>
        <w:rPr>
          <w:rFonts w:ascii="Consolas" w:hAnsi="Consolas"/>
          <w:sz w:val="18"/>
        </w:rPr>
        <w:t>": "access_policy_assistant"</w:t>
      </w:r>
      <w:r>
        <w:rPr>
          <w:rFonts w:ascii="Consolas" w:hAnsi="Consolas"/>
          <w:sz w:val="18"/>
        </w:rPr>
        <w:br/>
        <w:t>}</w:t>
      </w:r>
    </w:p>
    <w:p w14:paraId="01B5A3E1" w14:textId="77777777" w:rsidR="006E687E" w:rsidRDefault="00000000">
      <w:r w:rsidRPr="00AC3DBF">
        <w:rPr>
          <w:u w:val="thick"/>
        </w:rPr>
        <w:t>By comparison</w:t>
      </w:r>
      <w:r>
        <w:t xml:space="preserve">, a </w:t>
      </w:r>
      <w:r w:rsidRPr="00AC3DBF">
        <w:rPr>
          <w:b/>
          <w:bCs/>
        </w:rPr>
        <w:t>managed-identity token</w:t>
      </w:r>
      <w:r>
        <w:t xml:space="preserve"> </w:t>
      </w:r>
      <w:r w:rsidRPr="00AC3DBF">
        <w:rPr>
          <w:u w:val="thick"/>
        </w:rPr>
        <w:t>represents</w:t>
      </w:r>
      <w:r>
        <w:t xml:space="preserve"> the </w:t>
      </w:r>
      <w:r w:rsidRPr="00AC3DBF">
        <w:rPr>
          <w:b/>
          <w:bCs/>
        </w:rPr>
        <w:t>workload itself</w:t>
      </w:r>
      <w:r>
        <w:t xml:space="preserve">, not the </w:t>
      </w:r>
      <w:r w:rsidRPr="00AC3DBF">
        <w:rPr>
          <w:b/>
          <w:bCs/>
        </w:rPr>
        <w:t>employee</w:t>
      </w:r>
      <w:r>
        <w:t>.</w:t>
      </w:r>
    </w:p>
    <w:p w14:paraId="305CA06B" w14:textId="77777777" w:rsidR="006E687E" w:rsidRDefault="00000000">
      <w:pPr>
        <w:pStyle w:val="Heading1"/>
      </w:pPr>
      <w:r>
        <w:t>7. Differences between the Policy Assistant token types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6E687E" w14:paraId="1A753C16" w14:textId="77777777">
        <w:trPr>
          <w:jc w:val="center"/>
        </w:trPr>
        <w:tc>
          <w:tcPr>
            <w:tcW w:w="2016" w:type="dxa"/>
            <w:shd w:val="clear" w:color="auto" w:fill="D9EAF7"/>
            <w:vAlign w:val="center"/>
          </w:tcPr>
          <w:p w14:paraId="6C82ECC2" w14:textId="77777777" w:rsidR="006E687E" w:rsidRDefault="00000000">
            <w:r>
              <w:rPr>
                <w:b/>
                <w:sz w:val="17"/>
              </w:rPr>
              <w:t>Token</w:t>
            </w:r>
          </w:p>
        </w:tc>
        <w:tc>
          <w:tcPr>
            <w:tcW w:w="2016" w:type="dxa"/>
            <w:shd w:val="clear" w:color="auto" w:fill="D9EAF7"/>
            <w:vAlign w:val="center"/>
          </w:tcPr>
          <w:p w14:paraId="75C1AEAE" w14:textId="77777777" w:rsidR="006E687E" w:rsidRDefault="00000000">
            <w:r>
              <w:rPr>
                <w:b/>
                <w:sz w:val="17"/>
              </w:rPr>
              <w:t>Represents</w:t>
            </w:r>
          </w:p>
        </w:tc>
        <w:tc>
          <w:tcPr>
            <w:tcW w:w="2016" w:type="dxa"/>
            <w:shd w:val="clear" w:color="auto" w:fill="D9EAF7"/>
            <w:vAlign w:val="center"/>
          </w:tcPr>
          <w:p w14:paraId="2257521B" w14:textId="77777777" w:rsidR="006E687E" w:rsidRDefault="00000000">
            <w:r>
              <w:rPr>
                <w:b/>
                <w:sz w:val="17"/>
              </w:rPr>
              <w:t>Obtained by</w:t>
            </w:r>
          </w:p>
        </w:tc>
        <w:tc>
          <w:tcPr>
            <w:tcW w:w="2016" w:type="dxa"/>
            <w:shd w:val="clear" w:color="auto" w:fill="D9EAF7"/>
            <w:vAlign w:val="center"/>
          </w:tcPr>
          <w:p w14:paraId="0AF5AA42" w14:textId="77777777" w:rsidR="006E687E" w:rsidRDefault="00000000">
            <w:r>
              <w:rPr>
                <w:b/>
                <w:sz w:val="17"/>
              </w:rPr>
              <w:t>Sent to</w:t>
            </w:r>
          </w:p>
        </w:tc>
        <w:tc>
          <w:tcPr>
            <w:tcW w:w="2016" w:type="dxa"/>
            <w:shd w:val="clear" w:color="auto" w:fill="D9EAF7"/>
            <w:vAlign w:val="center"/>
          </w:tcPr>
          <w:p w14:paraId="0D914E4B" w14:textId="77777777" w:rsidR="006E687E" w:rsidRDefault="00000000">
            <w:r>
              <w:rPr>
                <w:b/>
                <w:sz w:val="17"/>
              </w:rPr>
              <w:t>Main purpose</w:t>
            </w:r>
          </w:p>
        </w:tc>
      </w:tr>
      <w:tr w:rsidR="006E687E" w14:paraId="6F57AA60" w14:textId="77777777">
        <w:trPr>
          <w:jc w:val="center"/>
        </w:trPr>
        <w:tc>
          <w:tcPr>
            <w:tcW w:w="2016" w:type="dxa"/>
            <w:vAlign w:val="center"/>
          </w:tcPr>
          <w:p w14:paraId="1E8ECB3F" w14:textId="77777777" w:rsidR="006E687E" w:rsidRPr="00AC3DBF" w:rsidRDefault="00000000">
            <w:pPr>
              <w:rPr>
                <w:b/>
                <w:bCs/>
              </w:rPr>
            </w:pPr>
            <w:r w:rsidRPr="00AC3DBF">
              <w:rPr>
                <w:b/>
                <w:bCs/>
                <w:sz w:val="16"/>
              </w:rPr>
              <w:t>User access token</w:t>
            </w:r>
          </w:p>
        </w:tc>
        <w:tc>
          <w:tcPr>
            <w:tcW w:w="2016" w:type="dxa"/>
            <w:vAlign w:val="center"/>
          </w:tcPr>
          <w:p w14:paraId="6717ECA7" w14:textId="77777777" w:rsidR="006E687E" w:rsidRDefault="00000000">
            <w:r>
              <w:rPr>
                <w:sz w:val="16"/>
              </w:rPr>
              <w:t>User + client application</w:t>
            </w:r>
          </w:p>
        </w:tc>
        <w:tc>
          <w:tcPr>
            <w:tcW w:w="2016" w:type="dxa"/>
            <w:vAlign w:val="center"/>
          </w:tcPr>
          <w:p w14:paraId="1BDEA86C" w14:textId="77777777" w:rsidR="006E687E" w:rsidRDefault="00000000">
            <w:r>
              <w:rPr>
                <w:sz w:val="16"/>
              </w:rPr>
              <w:t>React/MSAL</w:t>
            </w:r>
          </w:p>
        </w:tc>
        <w:tc>
          <w:tcPr>
            <w:tcW w:w="2016" w:type="dxa"/>
            <w:vAlign w:val="center"/>
          </w:tcPr>
          <w:p w14:paraId="47F00456" w14:textId="77777777" w:rsidR="006E687E" w:rsidRDefault="00000000">
            <w:r>
              <w:rPr>
                <w:sz w:val="16"/>
              </w:rPr>
              <w:t>Policy Orchestrator</w:t>
            </w:r>
          </w:p>
        </w:tc>
        <w:tc>
          <w:tcPr>
            <w:tcW w:w="2016" w:type="dxa"/>
            <w:vAlign w:val="center"/>
          </w:tcPr>
          <w:p w14:paraId="5DE32D8F" w14:textId="77777777" w:rsidR="006E687E" w:rsidRDefault="00000000">
            <w:r>
              <w:rPr>
                <w:sz w:val="16"/>
              </w:rPr>
              <w:t>Authenticate and authorize the API call</w:t>
            </w:r>
          </w:p>
        </w:tc>
      </w:tr>
      <w:tr w:rsidR="006E687E" w14:paraId="33267243" w14:textId="77777777">
        <w:trPr>
          <w:jc w:val="center"/>
        </w:trPr>
        <w:tc>
          <w:tcPr>
            <w:tcW w:w="2016" w:type="dxa"/>
            <w:vAlign w:val="center"/>
          </w:tcPr>
          <w:p w14:paraId="11302681" w14:textId="77777777" w:rsidR="006E687E" w:rsidRPr="00AC3DBF" w:rsidRDefault="00000000">
            <w:pPr>
              <w:rPr>
                <w:b/>
                <w:bCs/>
              </w:rPr>
            </w:pPr>
            <w:r w:rsidRPr="00AC3DBF">
              <w:rPr>
                <w:b/>
                <w:bCs/>
                <w:sz w:val="16"/>
              </w:rPr>
              <w:t>Entra ID token (ID token)</w:t>
            </w:r>
          </w:p>
        </w:tc>
        <w:tc>
          <w:tcPr>
            <w:tcW w:w="2016" w:type="dxa"/>
            <w:vAlign w:val="center"/>
          </w:tcPr>
          <w:p w14:paraId="7F41DFA0" w14:textId="77777777" w:rsidR="006E687E" w:rsidRDefault="00000000">
            <w:r>
              <w:rPr>
                <w:sz w:val="16"/>
              </w:rPr>
              <w:t>Signed-in user authentication session</w:t>
            </w:r>
          </w:p>
        </w:tc>
        <w:tc>
          <w:tcPr>
            <w:tcW w:w="2016" w:type="dxa"/>
            <w:vAlign w:val="center"/>
          </w:tcPr>
          <w:p w14:paraId="1D2D093E" w14:textId="77777777" w:rsidR="006E687E" w:rsidRDefault="00000000">
            <w:r>
              <w:rPr>
                <w:sz w:val="16"/>
              </w:rPr>
              <w:t>React/MSAL</w:t>
            </w:r>
          </w:p>
        </w:tc>
        <w:tc>
          <w:tcPr>
            <w:tcW w:w="2016" w:type="dxa"/>
            <w:vAlign w:val="center"/>
          </w:tcPr>
          <w:p w14:paraId="63C85CC6" w14:textId="77777777" w:rsidR="006E687E" w:rsidRDefault="00000000">
            <w:r>
              <w:rPr>
                <w:sz w:val="16"/>
              </w:rPr>
              <w:t>React client</w:t>
            </w:r>
          </w:p>
        </w:tc>
        <w:tc>
          <w:tcPr>
            <w:tcW w:w="2016" w:type="dxa"/>
            <w:vAlign w:val="center"/>
          </w:tcPr>
          <w:p w14:paraId="189BFC30" w14:textId="77777777" w:rsidR="006E687E" w:rsidRDefault="00000000">
            <w:r>
              <w:rPr>
                <w:sz w:val="16"/>
              </w:rPr>
              <w:t>Tell the client who signed in</w:t>
            </w:r>
          </w:p>
        </w:tc>
      </w:tr>
      <w:tr w:rsidR="006E687E" w14:paraId="0BE685AA" w14:textId="77777777">
        <w:trPr>
          <w:jc w:val="center"/>
        </w:trPr>
        <w:tc>
          <w:tcPr>
            <w:tcW w:w="2016" w:type="dxa"/>
            <w:vAlign w:val="center"/>
          </w:tcPr>
          <w:p w14:paraId="64FA505A" w14:textId="77777777" w:rsidR="006E687E" w:rsidRPr="00AC3DBF" w:rsidRDefault="00000000">
            <w:pPr>
              <w:rPr>
                <w:b/>
                <w:bCs/>
              </w:rPr>
            </w:pPr>
            <w:r w:rsidRPr="00AC3DBF">
              <w:rPr>
                <w:b/>
                <w:bCs/>
                <w:sz w:val="16"/>
              </w:rPr>
              <w:t>Function managed-identity token</w:t>
            </w:r>
          </w:p>
        </w:tc>
        <w:tc>
          <w:tcPr>
            <w:tcW w:w="2016" w:type="dxa"/>
            <w:vAlign w:val="center"/>
          </w:tcPr>
          <w:p w14:paraId="71E968A1" w14:textId="77777777" w:rsidR="006E687E" w:rsidRDefault="00000000">
            <w:r>
              <w:rPr>
                <w:sz w:val="16"/>
              </w:rPr>
              <w:t>Policy Orchestrator Function</w:t>
            </w:r>
          </w:p>
        </w:tc>
        <w:tc>
          <w:tcPr>
            <w:tcW w:w="2016" w:type="dxa"/>
            <w:vAlign w:val="center"/>
          </w:tcPr>
          <w:p w14:paraId="225FE3D3" w14:textId="77777777" w:rsidR="006E687E" w:rsidRDefault="00000000">
            <w:r>
              <w:rPr>
                <w:sz w:val="16"/>
              </w:rPr>
              <w:t>Azure identity platform</w:t>
            </w:r>
          </w:p>
        </w:tc>
        <w:tc>
          <w:tcPr>
            <w:tcW w:w="2016" w:type="dxa"/>
            <w:vAlign w:val="center"/>
          </w:tcPr>
          <w:p w14:paraId="53B3C887" w14:textId="77777777" w:rsidR="006E687E" w:rsidRDefault="00000000">
            <w:r>
              <w:rPr>
                <w:sz w:val="16"/>
              </w:rPr>
              <w:t>AI Search / Foundry / other Azure resources</w:t>
            </w:r>
          </w:p>
        </w:tc>
        <w:tc>
          <w:tcPr>
            <w:tcW w:w="2016" w:type="dxa"/>
            <w:vAlign w:val="center"/>
          </w:tcPr>
          <w:p w14:paraId="3320C9B2" w14:textId="77777777" w:rsidR="006E687E" w:rsidRDefault="00000000">
            <w:r>
              <w:rPr>
                <w:sz w:val="16"/>
              </w:rPr>
              <w:t>Backend service-to-service authorization</w:t>
            </w:r>
          </w:p>
        </w:tc>
      </w:tr>
      <w:tr w:rsidR="006E687E" w14:paraId="6C61EBCB" w14:textId="77777777">
        <w:trPr>
          <w:jc w:val="center"/>
        </w:trPr>
        <w:tc>
          <w:tcPr>
            <w:tcW w:w="2016" w:type="dxa"/>
            <w:vAlign w:val="center"/>
          </w:tcPr>
          <w:p w14:paraId="25A26FA0" w14:textId="77777777" w:rsidR="006E687E" w:rsidRPr="00AC3DBF" w:rsidRDefault="00000000">
            <w:pPr>
              <w:rPr>
                <w:b/>
                <w:bCs/>
              </w:rPr>
            </w:pPr>
            <w:r w:rsidRPr="00AC3DBF">
              <w:rPr>
                <w:b/>
                <w:bCs/>
                <w:sz w:val="16"/>
              </w:rPr>
              <w:t>OBO delegated user token</w:t>
            </w:r>
          </w:p>
        </w:tc>
        <w:tc>
          <w:tcPr>
            <w:tcW w:w="2016" w:type="dxa"/>
            <w:vAlign w:val="center"/>
          </w:tcPr>
          <w:p w14:paraId="63A10EAF" w14:textId="77777777" w:rsidR="006E687E" w:rsidRDefault="00000000">
            <w:r>
              <w:rPr>
                <w:sz w:val="16"/>
              </w:rPr>
              <w:t>User + Policy Orchestrator</w:t>
            </w:r>
          </w:p>
        </w:tc>
        <w:tc>
          <w:tcPr>
            <w:tcW w:w="2016" w:type="dxa"/>
            <w:vAlign w:val="center"/>
          </w:tcPr>
          <w:p w14:paraId="34BD4D4E" w14:textId="77777777" w:rsidR="006E687E" w:rsidRDefault="00000000">
            <w:r>
              <w:rPr>
                <w:sz w:val="16"/>
              </w:rPr>
              <w:t>Orchestrator via Entra OBO flow</w:t>
            </w:r>
          </w:p>
        </w:tc>
        <w:tc>
          <w:tcPr>
            <w:tcW w:w="2016" w:type="dxa"/>
            <w:vAlign w:val="center"/>
          </w:tcPr>
          <w:p w14:paraId="5D4B7B3B" w14:textId="77777777" w:rsidR="006E687E" w:rsidRDefault="00000000">
            <w:r>
              <w:rPr>
                <w:sz w:val="16"/>
              </w:rPr>
              <w:t>Specific downstream API</w:t>
            </w:r>
          </w:p>
        </w:tc>
        <w:tc>
          <w:tcPr>
            <w:tcW w:w="2016" w:type="dxa"/>
            <w:vAlign w:val="center"/>
          </w:tcPr>
          <w:p w14:paraId="33C374BB" w14:textId="77777777" w:rsidR="006E687E" w:rsidRDefault="00000000">
            <w:r>
              <w:rPr>
                <w:sz w:val="16"/>
              </w:rPr>
              <w:t>Call another API on behalf of the user</w:t>
            </w:r>
          </w:p>
        </w:tc>
      </w:tr>
      <w:tr w:rsidR="006E687E" w14:paraId="55A5C3E4" w14:textId="77777777">
        <w:trPr>
          <w:jc w:val="center"/>
        </w:trPr>
        <w:tc>
          <w:tcPr>
            <w:tcW w:w="2016" w:type="dxa"/>
            <w:vAlign w:val="center"/>
          </w:tcPr>
          <w:p w14:paraId="039FBDFD" w14:textId="77777777" w:rsidR="006E687E" w:rsidRPr="00AC3DBF" w:rsidRDefault="00000000">
            <w:pPr>
              <w:rPr>
                <w:b/>
                <w:bCs/>
              </w:rPr>
            </w:pPr>
            <w:r w:rsidRPr="00AC3DBF">
              <w:rPr>
                <w:b/>
                <w:bCs/>
                <w:sz w:val="16"/>
              </w:rPr>
              <w:t>Delegated downstream token</w:t>
            </w:r>
          </w:p>
        </w:tc>
        <w:tc>
          <w:tcPr>
            <w:tcW w:w="2016" w:type="dxa"/>
            <w:vAlign w:val="center"/>
          </w:tcPr>
          <w:p w14:paraId="22485479" w14:textId="77777777" w:rsidR="006E687E" w:rsidRDefault="00000000">
            <w:r>
              <w:rPr>
                <w:sz w:val="16"/>
              </w:rPr>
              <w:t>User + calling backend</w:t>
            </w:r>
          </w:p>
        </w:tc>
        <w:tc>
          <w:tcPr>
            <w:tcW w:w="2016" w:type="dxa"/>
            <w:vAlign w:val="center"/>
          </w:tcPr>
          <w:p w14:paraId="4BDD7D53" w14:textId="77777777" w:rsidR="006E687E" w:rsidRDefault="00000000">
            <w:r>
              <w:rPr>
                <w:sz w:val="16"/>
              </w:rPr>
              <w:t>Backend via Entra</w:t>
            </w:r>
          </w:p>
        </w:tc>
        <w:tc>
          <w:tcPr>
            <w:tcW w:w="2016" w:type="dxa"/>
            <w:vAlign w:val="center"/>
          </w:tcPr>
          <w:p w14:paraId="0B1DAB0D" w14:textId="77777777" w:rsidR="006E687E" w:rsidRDefault="00000000">
            <w:r>
              <w:rPr>
                <w:sz w:val="16"/>
              </w:rPr>
              <w:t>Specific downstream resource</w:t>
            </w:r>
          </w:p>
        </w:tc>
        <w:tc>
          <w:tcPr>
            <w:tcW w:w="2016" w:type="dxa"/>
            <w:vAlign w:val="center"/>
          </w:tcPr>
          <w:p w14:paraId="0C37D9A8" w14:textId="77777777" w:rsidR="006E687E" w:rsidRDefault="00000000">
            <w:r>
              <w:rPr>
                <w:sz w:val="16"/>
              </w:rPr>
              <w:t>General term for a downstream delegated access token</w:t>
            </w:r>
          </w:p>
        </w:tc>
      </w:tr>
      <w:tr w:rsidR="006E687E" w14:paraId="60957F98" w14:textId="77777777">
        <w:trPr>
          <w:jc w:val="center"/>
        </w:trPr>
        <w:tc>
          <w:tcPr>
            <w:tcW w:w="2016" w:type="dxa"/>
            <w:vAlign w:val="center"/>
          </w:tcPr>
          <w:p w14:paraId="5358F511" w14:textId="77777777" w:rsidR="006E687E" w:rsidRPr="00AC3DBF" w:rsidRDefault="00000000">
            <w:pPr>
              <w:rPr>
                <w:b/>
                <w:bCs/>
              </w:rPr>
            </w:pPr>
            <w:r w:rsidRPr="00AC3DBF">
              <w:rPr>
                <w:b/>
                <w:bCs/>
                <w:sz w:val="16"/>
              </w:rPr>
              <w:t>Indexer/ingestion managed-identity token</w:t>
            </w:r>
          </w:p>
        </w:tc>
        <w:tc>
          <w:tcPr>
            <w:tcW w:w="2016" w:type="dxa"/>
            <w:vAlign w:val="center"/>
          </w:tcPr>
          <w:p w14:paraId="16BE74F4" w14:textId="77777777" w:rsidR="006E687E" w:rsidRDefault="00000000">
            <w:r>
              <w:rPr>
                <w:sz w:val="16"/>
              </w:rPr>
              <w:t>AI Search/indexing workload</w:t>
            </w:r>
          </w:p>
        </w:tc>
        <w:tc>
          <w:tcPr>
            <w:tcW w:w="2016" w:type="dxa"/>
            <w:vAlign w:val="center"/>
          </w:tcPr>
          <w:p w14:paraId="23997E13" w14:textId="77777777" w:rsidR="006E687E" w:rsidRDefault="00000000">
            <w:r>
              <w:rPr>
                <w:sz w:val="16"/>
              </w:rPr>
              <w:t>Azure identity platform</w:t>
            </w:r>
          </w:p>
        </w:tc>
        <w:tc>
          <w:tcPr>
            <w:tcW w:w="2016" w:type="dxa"/>
            <w:vAlign w:val="center"/>
          </w:tcPr>
          <w:p w14:paraId="528652AD" w14:textId="77777777" w:rsidR="006E687E" w:rsidRDefault="00000000">
            <w:r>
              <w:rPr>
                <w:sz w:val="16"/>
              </w:rPr>
              <w:t>Blob Storage / embedding resource</w:t>
            </w:r>
          </w:p>
        </w:tc>
        <w:tc>
          <w:tcPr>
            <w:tcW w:w="2016" w:type="dxa"/>
            <w:vAlign w:val="center"/>
          </w:tcPr>
          <w:p w14:paraId="061EA466" w14:textId="77777777" w:rsidR="006E687E" w:rsidRDefault="00000000">
            <w:r>
              <w:rPr>
                <w:sz w:val="16"/>
              </w:rPr>
              <w:t>Secure ingestion without user credentials or storage keys</w:t>
            </w:r>
          </w:p>
        </w:tc>
      </w:tr>
    </w:tbl>
    <w:p w14:paraId="624CE04E" w14:textId="77777777" w:rsidR="006E687E" w:rsidRDefault="00000000">
      <w:pPr>
        <w:pStyle w:val="Heading2"/>
      </w:pPr>
      <w:r>
        <w:lastRenderedPageBreak/>
        <w:t>7.1 User access token</w:t>
      </w:r>
    </w:p>
    <w:p w14:paraId="3A45F45E" w14:textId="77777777" w:rsidR="006E687E" w:rsidRDefault="00000000">
      <w:r>
        <w:t>The React Policy Client sends this bearer token to the Policy Orchestrator. Its audience should identify the Policy Orchestrator API and it should contain the delegated permission required to call that API. The Orchestrator validates it to determine whether the request is from an authenticated and authorized user.</w:t>
      </w:r>
    </w:p>
    <w:p w14:paraId="28BC806F" w14:textId="77777777" w:rsidR="006E687E" w:rsidRDefault="00000000">
      <w:pPr>
        <w:pStyle w:val="Heading2"/>
      </w:pPr>
      <w:r>
        <w:t>7.2 Entra ID token (ID token)</w:t>
      </w:r>
    </w:p>
    <w:p w14:paraId="6297E456" w14:textId="77777777" w:rsidR="006E687E" w:rsidRDefault="00000000">
      <w:r>
        <w:t>The ID token tells the React client that Microsoft Entra successfully authenticated the user. It is primarily for the client application and should not be sent to the Policy Orchestrator as a substitute for an API access token.</w:t>
      </w:r>
    </w:p>
    <w:p w14:paraId="781F920D" w14:textId="77777777" w:rsidR="006E687E" w:rsidRDefault="00000000">
      <w:pPr>
        <w:pStyle w:val="Heading2"/>
      </w:pPr>
      <w:r>
        <w:t>7.3 Function managed-identity token</w:t>
      </w:r>
    </w:p>
    <w:p w14:paraId="6E33029E" w14:textId="77777777" w:rsidR="006E687E" w:rsidRDefault="00000000">
      <w:r>
        <w:t>This token represents the Azure Function/Policy Orchestrator itself. Azure RBAC can grant that managed identity roles such as Search Index Data Reader so the Orchestrator can access Azure AI Search without storing secrets.</w:t>
      </w:r>
    </w:p>
    <w:p w14:paraId="35F85804" w14:textId="77777777" w:rsidR="006E687E" w:rsidRDefault="00000000">
      <w:pPr>
        <w:pStyle w:val="Heading2"/>
      </w:pPr>
      <w:r>
        <w:t>7.4 OBO delegated user token</w:t>
      </w:r>
    </w:p>
    <w:p w14:paraId="13556B98" w14:textId="77777777" w:rsidR="006E687E" w:rsidRDefault="00000000">
      <w:r>
        <w:t>This token is obtained when the Orchestrator exchanges an incoming user token through the On-Behalf-Of flow to obtain another access token whose audience is a downstream API while preserving the original user's delegated identity.</w:t>
      </w:r>
    </w:p>
    <w:p w14:paraId="4F0D6D66" w14:textId="77777777" w:rsidR="006E687E" w:rsidRDefault="00000000">
      <w:pPr>
        <w:pStyle w:val="Heading2"/>
      </w:pPr>
      <w:r>
        <w:t>7.5 Delegated downstream token</w:t>
      </w:r>
    </w:p>
    <w:p w14:paraId="512AD153" w14:textId="77777777" w:rsidR="006E687E" w:rsidRDefault="00000000">
      <w:r>
        <w:t>This is a general architectural term rather than a completely separate OAuth token class. In this design, an OBO token is a type of delegated downstream token.</w:t>
      </w:r>
    </w:p>
    <w:p w14:paraId="72AD2CE0" w14:textId="77777777" w:rsidR="006E687E" w:rsidRDefault="00000000">
      <w:pPr>
        <w:pStyle w:val="Heading2"/>
      </w:pPr>
      <w:r>
        <w:t>7.6 Indexer/ingestion managed-identity token</w:t>
      </w:r>
    </w:p>
    <w:p w14:paraId="789F7167" w14:textId="77777777" w:rsidR="006E687E" w:rsidRDefault="00000000">
      <w:r>
        <w:t xml:space="preserve">This </w:t>
      </w:r>
      <w:r w:rsidRPr="0004464C">
        <w:rPr>
          <w:b/>
          <w:bCs/>
        </w:rPr>
        <w:t>token represents</w:t>
      </w:r>
      <w:r>
        <w:t xml:space="preserve"> the service performing ingestion/indexing. </w:t>
      </w:r>
      <w:r w:rsidRPr="0004464C">
        <w:rPr>
          <w:b/>
          <w:bCs/>
        </w:rPr>
        <w:t>For example</w:t>
      </w:r>
      <w:r>
        <w:t>, Azure AI Search can use a managed identity to read policy documents from private Blob Storage and access an embedding resource, depending on the configured ingestion architecture.</w:t>
      </w:r>
    </w:p>
    <w:p w14:paraId="17CE6924" w14:textId="77777777" w:rsidR="006E687E" w:rsidRDefault="00000000">
      <w:pPr>
        <w:pStyle w:val="Heading1"/>
      </w:pPr>
      <w:r>
        <w:t>8. Recommended Policy Assistant security paths</w:t>
      </w:r>
    </w:p>
    <w:p w14:paraId="64A45322" w14:textId="77777777" w:rsidR="006E687E" w:rsidRDefault="00000000">
      <w:pPr>
        <w:pStyle w:val="Heading2"/>
      </w:pPr>
      <w:r>
        <w:t>Path 1 — User authentication and API access</w:t>
      </w:r>
    </w:p>
    <w:p w14:paraId="0F161D04" w14:textId="77777777" w:rsidR="006E687E" w:rsidRDefault="00000000">
      <w:pPr>
        <w:shd w:val="clear" w:color="auto" w:fill="F3F4F6"/>
        <w:spacing w:before="80" w:after="120"/>
        <w:ind w:left="360" w:right="360"/>
      </w:pPr>
      <w:r>
        <w:rPr>
          <w:rFonts w:ascii="Consolas" w:hAnsi="Consolas"/>
          <w:sz w:val="18"/>
        </w:rPr>
        <w:t>Employee</w:t>
      </w:r>
      <w:r>
        <w:rPr>
          <w:rFonts w:ascii="Consolas" w:hAnsi="Consolas"/>
          <w:sz w:val="18"/>
        </w:rPr>
        <w:br/>
        <w:t xml:space="preserve">   ↓</w:t>
      </w:r>
      <w:r>
        <w:rPr>
          <w:rFonts w:ascii="Consolas" w:hAnsi="Consolas"/>
          <w:sz w:val="18"/>
        </w:rPr>
        <w:br/>
      </w:r>
      <w:r w:rsidRPr="0004464C">
        <w:rPr>
          <w:rFonts w:ascii="Consolas" w:hAnsi="Consolas"/>
          <w:color w:val="C00000"/>
          <w:sz w:val="18"/>
        </w:rPr>
        <w:t>Microsoft Entra ID</w:t>
      </w:r>
      <w:r>
        <w:rPr>
          <w:rFonts w:ascii="Consolas" w:hAnsi="Consolas"/>
          <w:sz w:val="18"/>
        </w:rPr>
        <w:br/>
        <w:t xml:space="preserve">   ↓</w:t>
      </w:r>
      <w:r>
        <w:rPr>
          <w:rFonts w:ascii="Consolas" w:hAnsi="Consolas"/>
          <w:sz w:val="18"/>
        </w:rPr>
        <w:br/>
        <w:t>React Policy Client</w:t>
      </w:r>
      <w:r>
        <w:rPr>
          <w:rFonts w:ascii="Consolas" w:hAnsi="Consolas"/>
          <w:sz w:val="18"/>
        </w:rPr>
        <w:br/>
        <w:t xml:space="preserve">   │ </w:t>
      </w:r>
      <w:r w:rsidRPr="0004464C">
        <w:rPr>
          <w:rFonts w:ascii="Consolas" w:hAnsi="Consolas"/>
          <w:color w:val="F79646" w:themeColor="accent6"/>
          <w:sz w:val="18"/>
        </w:rPr>
        <w:t>Delegated user access token</w:t>
      </w:r>
      <w:r>
        <w:rPr>
          <w:rFonts w:ascii="Consolas" w:hAnsi="Consolas"/>
          <w:sz w:val="18"/>
        </w:rPr>
        <w:br/>
        <w:t xml:space="preserve">   ▼</w:t>
      </w:r>
      <w:r>
        <w:rPr>
          <w:rFonts w:ascii="Consolas" w:hAnsi="Consolas"/>
          <w:sz w:val="18"/>
        </w:rPr>
        <w:br/>
        <w:t>Policy Orchestrator</w:t>
      </w:r>
    </w:p>
    <w:p w14:paraId="5E63D7E0" w14:textId="677224AF" w:rsidR="006E687E" w:rsidRDefault="00000000">
      <w:pPr>
        <w:pStyle w:val="Heading2"/>
      </w:pPr>
      <w:r>
        <w:t>Path 2 — Runtime backend access</w:t>
      </w:r>
      <w:r w:rsidR="0004464C">
        <w:t xml:space="preserve"> – (OBO)</w:t>
      </w:r>
    </w:p>
    <w:p w14:paraId="375D99C5" w14:textId="77777777" w:rsidR="006E687E" w:rsidRDefault="00000000">
      <w:pPr>
        <w:shd w:val="clear" w:color="auto" w:fill="F3F4F6"/>
        <w:spacing w:before="80" w:after="120"/>
        <w:ind w:left="360" w:right="360"/>
      </w:pPr>
      <w:r>
        <w:rPr>
          <w:rFonts w:ascii="Consolas" w:hAnsi="Consolas"/>
          <w:sz w:val="18"/>
        </w:rPr>
        <w:t>Policy Orchestrator</w:t>
      </w:r>
      <w:r>
        <w:rPr>
          <w:rFonts w:ascii="Consolas" w:hAnsi="Consolas"/>
          <w:sz w:val="18"/>
        </w:rPr>
        <w:br/>
        <w:t xml:space="preserve">   │ </w:t>
      </w:r>
      <w:r w:rsidRPr="0004464C">
        <w:rPr>
          <w:rFonts w:ascii="Consolas" w:hAnsi="Consolas"/>
          <w:color w:val="00B050"/>
          <w:sz w:val="18"/>
        </w:rPr>
        <w:t>Function Managed Identity</w:t>
      </w:r>
      <w:r>
        <w:rPr>
          <w:rFonts w:ascii="Consolas" w:hAnsi="Consolas"/>
          <w:sz w:val="18"/>
        </w:rPr>
        <w:br/>
        <w:t xml:space="preserve">   ├────────► Azure AI Search</w:t>
      </w:r>
      <w:r>
        <w:rPr>
          <w:rFonts w:ascii="Consolas" w:hAnsi="Consolas"/>
          <w:sz w:val="18"/>
        </w:rPr>
        <w:br/>
        <w:t xml:space="preserve">   └────────► Foundry / LLM</w:t>
      </w:r>
    </w:p>
    <w:p w14:paraId="1CE0FBE7" w14:textId="77777777" w:rsidR="006E687E" w:rsidRDefault="00000000">
      <w:pPr>
        <w:pStyle w:val="Heading2"/>
      </w:pPr>
      <w:r>
        <w:lastRenderedPageBreak/>
        <w:t>Path 3 — Document ingestion</w:t>
      </w:r>
    </w:p>
    <w:p w14:paraId="7E2C7E84" w14:textId="77777777" w:rsidR="006E687E" w:rsidRDefault="00000000">
      <w:pPr>
        <w:shd w:val="clear" w:color="auto" w:fill="F3F4F6"/>
        <w:spacing w:before="80" w:after="120"/>
        <w:ind w:left="360" w:right="360"/>
      </w:pPr>
      <w:r>
        <w:rPr>
          <w:rFonts w:ascii="Consolas" w:hAnsi="Consolas"/>
          <w:sz w:val="18"/>
        </w:rPr>
        <w:t>AI Search Indexer / ingestion workload</w:t>
      </w:r>
      <w:r>
        <w:rPr>
          <w:rFonts w:ascii="Consolas" w:hAnsi="Consolas"/>
          <w:sz w:val="18"/>
        </w:rPr>
        <w:br/>
        <w:t xml:space="preserve">   │ </w:t>
      </w:r>
      <w:r w:rsidRPr="0004464C">
        <w:rPr>
          <w:rFonts w:ascii="Consolas" w:hAnsi="Consolas"/>
          <w:color w:val="C00000"/>
          <w:sz w:val="18"/>
        </w:rPr>
        <w:t>Managed Identity</w:t>
      </w:r>
      <w:r>
        <w:rPr>
          <w:rFonts w:ascii="Consolas" w:hAnsi="Consolas"/>
          <w:sz w:val="18"/>
        </w:rPr>
        <w:br/>
        <w:t xml:space="preserve">   ▼</w:t>
      </w:r>
      <w:r>
        <w:rPr>
          <w:rFonts w:ascii="Consolas" w:hAnsi="Consolas"/>
          <w:sz w:val="18"/>
        </w:rPr>
        <w:br/>
        <w:t>Private Blob Storage</w:t>
      </w:r>
      <w:r>
        <w:rPr>
          <w:rFonts w:ascii="Consolas" w:hAnsi="Consolas"/>
          <w:sz w:val="18"/>
        </w:rPr>
        <w:br/>
        <w:t xml:space="preserve">   │</w:t>
      </w:r>
      <w:r>
        <w:rPr>
          <w:rFonts w:ascii="Consolas" w:hAnsi="Consolas"/>
          <w:sz w:val="18"/>
        </w:rPr>
        <w:br/>
        <w:t xml:space="preserve">   ▼</w:t>
      </w:r>
      <w:r>
        <w:rPr>
          <w:rFonts w:ascii="Consolas" w:hAnsi="Consolas"/>
          <w:sz w:val="18"/>
        </w:rPr>
        <w:br/>
        <w:t>AI Search Index</w:t>
      </w:r>
    </w:p>
    <w:p w14:paraId="0BFE979A" w14:textId="77777777" w:rsidR="006E687E" w:rsidRDefault="00000000">
      <w:pPr>
        <w:shd w:val="clear" w:color="auto" w:fill="FFF2CC"/>
        <w:spacing w:before="200" w:after="160"/>
      </w:pPr>
      <w:r>
        <w:rPr>
          <w:b/>
        </w:rPr>
        <w:t xml:space="preserve">Key architecture rule: </w:t>
      </w:r>
      <w:r>
        <w:t>The React user access token should terminate at the Policy Orchestrator. Do not simply forward that same bearer token to Azure AI Search, Blob Storage, or Foundry. The Orchestrator uses the user identity to make authorization decisions and then uses the appropriate workload identity to access backend Azure resources.</w:t>
      </w:r>
    </w:p>
    <w:p w14:paraId="410A95FC" w14:textId="77777777" w:rsidR="006E687E" w:rsidRDefault="00000000">
      <w:pPr>
        <w:pStyle w:val="Heading1"/>
      </w:pPr>
      <w:r>
        <w:t>9. Quick distinction to remember</w:t>
      </w:r>
    </w:p>
    <w:tbl>
      <w:tblPr>
        <w:tblStyle w:val="TableGrid"/>
        <w:tblW w:w="0" w:type="auto"/>
        <w:jc w:val="center"/>
        <w:tblLook w:val="04A0" w:firstRow="1" w:lastRow="0" w:firstColumn="1" w:lastColumn="0" w:noHBand="0" w:noVBand="1"/>
      </w:tblPr>
      <w:tblGrid>
        <w:gridCol w:w="5040"/>
        <w:gridCol w:w="5040"/>
      </w:tblGrid>
      <w:tr w:rsidR="006E687E" w14:paraId="35CEC60D" w14:textId="77777777">
        <w:trPr>
          <w:jc w:val="center"/>
        </w:trPr>
        <w:tc>
          <w:tcPr>
            <w:tcW w:w="5040" w:type="dxa"/>
            <w:shd w:val="clear" w:color="auto" w:fill="D9EAF7"/>
            <w:vAlign w:val="center"/>
          </w:tcPr>
          <w:p w14:paraId="4E28B060" w14:textId="77777777" w:rsidR="006E687E" w:rsidRDefault="00000000">
            <w:r>
              <w:rPr>
                <w:b/>
                <w:sz w:val="18"/>
              </w:rPr>
              <w:t>Question</w:t>
            </w:r>
          </w:p>
        </w:tc>
        <w:tc>
          <w:tcPr>
            <w:tcW w:w="5040" w:type="dxa"/>
            <w:shd w:val="clear" w:color="auto" w:fill="D9EAF7"/>
            <w:vAlign w:val="center"/>
          </w:tcPr>
          <w:p w14:paraId="0A0325D3" w14:textId="77777777" w:rsidR="006E687E" w:rsidRDefault="00000000">
            <w:r>
              <w:rPr>
                <w:b/>
                <w:sz w:val="18"/>
              </w:rPr>
              <w:t>Token / mechanism</w:t>
            </w:r>
          </w:p>
        </w:tc>
      </w:tr>
      <w:tr w:rsidR="006E687E" w14:paraId="4C7C0B27" w14:textId="77777777">
        <w:trPr>
          <w:jc w:val="center"/>
        </w:trPr>
        <w:tc>
          <w:tcPr>
            <w:tcW w:w="5040" w:type="dxa"/>
            <w:vAlign w:val="center"/>
          </w:tcPr>
          <w:p w14:paraId="5890B59E" w14:textId="77777777" w:rsidR="006E687E" w:rsidRPr="0004464C" w:rsidRDefault="00000000">
            <w:pPr>
              <w:rPr>
                <w:b/>
                <w:bCs/>
              </w:rPr>
            </w:pPr>
            <w:r w:rsidRPr="0004464C">
              <w:rPr>
                <w:b/>
                <w:bCs/>
                <w:sz w:val="17"/>
              </w:rPr>
              <w:t>Who signed into React?</w:t>
            </w:r>
          </w:p>
        </w:tc>
        <w:tc>
          <w:tcPr>
            <w:tcW w:w="5040" w:type="dxa"/>
            <w:vAlign w:val="center"/>
          </w:tcPr>
          <w:p w14:paraId="42944085" w14:textId="77777777" w:rsidR="006E687E" w:rsidRDefault="00000000">
            <w:r>
              <w:rPr>
                <w:sz w:val="17"/>
              </w:rPr>
              <w:t>ID token</w:t>
            </w:r>
          </w:p>
        </w:tc>
      </w:tr>
      <w:tr w:rsidR="006E687E" w14:paraId="57DD2C7E" w14:textId="77777777">
        <w:trPr>
          <w:jc w:val="center"/>
        </w:trPr>
        <w:tc>
          <w:tcPr>
            <w:tcW w:w="5040" w:type="dxa"/>
            <w:vAlign w:val="center"/>
          </w:tcPr>
          <w:p w14:paraId="4DC4B308" w14:textId="77777777" w:rsidR="006E687E" w:rsidRPr="0004464C" w:rsidRDefault="00000000">
            <w:pPr>
              <w:rPr>
                <w:b/>
                <w:bCs/>
              </w:rPr>
            </w:pPr>
            <w:r w:rsidRPr="0004464C">
              <w:rPr>
                <w:b/>
                <w:bCs/>
                <w:sz w:val="17"/>
              </w:rPr>
              <w:t>Can this user call the Policy Orchestrator?</w:t>
            </w:r>
          </w:p>
        </w:tc>
        <w:tc>
          <w:tcPr>
            <w:tcW w:w="5040" w:type="dxa"/>
            <w:vAlign w:val="center"/>
          </w:tcPr>
          <w:p w14:paraId="0E1507E9" w14:textId="77777777" w:rsidR="006E687E" w:rsidRDefault="00000000">
            <w:r>
              <w:rPr>
                <w:sz w:val="17"/>
              </w:rPr>
              <w:t>User access token / delegated scope</w:t>
            </w:r>
          </w:p>
        </w:tc>
      </w:tr>
      <w:tr w:rsidR="006E687E" w14:paraId="42965A55" w14:textId="77777777">
        <w:trPr>
          <w:jc w:val="center"/>
        </w:trPr>
        <w:tc>
          <w:tcPr>
            <w:tcW w:w="5040" w:type="dxa"/>
            <w:vAlign w:val="center"/>
          </w:tcPr>
          <w:p w14:paraId="5B00B61D" w14:textId="77777777" w:rsidR="006E687E" w:rsidRPr="0004464C" w:rsidRDefault="00000000">
            <w:pPr>
              <w:rPr>
                <w:b/>
                <w:bCs/>
              </w:rPr>
            </w:pPr>
            <w:r w:rsidRPr="0004464C">
              <w:rPr>
                <w:b/>
                <w:bCs/>
                <w:sz w:val="17"/>
              </w:rPr>
              <w:t>Who owns this conversation?</w:t>
            </w:r>
          </w:p>
        </w:tc>
        <w:tc>
          <w:tcPr>
            <w:tcW w:w="5040" w:type="dxa"/>
            <w:vAlign w:val="center"/>
          </w:tcPr>
          <w:p w14:paraId="4557564B" w14:textId="77777777" w:rsidR="006E687E" w:rsidRDefault="00000000">
            <w:r>
              <w:rPr>
                <w:sz w:val="17"/>
              </w:rPr>
              <w:t>Trusted user identity derived from the validated access token</w:t>
            </w:r>
          </w:p>
        </w:tc>
      </w:tr>
      <w:tr w:rsidR="006E687E" w14:paraId="2596033A" w14:textId="77777777">
        <w:trPr>
          <w:jc w:val="center"/>
        </w:trPr>
        <w:tc>
          <w:tcPr>
            <w:tcW w:w="5040" w:type="dxa"/>
            <w:vAlign w:val="center"/>
          </w:tcPr>
          <w:p w14:paraId="1D14359D" w14:textId="77777777" w:rsidR="006E687E" w:rsidRPr="0004464C" w:rsidRDefault="00000000">
            <w:pPr>
              <w:rPr>
                <w:b/>
                <w:bCs/>
              </w:rPr>
            </w:pPr>
            <w:r w:rsidRPr="0004464C">
              <w:rPr>
                <w:b/>
                <w:bCs/>
                <w:sz w:val="17"/>
              </w:rPr>
              <w:t>How does the Orchestrator call AI Search?</w:t>
            </w:r>
          </w:p>
        </w:tc>
        <w:tc>
          <w:tcPr>
            <w:tcW w:w="5040" w:type="dxa"/>
            <w:vAlign w:val="center"/>
          </w:tcPr>
          <w:p w14:paraId="2B598D7F" w14:textId="77777777" w:rsidR="006E687E" w:rsidRDefault="00000000">
            <w:r>
              <w:rPr>
                <w:sz w:val="17"/>
              </w:rPr>
              <w:t>Function managed-identity token</w:t>
            </w:r>
          </w:p>
        </w:tc>
      </w:tr>
      <w:tr w:rsidR="006E687E" w14:paraId="35BDC235" w14:textId="77777777">
        <w:trPr>
          <w:jc w:val="center"/>
        </w:trPr>
        <w:tc>
          <w:tcPr>
            <w:tcW w:w="5040" w:type="dxa"/>
            <w:vAlign w:val="center"/>
          </w:tcPr>
          <w:p w14:paraId="0706837E" w14:textId="77777777" w:rsidR="006E687E" w:rsidRPr="0004464C" w:rsidRDefault="00000000">
            <w:pPr>
              <w:rPr>
                <w:b/>
                <w:bCs/>
              </w:rPr>
            </w:pPr>
            <w:r w:rsidRPr="0004464C">
              <w:rPr>
                <w:b/>
                <w:bCs/>
                <w:sz w:val="17"/>
              </w:rPr>
              <w:t>How would the Orchestrator call another API as the user?</w:t>
            </w:r>
          </w:p>
        </w:tc>
        <w:tc>
          <w:tcPr>
            <w:tcW w:w="5040" w:type="dxa"/>
            <w:vAlign w:val="center"/>
          </w:tcPr>
          <w:p w14:paraId="1FEF2DD3" w14:textId="77777777" w:rsidR="006E687E" w:rsidRDefault="00000000">
            <w:r>
              <w:rPr>
                <w:sz w:val="17"/>
              </w:rPr>
              <w:t>OBO delegated user token</w:t>
            </w:r>
          </w:p>
        </w:tc>
      </w:tr>
      <w:tr w:rsidR="006E687E" w14:paraId="2096D9B3" w14:textId="77777777">
        <w:trPr>
          <w:jc w:val="center"/>
        </w:trPr>
        <w:tc>
          <w:tcPr>
            <w:tcW w:w="5040" w:type="dxa"/>
            <w:vAlign w:val="center"/>
          </w:tcPr>
          <w:p w14:paraId="4BD03AD4" w14:textId="77777777" w:rsidR="006E687E" w:rsidRPr="0004464C" w:rsidRDefault="00000000">
            <w:pPr>
              <w:rPr>
                <w:b/>
                <w:bCs/>
              </w:rPr>
            </w:pPr>
            <w:r w:rsidRPr="0004464C">
              <w:rPr>
                <w:b/>
                <w:bCs/>
                <w:sz w:val="17"/>
              </w:rPr>
              <w:t>How does the ingestion pipeline read private policy files?</w:t>
            </w:r>
          </w:p>
        </w:tc>
        <w:tc>
          <w:tcPr>
            <w:tcW w:w="5040" w:type="dxa"/>
            <w:vAlign w:val="center"/>
          </w:tcPr>
          <w:p w14:paraId="0E6DAD1D" w14:textId="77777777" w:rsidR="006E687E" w:rsidRDefault="00000000">
            <w:r>
              <w:rPr>
                <w:sz w:val="17"/>
              </w:rPr>
              <w:t>Indexer/ingestion managed-identity token</w:t>
            </w:r>
          </w:p>
        </w:tc>
      </w:tr>
    </w:tbl>
    <w:p w14:paraId="562A694A" w14:textId="77777777" w:rsidR="00851B7C" w:rsidRDefault="00851B7C"/>
    <w:sectPr w:rsidR="00851B7C"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0156D" w14:textId="77777777" w:rsidR="00851B7C" w:rsidRDefault="00851B7C">
      <w:pPr>
        <w:spacing w:after="0" w:line="240" w:lineRule="auto"/>
      </w:pPr>
      <w:r>
        <w:separator/>
      </w:r>
    </w:p>
  </w:endnote>
  <w:endnote w:type="continuationSeparator" w:id="0">
    <w:p w14:paraId="6D38B430" w14:textId="77777777" w:rsidR="00851B7C" w:rsidRDefault="00851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81C8" w14:textId="77777777" w:rsidR="006E687E" w:rsidRDefault="00000000">
    <w:pPr>
      <w:pStyle w:val="Footer"/>
      <w:jc w:val="center"/>
    </w:pPr>
    <w:r>
      <w:rPr>
        <w:sz w:val="16"/>
      </w:rPr>
      <w:t>Corporate Policy Assistant — Authentication and Token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1863" w14:textId="77777777" w:rsidR="00851B7C" w:rsidRDefault="00851B7C">
      <w:pPr>
        <w:spacing w:after="0" w:line="240" w:lineRule="auto"/>
      </w:pPr>
      <w:r>
        <w:separator/>
      </w:r>
    </w:p>
  </w:footnote>
  <w:footnote w:type="continuationSeparator" w:id="0">
    <w:p w14:paraId="21502E22" w14:textId="77777777" w:rsidR="00851B7C" w:rsidRDefault="00851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DD5DF18" w14:textId="77777777" w:rsidR="00EF1F61" w:rsidRDefault="00EF1F61">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25BF8158" w14:textId="77777777" w:rsidR="00EF1F61" w:rsidRDefault="00EF1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911449">
    <w:abstractNumId w:val="8"/>
  </w:num>
  <w:num w:numId="2" w16cid:durableId="147745657">
    <w:abstractNumId w:val="6"/>
  </w:num>
  <w:num w:numId="3" w16cid:durableId="1303344872">
    <w:abstractNumId w:val="5"/>
  </w:num>
  <w:num w:numId="4" w16cid:durableId="607855373">
    <w:abstractNumId w:val="4"/>
  </w:num>
  <w:num w:numId="5" w16cid:durableId="1288707629">
    <w:abstractNumId w:val="7"/>
  </w:num>
  <w:num w:numId="6" w16cid:durableId="2082673243">
    <w:abstractNumId w:val="3"/>
  </w:num>
  <w:num w:numId="7" w16cid:durableId="846142476">
    <w:abstractNumId w:val="2"/>
  </w:num>
  <w:num w:numId="8" w16cid:durableId="831024158">
    <w:abstractNumId w:val="1"/>
  </w:num>
  <w:num w:numId="9" w16cid:durableId="46925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15"/>
    <w:rsid w:val="00034616"/>
    <w:rsid w:val="0004464C"/>
    <w:rsid w:val="0006063C"/>
    <w:rsid w:val="0015074B"/>
    <w:rsid w:val="001C0FFD"/>
    <w:rsid w:val="00217D44"/>
    <w:rsid w:val="00262EC8"/>
    <w:rsid w:val="0029639D"/>
    <w:rsid w:val="00326F90"/>
    <w:rsid w:val="006E687E"/>
    <w:rsid w:val="00851B7C"/>
    <w:rsid w:val="008D5FC3"/>
    <w:rsid w:val="00934D25"/>
    <w:rsid w:val="00A848F9"/>
    <w:rsid w:val="00AA1D8D"/>
    <w:rsid w:val="00AC3DBF"/>
    <w:rsid w:val="00B47730"/>
    <w:rsid w:val="00C61CE2"/>
    <w:rsid w:val="00C86AB7"/>
    <w:rsid w:val="00CB0664"/>
    <w:rsid w:val="00EF1F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B99A1"/>
  <w14:defaultImageDpi w14:val="300"/>
  <w15:docId w15:val="{653F2903-968A-49C7-9513-113EC4D5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5</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2</cp:revision>
  <dcterms:created xsi:type="dcterms:W3CDTF">2013-12-23T23:15:00Z</dcterms:created>
  <dcterms:modified xsi:type="dcterms:W3CDTF">2026-08-31T20:03:00Z</dcterms:modified>
  <cp:category/>
</cp:coreProperties>
</file>