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2213" w14:textId="155CEB09" w:rsidR="005417B4" w:rsidRDefault="005417B4" w:rsidP="005417B4">
      <w:pPr>
        <w:pStyle w:val="Title"/>
      </w:pPr>
      <w:r w:rsidRPr="005417B4">
        <w:t xml:space="preserve">Microsoft Entra ID </w:t>
      </w:r>
      <w:r>
        <w:t>Single T</w:t>
      </w:r>
      <w:r w:rsidRPr="005417B4">
        <w:t>enant</w:t>
      </w:r>
      <w:r>
        <w:t xml:space="preserve"> Implementation</w:t>
      </w:r>
    </w:p>
    <w:p w14:paraId="134D2BCF" w14:textId="77777777" w:rsidR="005417B4" w:rsidRPr="005417B4" w:rsidRDefault="005417B4" w:rsidP="005417B4">
      <w:pPr>
        <w:rPr>
          <w:b/>
          <w:bCs/>
        </w:rPr>
      </w:pPr>
      <w:r w:rsidRPr="005417B4">
        <w:rPr>
          <w:b/>
          <w:bCs/>
        </w:rPr>
        <w:t>Step 2 — Direct implementation instructions</w:t>
      </w:r>
    </w:p>
    <w:p w14:paraId="12966D68" w14:textId="77777777" w:rsidR="005417B4" w:rsidRPr="005417B4" w:rsidRDefault="005417B4" w:rsidP="005417B4">
      <w:pPr>
        <w:rPr>
          <w:b/>
          <w:bCs/>
        </w:rPr>
      </w:pPr>
      <w:r w:rsidRPr="005417B4">
        <w:rPr>
          <w:b/>
          <w:bCs/>
        </w:rPr>
        <w:t>1. OPEN the Microsoft Entra admin center</w:t>
      </w:r>
    </w:p>
    <w:p w14:paraId="2FEFF404" w14:textId="77777777" w:rsidR="005417B4" w:rsidRPr="005417B4" w:rsidRDefault="005417B4" w:rsidP="005417B4">
      <w:r w:rsidRPr="005417B4">
        <w:t xml:space="preserve">In a </w:t>
      </w:r>
      <w:r w:rsidRPr="005417B4">
        <w:rPr>
          <w:b/>
          <w:bCs/>
        </w:rPr>
        <w:t>browser</w:t>
      </w:r>
      <w:r w:rsidRPr="005417B4">
        <w:t xml:space="preserve">, open the </w:t>
      </w:r>
      <w:r w:rsidRPr="005417B4">
        <w:rPr>
          <w:b/>
          <w:bCs/>
        </w:rPr>
        <w:t>Microsoft Entra admin center</w:t>
      </w:r>
      <w:r w:rsidRPr="005417B4">
        <w:t xml:space="preserve"> </w:t>
      </w:r>
      <w:r w:rsidRPr="005417B4">
        <w:rPr>
          <w:u w:val="thick"/>
        </w:rPr>
        <w:t>and</w:t>
      </w:r>
      <w:r w:rsidRPr="005417B4">
        <w:t xml:space="preserve"> </w:t>
      </w:r>
      <w:r w:rsidRPr="005417B4">
        <w:rPr>
          <w:b/>
          <w:bCs/>
        </w:rPr>
        <w:t>sign in</w:t>
      </w:r>
      <w:r w:rsidRPr="005417B4">
        <w:t xml:space="preserve"> with the </w:t>
      </w:r>
      <w:r w:rsidRPr="005417B4">
        <w:rPr>
          <w:b/>
          <w:bCs/>
        </w:rPr>
        <w:t xml:space="preserve">Azure account </w:t>
      </w:r>
      <w:r w:rsidRPr="005417B4">
        <w:t xml:space="preserve">you are </w:t>
      </w:r>
      <w:r w:rsidRPr="005417B4">
        <w:rPr>
          <w:u w:val="thick"/>
        </w:rPr>
        <w:t>using for</w:t>
      </w:r>
      <w:r w:rsidRPr="005417B4">
        <w:t xml:space="preserve"> the </w:t>
      </w:r>
      <w:r w:rsidRPr="005417B4">
        <w:rPr>
          <w:b/>
          <w:bCs/>
        </w:rPr>
        <w:t>Policy Assistant</w:t>
      </w:r>
      <w:r w:rsidRPr="005417B4">
        <w:t>.</w:t>
      </w:r>
    </w:p>
    <w:p w14:paraId="23711100" w14:textId="77777777" w:rsidR="005417B4" w:rsidRPr="005417B4" w:rsidRDefault="005417B4" w:rsidP="005417B4">
      <w:r w:rsidRPr="005417B4">
        <w:t>In the left navigation, go to:</w:t>
      </w:r>
    </w:p>
    <w:p w14:paraId="77ED0BAC" w14:textId="0BF65FDA" w:rsidR="005417B4" w:rsidRDefault="005417B4" w:rsidP="005417B4">
      <w:r w:rsidRPr="005417B4">
        <w:drawing>
          <wp:inline distT="0" distB="0" distL="0" distR="0" wp14:anchorId="05C7E366" wp14:editId="1D794A27">
            <wp:extent cx="1060568" cy="848454"/>
            <wp:effectExtent l="0" t="0" r="6350" b="8890"/>
            <wp:docPr id="190870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3902" cy="8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4534" w14:textId="7C11613E" w:rsidR="005417B4" w:rsidRDefault="005417B4" w:rsidP="005417B4">
      <w:r w:rsidRPr="005417B4">
        <w:t>You should see information including:</w:t>
      </w:r>
    </w:p>
    <w:p w14:paraId="41AAA661" w14:textId="6D95C804" w:rsidR="005417B4" w:rsidRDefault="005417B4" w:rsidP="005417B4">
      <w:r w:rsidRPr="005417B4">
        <w:drawing>
          <wp:inline distT="0" distB="0" distL="0" distR="0" wp14:anchorId="26273166" wp14:editId="489ED7EB">
            <wp:extent cx="1209684" cy="723905"/>
            <wp:effectExtent l="0" t="0" r="9525" b="0"/>
            <wp:docPr id="8918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84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3575" w14:textId="77777777" w:rsidR="005417B4" w:rsidRPr="005417B4" w:rsidRDefault="005417B4" w:rsidP="005417B4">
      <w:pPr>
        <w:rPr>
          <w:b/>
          <w:bCs/>
        </w:rPr>
      </w:pPr>
      <w:r w:rsidRPr="005417B4">
        <w:rPr>
          <w:b/>
          <w:bCs/>
        </w:rPr>
        <w:t>2. COPY your Tenant ID</w:t>
      </w:r>
    </w:p>
    <w:p w14:paraId="461FAD50" w14:textId="77777777" w:rsidR="005417B4" w:rsidRPr="005417B4" w:rsidRDefault="005417B4" w:rsidP="005417B4">
      <w:r w:rsidRPr="005417B4">
        <w:t>Find:</w:t>
      </w:r>
    </w:p>
    <w:p w14:paraId="4E919BA9" w14:textId="2A90AF37" w:rsidR="005417B4" w:rsidRDefault="005417B4" w:rsidP="005417B4">
      <w:r w:rsidRPr="005417B4">
        <w:drawing>
          <wp:inline distT="0" distB="0" distL="0" distR="0" wp14:anchorId="0B9E8D3A" wp14:editId="5C9C9F0B">
            <wp:extent cx="885831" cy="381003"/>
            <wp:effectExtent l="0" t="0" r="0" b="0"/>
            <wp:docPr id="16123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6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831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9CEA" w14:textId="2E79705E" w:rsidR="005417B4" w:rsidRDefault="005417B4" w:rsidP="005417B4">
      <w:r w:rsidRPr="005417B4">
        <w:t xml:space="preserve">It will look </w:t>
      </w:r>
      <w:proofErr w:type="gramStart"/>
      <w:r w:rsidRPr="005417B4">
        <w:t>similar to</w:t>
      </w:r>
      <w:proofErr w:type="gramEnd"/>
      <w:r w:rsidRPr="005417B4">
        <w:t>:</w:t>
      </w:r>
    </w:p>
    <w:p w14:paraId="7E326A34" w14:textId="00E0F2D2" w:rsidR="005417B4" w:rsidRDefault="005417B4" w:rsidP="005417B4">
      <w:r w:rsidRPr="005417B4">
        <w:drawing>
          <wp:inline distT="0" distB="0" distL="0" distR="0" wp14:anchorId="50D01384" wp14:editId="598995C1">
            <wp:extent cx="2667019" cy="295277"/>
            <wp:effectExtent l="0" t="0" r="0" b="9525"/>
            <wp:docPr id="108618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8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15AC" w14:textId="77777777" w:rsidR="005417B4" w:rsidRPr="005417B4" w:rsidRDefault="005417B4" w:rsidP="005417B4">
      <w:r w:rsidRPr="005417B4">
        <w:rPr>
          <w:b/>
          <w:bCs/>
        </w:rPr>
        <w:t>COPY this value.</w:t>
      </w:r>
    </w:p>
    <w:p w14:paraId="32C831E4" w14:textId="77777777" w:rsidR="005417B4" w:rsidRPr="005417B4" w:rsidRDefault="005417B4" w:rsidP="005417B4">
      <w:r w:rsidRPr="005417B4">
        <w:t xml:space="preserve">This </w:t>
      </w:r>
      <w:r w:rsidRPr="0031320A">
        <w:rPr>
          <w:b/>
          <w:bCs/>
        </w:rPr>
        <w:t>Tenant ID</w:t>
      </w:r>
      <w:r w:rsidRPr="005417B4">
        <w:t xml:space="preserve"> </w:t>
      </w:r>
      <w:r w:rsidRPr="0031320A">
        <w:rPr>
          <w:u w:val="thick"/>
        </w:rPr>
        <w:t>identifies</w:t>
      </w:r>
      <w:r w:rsidRPr="005417B4">
        <w:t xml:space="preserve"> the </w:t>
      </w:r>
      <w:r w:rsidRPr="0031320A">
        <w:rPr>
          <w:b/>
          <w:bCs/>
        </w:rPr>
        <w:t>Entra directory</w:t>
      </w:r>
      <w:r w:rsidRPr="005417B4">
        <w:t xml:space="preserve"> that will be </w:t>
      </w:r>
      <w:r w:rsidRPr="0031320A">
        <w:rPr>
          <w:u w:val="thick"/>
        </w:rPr>
        <w:t>allowed</w:t>
      </w:r>
      <w:r w:rsidRPr="005417B4">
        <w:t xml:space="preserve"> to </w:t>
      </w:r>
      <w:r w:rsidRPr="000C03D3">
        <w:rPr>
          <w:b/>
          <w:bCs/>
        </w:rPr>
        <w:t>authenticate Policy Assistant</w:t>
      </w:r>
      <w:r w:rsidRPr="005417B4">
        <w:t xml:space="preserve"> </w:t>
      </w:r>
      <w:r w:rsidRPr="000C03D3">
        <w:rPr>
          <w:u w:val="thick"/>
        </w:rPr>
        <w:t>users</w:t>
      </w:r>
      <w:r w:rsidRPr="005417B4">
        <w:t>.</w:t>
      </w:r>
    </w:p>
    <w:p w14:paraId="452EB977" w14:textId="77777777" w:rsidR="005417B4" w:rsidRPr="005417B4" w:rsidRDefault="005417B4" w:rsidP="005417B4">
      <w:r w:rsidRPr="000C03D3">
        <w:rPr>
          <w:b/>
          <w:bCs/>
        </w:rPr>
        <w:t>Do not post</w:t>
      </w:r>
      <w:r w:rsidRPr="005417B4">
        <w:t xml:space="preserve"> the </w:t>
      </w:r>
      <w:r w:rsidRPr="000C03D3">
        <w:rPr>
          <w:u w:val="thick"/>
        </w:rPr>
        <w:t>value</w:t>
      </w:r>
      <w:r w:rsidRPr="005417B4">
        <w:t xml:space="preserve"> </w:t>
      </w:r>
      <w:r w:rsidRPr="000C03D3">
        <w:rPr>
          <w:b/>
          <w:bCs/>
        </w:rPr>
        <w:t>publicly</w:t>
      </w:r>
      <w:r w:rsidRPr="005417B4">
        <w:t xml:space="preserve">, but </w:t>
      </w:r>
      <w:r w:rsidRPr="000C03D3">
        <w:rPr>
          <w:b/>
          <w:bCs/>
        </w:rPr>
        <w:t>it is not treated like a password</w:t>
      </w:r>
      <w:r w:rsidRPr="005417B4">
        <w:t xml:space="preserve"> or </w:t>
      </w:r>
      <w:r w:rsidRPr="000C03D3">
        <w:rPr>
          <w:b/>
          <w:bCs/>
        </w:rPr>
        <w:t>client secret</w:t>
      </w:r>
      <w:r w:rsidRPr="005417B4">
        <w:t>.</w:t>
      </w:r>
    </w:p>
    <w:p w14:paraId="73F2A2FB" w14:textId="77777777" w:rsidR="000C03D3" w:rsidRDefault="000C03D3">
      <w:pPr>
        <w:rPr>
          <w:b/>
          <w:bCs/>
        </w:rPr>
      </w:pPr>
      <w:r>
        <w:rPr>
          <w:b/>
          <w:bCs/>
        </w:rPr>
        <w:br w:type="page"/>
      </w:r>
    </w:p>
    <w:p w14:paraId="34C58A56" w14:textId="34066237" w:rsidR="000C03D3" w:rsidRPr="000C03D3" w:rsidRDefault="000C03D3" w:rsidP="000C03D3">
      <w:pPr>
        <w:rPr>
          <w:b/>
          <w:bCs/>
        </w:rPr>
      </w:pPr>
      <w:r w:rsidRPr="000C03D3">
        <w:rPr>
          <w:b/>
          <w:bCs/>
        </w:rPr>
        <w:lastRenderedPageBreak/>
        <w:t>3. RECORD the Tenant ID for the Policy Assistant</w:t>
      </w:r>
    </w:p>
    <w:p w14:paraId="1958E0F5" w14:textId="77777777" w:rsidR="000C03D3" w:rsidRPr="000C03D3" w:rsidRDefault="000C03D3" w:rsidP="000C03D3">
      <w:r w:rsidRPr="000C03D3">
        <w:t xml:space="preserve">Create a </w:t>
      </w:r>
      <w:r w:rsidRPr="000C03D3">
        <w:rPr>
          <w:b/>
          <w:bCs/>
        </w:rPr>
        <w:t>configuration/design value</w:t>
      </w:r>
      <w:r w:rsidRPr="000C03D3">
        <w:t xml:space="preserve"> called:</w:t>
      </w:r>
    </w:p>
    <w:p w14:paraId="3A912E8F" w14:textId="07DE0D87" w:rsidR="005417B4" w:rsidRDefault="000C03D3" w:rsidP="000C03D3">
      <w:pPr>
        <w:ind w:firstLine="720"/>
      </w:pPr>
      <w:r w:rsidRPr="000C03D3">
        <w:t>ENTRA_TENANT_ID</w:t>
      </w:r>
    </w:p>
    <w:p w14:paraId="2AF1B8C1" w14:textId="37EBA270" w:rsidR="000C03D3" w:rsidRDefault="000C03D3" w:rsidP="000C03D3">
      <w:r w:rsidRPr="000C03D3">
        <w:t xml:space="preserve">For now, </w:t>
      </w:r>
      <w:r w:rsidRPr="000C03D3">
        <w:rPr>
          <w:b/>
          <w:bCs/>
        </w:rPr>
        <w:t>record</w:t>
      </w:r>
      <w:r w:rsidRPr="000C03D3">
        <w:t xml:space="preserve"> it in your </w:t>
      </w:r>
      <w:r w:rsidRPr="000C03D3">
        <w:rPr>
          <w:b/>
          <w:bCs/>
        </w:rPr>
        <w:t>Policy Assistant architecture/security</w:t>
      </w:r>
      <w:r w:rsidRPr="000C03D3">
        <w:t xml:space="preserve"> </w:t>
      </w:r>
      <w:r w:rsidRPr="000C03D3">
        <w:rPr>
          <w:u w:val="thick"/>
        </w:rPr>
        <w:t>documentation</w:t>
      </w:r>
      <w:r w:rsidRPr="000C03D3">
        <w:t xml:space="preserve"> as:</w:t>
      </w:r>
    </w:p>
    <w:p w14:paraId="44A399E4" w14:textId="2CD6BC4D" w:rsidR="000C03D3" w:rsidRDefault="000C03D3" w:rsidP="000C03D3">
      <w:r>
        <w:tab/>
      </w:r>
      <w:r w:rsidRPr="000C03D3">
        <w:t>ENTRA_TENANT_ID = &lt;your actual tenant ID&gt;</w:t>
      </w:r>
    </w:p>
    <w:p w14:paraId="11EBFE13" w14:textId="52C860C5" w:rsidR="000C03D3" w:rsidRDefault="000C03D3" w:rsidP="000C03D3">
      <w:r w:rsidRPr="000C03D3">
        <w:t xml:space="preserve">Later, when we </w:t>
      </w:r>
      <w:r w:rsidRPr="000C03D3">
        <w:rPr>
          <w:b/>
          <w:bCs/>
        </w:rPr>
        <w:t>implement I-07</w:t>
      </w:r>
      <w:r w:rsidRPr="000C03D3">
        <w:t xml:space="preserve">, this </w:t>
      </w:r>
      <w:r w:rsidRPr="000C03D3">
        <w:rPr>
          <w:b/>
          <w:bCs/>
        </w:rPr>
        <w:t xml:space="preserve">value </w:t>
      </w:r>
      <w:r w:rsidRPr="000C03D3">
        <w:rPr>
          <w:u w:val="thick"/>
        </w:rPr>
        <w:t>will</w:t>
      </w:r>
      <w:r w:rsidRPr="000C03D3">
        <w:t xml:space="preserve"> also be </w:t>
      </w:r>
      <w:r w:rsidRPr="000C03D3">
        <w:rPr>
          <w:b/>
          <w:bCs/>
        </w:rPr>
        <w:t>placed</w:t>
      </w:r>
      <w:r w:rsidRPr="000C03D3">
        <w:t xml:space="preserve"> in the </w:t>
      </w:r>
      <w:r w:rsidRPr="000C03D3">
        <w:rPr>
          <w:u w:val="thick"/>
        </w:rPr>
        <w:t>appropriate</w:t>
      </w:r>
      <w:r w:rsidRPr="000C03D3">
        <w:t xml:space="preserve"> </w:t>
      </w:r>
      <w:r w:rsidRPr="000C03D3">
        <w:rPr>
          <w:b/>
          <w:bCs/>
        </w:rPr>
        <w:t>React/backend configuration</w:t>
      </w:r>
      <w:r w:rsidRPr="000C03D3">
        <w:t>.</w:t>
      </w:r>
    </w:p>
    <w:p w14:paraId="4B9F630B" w14:textId="77777777" w:rsidR="000C03D3" w:rsidRPr="000C03D3" w:rsidRDefault="000C03D3" w:rsidP="000C03D3">
      <w:pPr>
        <w:rPr>
          <w:b/>
          <w:bCs/>
        </w:rPr>
      </w:pPr>
      <w:r w:rsidRPr="000C03D3">
        <w:rPr>
          <w:b/>
          <w:bCs/>
        </w:rPr>
        <w:t>4. DEFINE the tenant rule</w:t>
      </w:r>
    </w:p>
    <w:p w14:paraId="3CA78CDD" w14:textId="77777777" w:rsidR="000C03D3" w:rsidRPr="000C03D3" w:rsidRDefault="000C03D3" w:rsidP="000C03D3">
      <w:r w:rsidRPr="00F65964">
        <w:rPr>
          <w:b/>
          <w:bCs/>
        </w:rPr>
        <w:t>Record</w:t>
      </w:r>
      <w:r w:rsidRPr="000C03D3">
        <w:t xml:space="preserve"> </w:t>
      </w:r>
      <w:r w:rsidRPr="00F65964">
        <w:t>this</w:t>
      </w:r>
      <w:r w:rsidRPr="000C03D3">
        <w:t xml:space="preserve"> </w:t>
      </w:r>
      <w:r w:rsidRPr="00F65964">
        <w:rPr>
          <w:b/>
          <w:bCs/>
        </w:rPr>
        <w:t>IAM rule</w:t>
      </w:r>
      <w:r w:rsidRPr="000C03D3">
        <w:t>:</w:t>
      </w:r>
    </w:p>
    <w:p w14:paraId="38D9F663" w14:textId="77777777" w:rsidR="00F65964" w:rsidRDefault="00F65964" w:rsidP="00F65964">
      <w:pPr>
        <w:pStyle w:val="ListParagraph"/>
        <w:numPr>
          <w:ilvl w:val="0"/>
          <w:numId w:val="1"/>
        </w:numPr>
      </w:pPr>
      <w:r>
        <w:t>Policy Assistant Tenant Rule</w:t>
      </w:r>
    </w:p>
    <w:p w14:paraId="498DAD63" w14:textId="77777777" w:rsidR="00F65964" w:rsidRDefault="00F65964" w:rsidP="00F65964">
      <w:pPr>
        <w:pStyle w:val="ListParagraph"/>
      </w:pPr>
    </w:p>
    <w:p w14:paraId="277E8ED0" w14:textId="77777777" w:rsidR="00F65964" w:rsidRDefault="00F65964" w:rsidP="00F65964">
      <w:pPr>
        <w:pStyle w:val="ListParagraph"/>
        <w:numPr>
          <w:ilvl w:val="0"/>
          <w:numId w:val="1"/>
        </w:numPr>
      </w:pPr>
      <w:r>
        <w:t xml:space="preserve">Only access tokens issued by the approved </w:t>
      </w:r>
      <w:proofErr w:type="gramStart"/>
      <w:r>
        <w:t>corporate</w:t>
      </w:r>
      <w:proofErr w:type="gramEnd"/>
    </w:p>
    <w:p w14:paraId="3D398419" w14:textId="77777777" w:rsidR="00F65964" w:rsidRDefault="00F65964" w:rsidP="00F65964">
      <w:pPr>
        <w:pStyle w:val="ListParagraph"/>
        <w:numPr>
          <w:ilvl w:val="0"/>
          <w:numId w:val="1"/>
        </w:numPr>
      </w:pPr>
      <w:r>
        <w:t xml:space="preserve">Microsoft Entra ID tenant </w:t>
      </w:r>
      <w:proofErr w:type="gramStart"/>
      <w:r>
        <w:t>are</w:t>
      </w:r>
      <w:proofErr w:type="gramEnd"/>
      <w:r>
        <w:t xml:space="preserve"> accepted.</w:t>
      </w:r>
    </w:p>
    <w:p w14:paraId="7C1BB927" w14:textId="77777777" w:rsidR="00F65964" w:rsidRDefault="00F65964" w:rsidP="00F65964">
      <w:pPr>
        <w:pStyle w:val="ListParagraph"/>
      </w:pPr>
    </w:p>
    <w:p w14:paraId="6D18F7BF" w14:textId="77777777" w:rsidR="00F65964" w:rsidRDefault="00F65964" w:rsidP="00F65964">
      <w:pPr>
        <w:pStyle w:val="ListParagraph"/>
        <w:numPr>
          <w:ilvl w:val="0"/>
          <w:numId w:val="1"/>
        </w:numPr>
      </w:pPr>
      <w:r>
        <w:t>Approved Tenant ID:</w:t>
      </w:r>
    </w:p>
    <w:p w14:paraId="08C38E20" w14:textId="71E54D8C" w:rsidR="000C03D3" w:rsidRDefault="00F65964" w:rsidP="00F65964">
      <w:pPr>
        <w:pStyle w:val="ListParagraph"/>
        <w:numPr>
          <w:ilvl w:val="0"/>
          <w:numId w:val="1"/>
        </w:numPr>
      </w:pPr>
      <w:r>
        <w:t>&lt;ENTRA_TENANT_ID&gt;</w:t>
      </w:r>
    </w:p>
    <w:p w14:paraId="7BAF0B85" w14:textId="77777777" w:rsidR="00F65964" w:rsidRDefault="00F65964" w:rsidP="00F65964">
      <w:r>
        <w:t>Correct corporate tenant</w:t>
      </w:r>
    </w:p>
    <w:p w14:paraId="0559DBEA" w14:textId="77777777" w:rsidR="00F65964" w:rsidRDefault="00F65964" w:rsidP="00F65964">
      <w:r>
        <w:t xml:space="preserve">        ↓</w:t>
      </w:r>
    </w:p>
    <w:p w14:paraId="63565761" w14:textId="77777777" w:rsidR="00F65964" w:rsidRDefault="00F65964" w:rsidP="00F65964">
      <w:r>
        <w:t>Potentially allowed</w:t>
      </w:r>
    </w:p>
    <w:p w14:paraId="026306FF" w14:textId="77777777" w:rsidR="00F65964" w:rsidRDefault="00F65964" w:rsidP="00F65964"/>
    <w:p w14:paraId="2C10278D" w14:textId="77777777" w:rsidR="00F65964" w:rsidRDefault="00F65964" w:rsidP="00F65964">
      <w:r>
        <w:t>Different Entra tenant</w:t>
      </w:r>
    </w:p>
    <w:p w14:paraId="02CA0793" w14:textId="77777777" w:rsidR="00F65964" w:rsidRDefault="00F65964" w:rsidP="00F65964">
      <w:r>
        <w:t xml:space="preserve">        ↓</w:t>
      </w:r>
    </w:p>
    <w:p w14:paraId="1B913120" w14:textId="77777777" w:rsidR="00F65964" w:rsidRDefault="00F65964" w:rsidP="00F65964">
      <w:r>
        <w:t>DENY</w:t>
      </w:r>
    </w:p>
    <w:p w14:paraId="2C165E3D" w14:textId="77777777" w:rsidR="00F65964" w:rsidRDefault="00F65964" w:rsidP="00F65964"/>
    <w:p w14:paraId="712A0AD2" w14:textId="77777777" w:rsidR="00F65964" w:rsidRDefault="00F65964" w:rsidP="00F65964">
      <w:r>
        <w:t>Personal Microsoft account</w:t>
      </w:r>
    </w:p>
    <w:p w14:paraId="74EE111F" w14:textId="77777777" w:rsidR="00F65964" w:rsidRDefault="00F65964" w:rsidP="00F65964">
      <w:r>
        <w:t xml:space="preserve">        ↓</w:t>
      </w:r>
    </w:p>
    <w:p w14:paraId="2AA2469D" w14:textId="6C13D5C2" w:rsidR="00F65964" w:rsidRDefault="00F65964" w:rsidP="00F65964">
      <w:r>
        <w:t>DENY</w:t>
      </w:r>
    </w:p>
    <w:p w14:paraId="21ACBA72" w14:textId="7A79629B" w:rsidR="00F65964" w:rsidRDefault="00F65964">
      <w:r>
        <w:br w:type="page"/>
      </w:r>
    </w:p>
    <w:p w14:paraId="07012DA6" w14:textId="77777777" w:rsidR="00F65964" w:rsidRPr="00F65964" w:rsidRDefault="00F65964" w:rsidP="00F65964">
      <w:pPr>
        <w:rPr>
          <w:b/>
          <w:bCs/>
        </w:rPr>
      </w:pPr>
      <w:r w:rsidRPr="00F65964">
        <w:rPr>
          <w:b/>
          <w:bCs/>
        </w:rPr>
        <w:lastRenderedPageBreak/>
        <w:t>5. DO NOT create the Entra applications yet if you are still completing I-06</w:t>
      </w:r>
    </w:p>
    <w:p w14:paraId="5340EC54" w14:textId="77777777" w:rsidR="00F65964" w:rsidRPr="00F65964" w:rsidRDefault="00F65964" w:rsidP="00F65964">
      <w:r w:rsidRPr="00F65964">
        <w:t xml:space="preserve">I-06 is defining </w:t>
      </w:r>
      <w:proofErr w:type="gramStart"/>
      <w:r w:rsidRPr="00F65964">
        <w:t>the security</w:t>
      </w:r>
      <w:proofErr w:type="gramEnd"/>
      <w:r w:rsidRPr="00F65964">
        <w:t xml:space="preserve"> design.</w:t>
      </w:r>
    </w:p>
    <w:p w14:paraId="7CB7471A" w14:textId="77777777" w:rsidR="00F65964" w:rsidRPr="00F65964" w:rsidRDefault="00F65964" w:rsidP="00F65964">
      <w:r w:rsidRPr="00F65964">
        <w:t xml:space="preserve">You do </w:t>
      </w:r>
      <w:r w:rsidRPr="00F65964">
        <w:rPr>
          <w:b/>
          <w:bCs/>
        </w:rPr>
        <w:t>not</w:t>
      </w:r>
      <w:r w:rsidRPr="00F65964">
        <w:t xml:space="preserve"> have to create the </w:t>
      </w:r>
      <w:proofErr w:type="spellStart"/>
      <w:r w:rsidRPr="00F65964">
        <w:t>React or</w:t>
      </w:r>
      <w:proofErr w:type="spellEnd"/>
      <w:r w:rsidRPr="00F65964">
        <w:t xml:space="preserve"> backend API app registrations during this step.</w:t>
      </w:r>
    </w:p>
    <w:p w14:paraId="1E2FA290" w14:textId="77777777" w:rsidR="00F65964" w:rsidRPr="00F65964" w:rsidRDefault="00F65964" w:rsidP="00F65964">
      <w:r w:rsidRPr="00F65964">
        <w:t xml:space="preserve">That happens during </w:t>
      </w:r>
      <w:r w:rsidRPr="00F65964">
        <w:rPr>
          <w:b/>
          <w:bCs/>
        </w:rPr>
        <w:t>I-07</w:t>
      </w:r>
      <w:r w:rsidRPr="00F65964">
        <w:t>.</w:t>
      </w:r>
    </w:p>
    <w:p w14:paraId="247C3A5E" w14:textId="77777777" w:rsidR="00F65964" w:rsidRPr="00F65964" w:rsidRDefault="00F65964" w:rsidP="00F65964">
      <w:r w:rsidRPr="00F65964">
        <w:t>Eventually you will create two application registrations:</w:t>
      </w:r>
    </w:p>
    <w:p w14:paraId="2DB33BF8" w14:textId="77777777" w:rsidR="00F65964" w:rsidRPr="00823EA7" w:rsidRDefault="00F65964" w:rsidP="00F65964">
      <w:pPr>
        <w:rPr>
          <w:b/>
          <w:bCs/>
          <w:u w:val="thick"/>
        </w:rPr>
      </w:pPr>
      <w:r w:rsidRPr="00823EA7">
        <w:rPr>
          <w:b/>
          <w:bCs/>
          <w:u w:val="thick"/>
        </w:rPr>
        <w:t>Microsoft Entra ID</w:t>
      </w:r>
    </w:p>
    <w:p w14:paraId="501069DE" w14:textId="77777777" w:rsidR="00F65964" w:rsidRDefault="00F65964" w:rsidP="00F65964">
      <w:r>
        <w:t>│</w:t>
      </w:r>
    </w:p>
    <w:p w14:paraId="20BA3C26" w14:textId="77777777" w:rsidR="00F65964" w:rsidRDefault="00F65964" w:rsidP="00F6596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823EA7">
        <w:rPr>
          <w:b/>
          <w:bCs/>
          <w:shd w:val="clear" w:color="auto" w:fill="F2CEED" w:themeFill="accent5" w:themeFillTint="33"/>
        </w:rPr>
        <w:t>Policy Assistant React Client</w:t>
      </w:r>
    </w:p>
    <w:p w14:paraId="23A230C2" w14:textId="77777777" w:rsidR="00F65964" w:rsidRDefault="00F65964" w:rsidP="00F65964">
      <w:r>
        <w:t>│</w:t>
      </w:r>
    </w:p>
    <w:p w14:paraId="203549BC" w14:textId="77777777" w:rsidR="00F65964" w:rsidRDefault="00F65964" w:rsidP="00F65964">
      <w:r>
        <w:t xml:space="preserve">│     </w:t>
      </w:r>
      <w:r w:rsidRPr="00F65964">
        <w:rPr>
          <w:b/>
          <w:bCs/>
        </w:rPr>
        <w:t>Public/browser client</w:t>
      </w:r>
    </w:p>
    <w:p w14:paraId="375A812C" w14:textId="77777777" w:rsidR="00F65964" w:rsidRDefault="00F65964" w:rsidP="00F65964">
      <w:r>
        <w:t>│</w:t>
      </w:r>
    </w:p>
    <w:p w14:paraId="261A4097" w14:textId="77777777" w:rsidR="00F65964" w:rsidRDefault="00F65964" w:rsidP="00F65964">
      <w:r>
        <w:t xml:space="preserve">└── </w:t>
      </w:r>
      <w:r w:rsidRPr="00823EA7">
        <w:rPr>
          <w:b/>
          <w:bCs/>
          <w:shd w:val="clear" w:color="auto" w:fill="F2CEED" w:themeFill="accent5" w:themeFillTint="33"/>
        </w:rPr>
        <w:t>Policy Assistant API</w:t>
      </w:r>
    </w:p>
    <w:p w14:paraId="1DC8C12F" w14:textId="582C9EE5" w:rsidR="00F65964" w:rsidRDefault="00F65964" w:rsidP="00F65964">
      <w:pPr>
        <w:rPr>
          <w:b/>
          <w:bCs/>
        </w:rPr>
      </w:pPr>
      <w:r>
        <w:t xml:space="preserve">      </w:t>
      </w:r>
      <w:r w:rsidRPr="00F65964">
        <w:rPr>
          <w:b/>
          <w:bCs/>
        </w:rPr>
        <w:t>Backend API / Orchestrator</w:t>
      </w:r>
    </w:p>
    <w:p w14:paraId="1698AD4F" w14:textId="27302671" w:rsidR="00823EA7" w:rsidRDefault="00823EA7" w:rsidP="00F65964">
      <w:r w:rsidRPr="00823EA7">
        <w:rPr>
          <w:b/>
          <w:bCs/>
        </w:rPr>
        <w:t>Both</w:t>
      </w:r>
      <w:r w:rsidRPr="00823EA7">
        <w:t xml:space="preserve"> </w:t>
      </w:r>
      <w:r w:rsidRPr="00823EA7">
        <w:rPr>
          <w:u w:val="thick"/>
        </w:rPr>
        <w:t>will</w:t>
      </w:r>
      <w:r w:rsidRPr="00823EA7">
        <w:t xml:space="preserve"> </w:t>
      </w:r>
      <w:r w:rsidRPr="00823EA7">
        <w:rPr>
          <w:b/>
          <w:bCs/>
        </w:rPr>
        <w:t>belong</w:t>
      </w:r>
      <w:r w:rsidRPr="00823EA7">
        <w:t xml:space="preserve"> to the </w:t>
      </w:r>
      <w:r w:rsidRPr="00823EA7">
        <w:rPr>
          <w:u w:val="thick"/>
        </w:rPr>
        <w:t>same</w:t>
      </w:r>
      <w:r w:rsidRPr="00823EA7">
        <w:t xml:space="preserve"> </w:t>
      </w:r>
      <w:r w:rsidRPr="00823EA7">
        <w:rPr>
          <w:b/>
          <w:bCs/>
        </w:rPr>
        <w:t>corporate Entra tenant</w:t>
      </w:r>
      <w:r w:rsidRPr="00823EA7">
        <w:t>.</w:t>
      </w:r>
    </w:p>
    <w:p w14:paraId="65D77FDC" w14:textId="77777777" w:rsidR="00823EA7" w:rsidRPr="00823EA7" w:rsidRDefault="00823EA7" w:rsidP="00F65964"/>
    <w:p w14:paraId="0B8B1733" w14:textId="77777777" w:rsidR="00F65964" w:rsidRDefault="00F65964" w:rsidP="00F65964"/>
    <w:p w14:paraId="1210E19D" w14:textId="77777777" w:rsidR="005417B4" w:rsidRPr="005417B4" w:rsidRDefault="005417B4" w:rsidP="005417B4"/>
    <w:p w14:paraId="7C6755D8" w14:textId="4F3F4558" w:rsidR="00336B8D" w:rsidRDefault="005417B4">
      <w:r>
        <w:t xml:space="preserve"> </w:t>
      </w:r>
    </w:p>
    <w:sectPr w:rsidR="00336B8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22A92" w14:textId="77777777" w:rsidR="00350EB1" w:rsidRDefault="00350EB1" w:rsidP="000C03D3">
      <w:pPr>
        <w:spacing w:after="0" w:line="240" w:lineRule="auto"/>
      </w:pPr>
      <w:r>
        <w:separator/>
      </w:r>
    </w:p>
  </w:endnote>
  <w:endnote w:type="continuationSeparator" w:id="0">
    <w:p w14:paraId="4EA08677" w14:textId="77777777" w:rsidR="00350EB1" w:rsidRDefault="00350EB1" w:rsidP="000C0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19284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4BCC58" w14:textId="18782EFD" w:rsidR="000C03D3" w:rsidRDefault="000C03D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33DB1D0" w14:textId="77777777" w:rsidR="000C03D3" w:rsidRDefault="000C0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B3195" w14:textId="77777777" w:rsidR="00350EB1" w:rsidRDefault="00350EB1" w:rsidP="000C03D3">
      <w:pPr>
        <w:spacing w:after="0" w:line="240" w:lineRule="auto"/>
      </w:pPr>
      <w:r>
        <w:separator/>
      </w:r>
    </w:p>
  </w:footnote>
  <w:footnote w:type="continuationSeparator" w:id="0">
    <w:p w14:paraId="08E3DE61" w14:textId="77777777" w:rsidR="00350EB1" w:rsidRDefault="00350EB1" w:rsidP="000C0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87F"/>
    <w:multiLevelType w:val="hybridMultilevel"/>
    <w:tmpl w:val="5136D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52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8D"/>
    <w:rsid w:val="000C03D3"/>
    <w:rsid w:val="0031320A"/>
    <w:rsid w:val="00336B8D"/>
    <w:rsid w:val="00350EB1"/>
    <w:rsid w:val="005417B4"/>
    <w:rsid w:val="00823EA7"/>
    <w:rsid w:val="00A872DF"/>
    <w:rsid w:val="00C61CE2"/>
    <w:rsid w:val="00F6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21F0"/>
  <w15:chartTrackingRefBased/>
  <w15:docId w15:val="{8264A386-2827-45CB-A128-D4E684DC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3D3"/>
  </w:style>
  <w:style w:type="paragraph" w:styleId="Footer">
    <w:name w:val="footer"/>
    <w:basedOn w:val="Normal"/>
    <w:link w:val="FooterChar"/>
    <w:uiPriority w:val="99"/>
    <w:unhideWhenUsed/>
    <w:rsid w:val="000C0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2026-08-29T20:24:00Z</dcterms:created>
  <dcterms:modified xsi:type="dcterms:W3CDTF">2026-08-30T02:25:00Z</dcterms:modified>
</cp:coreProperties>
</file>