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5A51AA" w14:textId="77777777" w:rsidR="00F312C0" w:rsidRPr="00F312C0" w:rsidRDefault="00F312C0" w:rsidP="00E2392D">
      <w:pPr>
        <w:shd w:val="clear" w:color="auto" w:fill="FFC000"/>
        <w:rPr>
          <w:b/>
          <w:bCs/>
        </w:rPr>
      </w:pPr>
      <w:r w:rsidRPr="00F312C0">
        <w:rPr>
          <w:b/>
          <w:bCs/>
        </w:rPr>
        <w:t>User: Who do I contact about cloud costs?</w:t>
      </w:r>
    </w:p>
    <w:p w14:paraId="26FBE2D7" w14:textId="77777777" w:rsidR="00F312C0" w:rsidRDefault="00F312C0" w:rsidP="00F312C0"/>
    <w:p w14:paraId="283A2427" w14:textId="77777777" w:rsidR="00F312C0" w:rsidRDefault="00F312C0" w:rsidP="00F312C0">
      <w:r>
        <w:t>Ai: For cloud cost questions, you should contact the Cloud Center of Excellence, as they are the document owner for the Cloud Cost Policy. Additionally, depending on the specific cost area, you may need to contact the relevant cost owner: the application owner for application workloads, platform engineering for shared platforms, security engineering for security tooling, or the AI platform owner for AI/ML services.</w:t>
      </w:r>
    </w:p>
    <w:p w14:paraId="5989C209" w14:textId="77777777" w:rsidR="00F312C0" w:rsidRDefault="00F312C0" w:rsidP="00F312C0"/>
    <w:p w14:paraId="14E5B341" w14:textId="77777777" w:rsidR="00F312C0" w:rsidRPr="00F312C0" w:rsidRDefault="00F312C0" w:rsidP="00F312C0">
      <w:pPr>
        <w:rPr>
          <w:b/>
          <w:bCs/>
        </w:rPr>
      </w:pPr>
      <w:r w:rsidRPr="00F312C0">
        <w:rPr>
          <w:b/>
          <w:bCs/>
        </w:rPr>
        <w:t xml:space="preserve">User: </w:t>
      </w:r>
      <w:r w:rsidRPr="002679FB">
        <w:rPr>
          <w:b/>
          <w:bCs/>
          <w:shd w:val="clear" w:color="auto" w:fill="FFC000"/>
        </w:rPr>
        <w:t>What is the purpose of the cloud cost policy?</w:t>
      </w:r>
    </w:p>
    <w:p w14:paraId="4B1A923D" w14:textId="77777777" w:rsidR="00F312C0" w:rsidRDefault="00F312C0" w:rsidP="00F312C0"/>
    <w:p w14:paraId="55690EE4" w14:textId="77777777" w:rsidR="00F312C0" w:rsidRDefault="00F312C0" w:rsidP="00F312C0">
      <w:r>
        <w:t>Ai: The purpose of the Cloud Cost Policy is to establish financial governance requirements for cloud resources used by Northstar Digital Services, Inc. It supports cost visibility, budget accountability, tagging, rightsizing, forecasting, and timely remediation of waste.</w:t>
      </w:r>
    </w:p>
    <w:p w14:paraId="3A6D2DC6" w14:textId="77777777" w:rsidR="00F312C0" w:rsidRDefault="00F312C0" w:rsidP="00F312C0"/>
    <w:p w14:paraId="0981E2D2" w14:textId="77777777" w:rsidR="00F312C0" w:rsidRPr="00C402BB" w:rsidRDefault="00F312C0" w:rsidP="001639A1">
      <w:pPr>
        <w:shd w:val="clear" w:color="auto" w:fill="FFC000"/>
        <w:rPr>
          <w:b/>
          <w:bCs/>
        </w:rPr>
      </w:pPr>
      <w:r w:rsidRPr="00C402BB">
        <w:rPr>
          <w:b/>
          <w:bCs/>
        </w:rPr>
        <w:t>User: Who is responsiable for AI costs?</w:t>
      </w:r>
    </w:p>
    <w:p w14:paraId="56E73641" w14:textId="77777777" w:rsidR="00F312C0" w:rsidRDefault="00F312C0" w:rsidP="00F312C0"/>
    <w:p w14:paraId="7F193CA4" w14:textId="77777777" w:rsidR="00F312C0" w:rsidRDefault="00F312C0" w:rsidP="00F312C0">
      <w:r>
        <w:t>Ai: The AI platform owner is responsible for AI costs. They are expected to track model usage, token consumption, endpoint utilization, and storage associated with AI/ML services.</w:t>
      </w:r>
    </w:p>
    <w:p w14:paraId="06386867" w14:textId="77777777" w:rsidR="00F312C0" w:rsidRDefault="00F312C0" w:rsidP="00F312C0"/>
    <w:p w14:paraId="3D09DE9B" w14:textId="77777777" w:rsidR="00F312C0" w:rsidRPr="00C402BB" w:rsidRDefault="00F312C0" w:rsidP="00797C28">
      <w:pPr>
        <w:shd w:val="clear" w:color="auto" w:fill="FFC000"/>
        <w:rPr>
          <w:b/>
          <w:bCs/>
        </w:rPr>
      </w:pPr>
      <w:r w:rsidRPr="00C402BB">
        <w:rPr>
          <w:b/>
          <w:bCs/>
        </w:rPr>
        <w:t>User: How do I track model usage?</w:t>
      </w:r>
    </w:p>
    <w:p w14:paraId="3EADBA13" w14:textId="77777777" w:rsidR="00F312C0" w:rsidRDefault="00F312C0" w:rsidP="00F312C0"/>
    <w:p w14:paraId="29C8359C" w14:textId="77777777" w:rsidR="00F312C0" w:rsidRDefault="00F312C0" w:rsidP="00F312C0">
      <w:r>
        <w:t>Ai: To track model usage for AI/ML services, the AI platform owner is responsible for monitoring several key metrics: model usage, token consumption, endpoint utilization, and storage. Additionally, all AI/ML resources must be tagged with specific information including cost-center, application name, environment, owner, data-classification, and expiration-date for temporary experiments. AI/ML experiments should have usage limits or quotas configured before being opened to multiple users to prevent unexpected costs.</w:t>
      </w:r>
    </w:p>
    <w:p w14:paraId="00BD58D3" w14:textId="77777777" w:rsidR="00F312C0" w:rsidRDefault="00F312C0" w:rsidP="00F312C0"/>
    <w:p w14:paraId="7B053E23" w14:textId="77777777" w:rsidR="00F312C0" w:rsidRPr="00C402BB" w:rsidRDefault="00F312C0" w:rsidP="0095744E">
      <w:pPr>
        <w:shd w:val="clear" w:color="auto" w:fill="FFC000"/>
        <w:rPr>
          <w:b/>
          <w:bCs/>
        </w:rPr>
      </w:pPr>
      <w:r w:rsidRPr="00C402BB">
        <w:rPr>
          <w:b/>
          <w:bCs/>
        </w:rPr>
        <w:t>User: What all cloud costs do I need to worry about or manage?</w:t>
      </w:r>
    </w:p>
    <w:p w14:paraId="132DBA5B" w14:textId="77777777" w:rsidR="00F312C0" w:rsidRDefault="00F312C0" w:rsidP="00F312C0"/>
    <w:p w14:paraId="5C52FAD1" w14:textId="77777777" w:rsidR="00F312C0" w:rsidRDefault="00F312C0" w:rsidP="00F312C0">
      <w:r>
        <w:t>Ai: Cloud costs that need to be managed and tracked include compute, storage, networking, AI/ML services, database services, monitoring, backup, and third-party marketplace services. These costs apply across all cloud accounts, subscriptions, projects, tenants, sandboxes, and production environments.</w:t>
      </w:r>
    </w:p>
    <w:p w14:paraId="766D01E2" w14:textId="77777777" w:rsidR="00F312C0" w:rsidRDefault="00F312C0" w:rsidP="00F312C0"/>
    <w:p w14:paraId="4EEE32C3" w14:textId="77777777" w:rsidR="00F312C0" w:rsidRDefault="00F312C0" w:rsidP="00F312C0">
      <w:r>
        <w:t>Specific areas requiring cost ownership and tracking include:</w:t>
      </w:r>
    </w:p>
    <w:p w14:paraId="231E3FD4" w14:textId="77777777" w:rsidR="00F312C0" w:rsidRDefault="00F312C0" w:rsidP="00F312C0">
      <w:r>
        <w:t>- Application workloads, where application owners must forecast monthly spend and approve scaling changes</w:t>
      </w:r>
    </w:p>
    <w:p w14:paraId="5A836B73" w14:textId="77777777" w:rsidR="00F312C0" w:rsidRDefault="00F312C0" w:rsidP="00F312C0">
      <w:r>
        <w:t>- Shared platforms, where platform engineering allocates costs using tags, chargeback, or showback reporting</w:t>
      </w:r>
    </w:p>
    <w:p w14:paraId="7EBE06E5" w14:textId="77777777" w:rsidR="00F312C0" w:rsidRDefault="00F312C0" w:rsidP="00F312C0">
      <w:r>
        <w:t>- Security tooling, where security engineering budgets recurring controls and monitors log ingestion growth</w:t>
      </w:r>
    </w:p>
    <w:p w14:paraId="5B1B8383" w14:textId="77777777" w:rsidR="00F312C0" w:rsidRDefault="00F312C0" w:rsidP="00F312C0">
      <w:r>
        <w:t>- AI/ML services, where AI platform owners track model usage, token consumption, endpoint utilization, and storage</w:t>
      </w:r>
    </w:p>
    <w:p w14:paraId="49913066" w14:textId="77777777" w:rsidR="00F312C0" w:rsidRDefault="00F312C0" w:rsidP="00F312C0"/>
    <w:p w14:paraId="61FAA3E7" w14:textId="77777777" w:rsidR="00F312C0" w:rsidRDefault="00F312C0" w:rsidP="00F312C0">
      <w:r>
        <w:t>Additionally, organizations should monitor and optimize idle compute, orphaned storage, unattached disks, snapshots, unused public IP addresses, public network egress, high-volume logs, and managed AI endpoints.</w:t>
      </w:r>
    </w:p>
    <w:p w14:paraId="676EAF81" w14:textId="77777777" w:rsidR="00F312C0" w:rsidRDefault="00F312C0" w:rsidP="00F312C0"/>
    <w:p w14:paraId="1C4FD8DC" w14:textId="77777777" w:rsidR="00F312C0" w:rsidRPr="00C402BB" w:rsidRDefault="00F312C0" w:rsidP="00A332DD">
      <w:pPr>
        <w:shd w:val="clear" w:color="auto" w:fill="FFC000"/>
        <w:rPr>
          <w:b/>
          <w:bCs/>
        </w:rPr>
      </w:pPr>
      <w:r w:rsidRPr="00C402BB">
        <w:rPr>
          <w:b/>
          <w:bCs/>
        </w:rPr>
        <w:t>User: What type of cloud cost tags will I need?</w:t>
      </w:r>
    </w:p>
    <w:p w14:paraId="3E3F201A" w14:textId="77777777" w:rsidR="00F312C0" w:rsidRDefault="00F312C0" w:rsidP="00F312C0"/>
    <w:p w14:paraId="16BF576B" w14:textId="77777777" w:rsidR="00F312C0" w:rsidRDefault="00F312C0" w:rsidP="00F312C0">
      <w:r>
        <w:t>Ai: The required cloud cost tags are:</w:t>
      </w:r>
    </w:p>
    <w:p w14:paraId="458972C5" w14:textId="77777777" w:rsidR="00F312C0" w:rsidRDefault="00F312C0" w:rsidP="00F312C0"/>
    <w:p w14:paraId="4504D3AC" w14:textId="77777777" w:rsidR="00F312C0" w:rsidRDefault="00F312C0" w:rsidP="00F312C0">
      <w:r>
        <w:t>1. **cost-center** - Example: FIN-204 (required for all resources)</w:t>
      </w:r>
    </w:p>
    <w:p w14:paraId="65393ABC" w14:textId="77777777" w:rsidR="00F312C0" w:rsidRDefault="00F312C0" w:rsidP="00F312C0">
      <w:r>
        <w:t>2. **application** - Example: policy-assistant (required for all application resources)</w:t>
      </w:r>
    </w:p>
    <w:p w14:paraId="5F8F228D" w14:textId="77777777" w:rsidR="00F312C0" w:rsidRDefault="00F312C0" w:rsidP="00F312C0">
      <w:r>
        <w:t>3. **environment** - Example: dev, test, stage, prod (required for all resources)</w:t>
      </w:r>
    </w:p>
    <w:p w14:paraId="112D566A" w14:textId="77777777" w:rsidR="00F312C0" w:rsidRDefault="00F312C0" w:rsidP="00F312C0">
      <w:r>
        <w:t>4. **owner** - Example: team-email or service owner (required for all resources)</w:t>
      </w:r>
    </w:p>
    <w:p w14:paraId="1358D629" w14:textId="77777777" w:rsidR="00F312C0" w:rsidRDefault="00F312C0" w:rsidP="00F312C0">
      <w:r>
        <w:lastRenderedPageBreak/>
        <w:t>5. **data-classification** - Example: public, internal, confidential, restricted (required for storage, databases, and AI knowledge bases)</w:t>
      </w:r>
    </w:p>
    <w:p w14:paraId="521C9878" w14:textId="77777777" w:rsidR="00F312C0" w:rsidRDefault="00F312C0" w:rsidP="00F312C0">
      <w:r>
        <w:t>6. **expiration-date** - Example: 2026-03-31 (required for temporary environments and experiments)</w:t>
      </w:r>
    </w:p>
    <w:p w14:paraId="2E120890" w14:textId="77777777" w:rsidR="00F312C0" w:rsidRDefault="00F312C0" w:rsidP="00F312C0"/>
    <w:p w14:paraId="04DF5568" w14:textId="77777777" w:rsidR="00F312C0" w:rsidRPr="00C402BB" w:rsidRDefault="00F312C0" w:rsidP="00900D2B">
      <w:pPr>
        <w:shd w:val="clear" w:color="auto" w:fill="FFC000"/>
        <w:rPr>
          <w:b/>
          <w:bCs/>
        </w:rPr>
      </w:pPr>
      <w:r w:rsidRPr="00C402BB">
        <w:rPr>
          <w:b/>
          <w:bCs/>
        </w:rPr>
        <w:t>User: I see that I have the ability to set cloud cost alerts, when should I set them and why?</w:t>
      </w:r>
    </w:p>
    <w:p w14:paraId="06DC2923" w14:textId="77777777" w:rsidR="00F312C0" w:rsidRDefault="00F312C0" w:rsidP="00F312C0"/>
    <w:p w14:paraId="4722D997" w14:textId="77777777" w:rsidR="00F312C0" w:rsidRDefault="00F312C0" w:rsidP="00F312C0">
      <w:r>
        <w:t>Ai: Cloud cost alerts should be set at 50%, 80%, 90%, and 100% of forecasted monthly spend. These thresholds are designed to provide early warning signals before budget overruns occur, allowing teams to take corrective action at multiple stages. The progressive alert levels enable teams to monitor spending trends and respond appropriately - from investigating unexpected increases at 50% to taking immediate action as spending approaches or exceeds the full budget allocation.</w:t>
      </w:r>
    </w:p>
    <w:p w14:paraId="1F024056" w14:textId="77777777" w:rsidR="00F312C0" w:rsidRDefault="00F312C0" w:rsidP="00F312C0"/>
    <w:p w14:paraId="346AEBD9" w14:textId="77777777" w:rsidR="00F312C0" w:rsidRDefault="00F312C0" w:rsidP="00F312C0">
      <w:r>
        <w:t>Additionally, any single-day spend increase above 25% must be reviewed by the owning team within one business day. This requirement helps catch sudden cost spikes that could indicate misconfigurations, runaway processes, or unexpected usage patterns before they result in significant financial impact.</w:t>
      </w:r>
    </w:p>
    <w:p w14:paraId="04E6BE0D" w14:textId="77777777" w:rsidR="00F312C0" w:rsidRDefault="00F312C0" w:rsidP="00F312C0"/>
    <w:p w14:paraId="2315A083" w14:textId="77777777" w:rsidR="00F312C0" w:rsidRPr="00C402BB" w:rsidRDefault="00F312C0" w:rsidP="001D5220">
      <w:pPr>
        <w:shd w:val="clear" w:color="auto" w:fill="FFC000"/>
        <w:rPr>
          <w:b/>
          <w:bCs/>
        </w:rPr>
      </w:pPr>
      <w:r w:rsidRPr="00C402BB">
        <w:rPr>
          <w:b/>
          <w:bCs/>
        </w:rPr>
        <w:t>User: What should I consider in regards to cloud costs when I'm provisioning cloud infrastructor and services?</w:t>
      </w:r>
    </w:p>
    <w:p w14:paraId="0FBB8661" w14:textId="77777777" w:rsidR="00F312C0" w:rsidRDefault="00F312C0" w:rsidP="00F312C0"/>
    <w:p w14:paraId="281EE0FA" w14:textId="77777777" w:rsidR="00F312C0" w:rsidRDefault="00F312C0" w:rsidP="00F312C0">
      <w:r>
        <w:t>Ai: When provisioning cloud infrastructure and services, several key factors should be considered for cost management:</w:t>
      </w:r>
    </w:p>
    <w:p w14:paraId="43A990F7" w14:textId="77777777" w:rsidR="00F312C0" w:rsidRDefault="00F312C0" w:rsidP="00F312C0"/>
    <w:p w14:paraId="5B2B2BC5" w14:textId="77777777" w:rsidR="00F312C0" w:rsidRDefault="00F312C0" w:rsidP="00F312C0">
      <w:r>
        <w:t>Infrastructure should be provisioned through approved Infrastructure as Code pipelines to maintain consistency and control. Default instance sizes, storage classes, and retention settings must be reviewed during the design phase to ensure they are appropriately sized for the workload.</w:t>
      </w:r>
    </w:p>
    <w:p w14:paraId="223B0ED1" w14:textId="77777777" w:rsidR="00F312C0" w:rsidRDefault="00F312C0" w:rsidP="00F312C0"/>
    <w:p w14:paraId="4EB43121" w14:textId="77777777" w:rsidR="00F312C0" w:rsidRDefault="00F312C0" w:rsidP="00F312C0">
      <w:r>
        <w:lastRenderedPageBreak/>
        <w:t>Non-production resources should implement scheduling, auto-stop, or deletion policies where technically feasible to avoid unnecessary costs when resources aren't actively being used.</w:t>
      </w:r>
    </w:p>
    <w:p w14:paraId="71CDAA95" w14:textId="77777777" w:rsidR="00F312C0" w:rsidRDefault="00F312C0" w:rsidP="00F312C0"/>
    <w:p w14:paraId="7A161009" w14:textId="77777777" w:rsidR="00F312C0" w:rsidRDefault="00F312C0" w:rsidP="00F312C0">
      <w:r>
        <w:t>Special attention should be given to high-cost areas including public network egress, high-volume logs, and managed AI endpoints, which must undergo cost review before production launch.</w:t>
      </w:r>
    </w:p>
    <w:p w14:paraId="3B72177D" w14:textId="77777777" w:rsidR="00F312C0" w:rsidRDefault="00F312C0" w:rsidP="00F312C0"/>
    <w:p w14:paraId="22FBF7BE" w14:textId="77777777" w:rsidR="00F312C0" w:rsidRDefault="00F312C0" w:rsidP="00F312C0">
      <w:r>
        <w:t>Additionally, all cloud resources must be tagged with required metadata including cost-center, application, environment, owner, data-classification, and expiration-date for temporary environments. This tagging enables proper cost tracking, allocation, and accountability across the organization.</w:t>
      </w:r>
    </w:p>
    <w:p w14:paraId="375C0BFD" w14:textId="77777777" w:rsidR="00F312C0" w:rsidRDefault="00F312C0" w:rsidP="00F312C0"/>
    <w:p w14:paraId="6144CC30" w14:textId="77777777" w:rsidR="00F312C0" w:rsidRPr="00C402BB" w:rsidRDefault="00F312C0" w:rsidP="000E0D36">
      <w:pPr>
        <w:shd w:val="clear" w:color="auto" w:fill="FFC000"/>
        <w:rPr>
          <w:b/>
          <w:bCs/>
        </w:rPr>
      </w:pPr>
      <w:r w:rsidRPr="00C402BB">
        <w:rPr>
          <w:b/>
          <w:bCs/>
        </w:rPr>
        <w:t>User: Are there any exceptions to cloud costs?</w:t>
      </w:r>
    </w:p>
    <w:p w14:paraId="275A4121" w14:textId="77777777" w:rsidR="00F312C0" w:rsidRPr="00C402BB" w:rsidRDefault="00F312C0" w:rsidP="00F312C0">
      <w:pPr>
        <w:rPr>
          <w:b/>
          <w:bCs/>
        </w:rPr>
      </w:pPr>
    </w:p>
    <w:p w14:paraId="4C8153D9" w14:textId="77777777" w:rsidR="00F312C0" w:rsidRDefault="00F312C0" w:rsidP="00F312C0">
      <w:r>
        <w:t>Ai: Exceptions to cloud cost management requirements are allowed for emergency incident response situations. However, these emergency exceptions must be corrected within five business days after the incident is resolved.</w:t>
      </w:r>
    </w:p>
    <w:p w14:paraId="187A82E7" w14:textId="77777777" w:rsidR="00F312C0" w:rsidRDefault="00F312C0" w:rsidP="00F312C0"/>
    <w:p w14:paraId="2EFC8DF1" w14:textId="77777777" w:rsidR="00F312C0" w:rsidRDefault="00F312C0" w:rsidP="00F312C0">
      <w:r>
        <w:t>Additionally, resources that are missing required tags may face enforcement actions such as being quarantined, stopped, or escalated to management, though this implies there may be a process for addressing non-compliance rather than immediate termination of resources.</w:t>
      </w:r>
    </w:p>
    <w:p w14:paraId="29DE2EF8" w14:textId="77777777" w:rsidR="00F312C0" w:rsidRDefault="00F312C0" w:rsidP="00F312C0"/>
    <w:p w14:paraId="4BBCA075" w14:textId="77777777" w:rsidR="00F312C0" w:rsidRPr="00C402BB" w:rsidRDefault="00F312C0" w:rsidP="001C67B4">
      <w:pPr>
        <w:shd w:val="clear" w:color="auto" w:fill="FFC000"/>
        <w:rPr>
          <w:b/>
          <w:bCs/>
        </w:rPr>
      </w:pPr>
      <w:r w:rsidRPr="00C402BB">
        <w:rPr>
          <w:b/>
          <w:bCs/>
        </w:rPr>
        <w:t>User: How often should cloud costs be reviewed?</w:t>
      </w:r>
    </w:p>
    <w:p w14:paraId="1E648378" w14:textId="77777777" w:rsidR="00F312C0" w:rsidRDefault="00F312C0" w:rsidP="00F312C0"/>
    <w:p w14:paraId="573C47C4" w14:textId="111459B4" w:rsidR="00F312C0" w:rsidRDefault="00F312C0" w:rsidP="00F312C0">
      <w:r>
        <w:t>Ai: Cloud costs should be reviewed monthly. Teams are required to review idle compute, orphaned storage, unattached disks, snapshots, and unused public IP addresses on a monthly basis. Additionally, any single-day spend increase above 25% must be reviewed by the owning team within one business day.</w:t>
      </w:r>
    </w:p>
    <w:sectPr w:rsidR="00F312C0">
      <w:footerReference w:type="default" r:id="rId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D5CFA" w14:textId="77777777" w:rsidR="00AE3571" w:rsidRDefault="00AE3571" w:rsidP="00C402BB">
      <w:pPr>
        <w:spacing w:after="0" w:line="240" w:lineRule="auto"/>
      </w:pPr>
      <w:r>
        <w:separator/>
      </w:r>
    </w:p>
  </w:endnote>
  <w:endnote w:type="continuationSeparator" w:id="0">
    <w:p w14:paraId="636371FC" w14:textId="77777777" w:rsidR="00AE3571" w:rsidRDefault="00AE3571" w:rsidP="00C40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04079214"/>
      <w:docPartObj>
        <w:docPartGallery w:val="Page Numbers (Bottom of Page)"/>
        <w:docPartUnique/>
      </w:docPartObj>
    </w:sdtPr>
    <w:sdtContent>
      <w:sdt>
        <w:sdtPr>
          <w:id w:val="-1769616900"/>
          <w:docPartObj>
            <w:docPartGallery w:val="Page Numbers (Top of Page)"/>
            <w:docPartUnique/>
          </w:docPartObj>
        </w:sdtPr>
        <w:sdtContent>
          <w:p w14:paraId="0F59AEE3" w14:textId="7F0DA9E6" w:rsidR="00C402BB" w:rsidRDefault="00C402BB">
            <w:pPr>
              <w:pStyle w:val="Footer"/>
              <w:jc w:val="right"/>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p>
        </w:sdtContent>
      </w:sdt>
    </w:sdtContent>
  </w:sdt>
  <w:p w14:paraId="41EC8295" w14:textId="77777777" w:rsidR="00C402BB" w:rsidRDefault="00C402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51929" w14:textId="77777777" w:rsidR="00AE3571" w:rsidRDefault="00AE3571" w:rsidP="00C402BB">
      <w:pPr>
        <w:spacing w:after="0" w:line="240" w:lineRule="auto"/>
      </w:pPr>
      <w:r>
        <w:separator/>
      </w:r>
    </w:p>
  </w:footnote>
  <w:footnote w:type="continuationSeparator" w:id="0">
    <w:p w14:paraId="16B59507" w14:textId="77777777" w:rsidR="00AE3571" w:rsidRDefault="00AE3571" w:rsidP="00C402B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2C0"/>
    <w:rsid w:val="000E0D36"/>
    <w:rsid w:val="001639A1"/>
    <w:rsid w:val="001C67B4"/>
    <w:rsid w:val="001D5220"/>
    <w:rsid w:val="002679FB"/>
    <w:rsid w:val="002B66C2"/>
    <w:rsid w:val="00797C28"/>
    <w:rsid w:val="00900D2B"/>
    <w:rsid w:val="0095744E"/>
    <w:rsid w:val="00A332DD"/>
    <w:rsid w:val="00AE3571"/>
    <w:rsid w:val="00C402BB"/>
    <w:rsid w:val="00C82939"/>
    <w:rsid w:val="00E2392D"/>
    <w:rsid w:val="00E25F47"/>
    <w:rsid w:val="00F31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CD8DE2"/>
  <w15:chartTrackingRefBased/>
  <w15:docId w15:val="{1ABF771B-D02E-411A-BF61-1F1F83B681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1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31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31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31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31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31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1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1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1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1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31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31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31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31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31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1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1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12C0"/>
    <w:rPr>
      <w:rFonts w:eastAsiaTheme="majorEastAsia" w:cstheme="majorBidi"/>
      <w:color w:val="272727" w:themeColor="text1" w:themeTint="D8"/>
    </w:rPr>
  </w:style>
  <w:style w:type="paragraph" w:styleId="Title">
    <w:name w:val="Title"/>
    <w:basedOn w:val="Normal"/>
    <w:next w:val="Normal"/>
    <w:link w:val="TitleChar"/>
    <w:uiPriority w:val="10"/>
    <w:qFormat/>
    <w:rsid w:val="00F31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1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1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1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12C0"/>
    <w:pPr>
      <w:spacing w:before="160"/>
      <w:jc w:val="center"/>
    </w:pPr>
    <w:rPr>
      <w:i/>
      <w:iCs/>
      <w:color w:val="404040" w:themeColor="text1" w:themeTint="BF"/>
    </w:rPr>
  </w:style>
  <w:style w:type="character" w:customStyle="1" w:styleId="QuoteChar">
    <w:name w:val="Quote Char"/>
    <w:basedOn w:val="DefaultParagraphFont"/>
    <w:link w:val="Quote"/>
    <w:uiPriority w:val="29"/>
    <w:rsid w:val="00F312C0"/>
    <w:rPr>
      <w:i/>
      <w:iCs/>
      <w:color w:val="404040" w:themeColor="text1" w:themeTint="BF"/>
    </w:rPr>
  </w:style>
  <w:style w:type="paragraph" w:styleId="ListParagraph">
    <w:name w:val="List Paragraph"/>
    <w:basedOn w:val="Normal"/>
    <w:uiPriority w:val="34"/>
    <w:qFormat/>
    <w:rsid w:val="00F312C0"/>
    <w:pPr>
      <w:ind w:left="720"/>
      <w:contextualSpacing/>
    </w:pPr>
  </w:style>
  <w:style w:type="character" w:styleId="IntenseEmphasis">
    <w:name w:val="Intense Emphasis"/>
    <w:basedOn w:val="DefaultParagraphFont"/>
    <w:uiPriority w:val="21"/>
    <w:qFormat/>
    <w:rsid w:val="00F312C0"/>
    <w:rPr>
      <w:i/>
      <w:iCs/>
      <w:color w:val="0F4761" w:themeColor="accent1" w:themeShade="BF"/>
    </w:rPr>
  </w:style>
  <w:style w:type="paragraph" w:styleId="IntenseQuote">
    <w:name w:val="Intense Quote"/>
    <w:basedOn w:val="Normal"/>
    <w:next w:val="Normal"/>
    <w:link w:val="IntenseQuoteChar"/>
    <w:uiPriority w:val="30"/>
    <w:qFormat/>
    <w:rsid w:val="00F31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12C0"/>
    <w:rPr>
      <w:i/>
      <w:iCs/>
      <w:color w:val="0F4761" w:themeColor="accent1" w:themeShade="BF"/>
    </w:rPr>
  </w:style>
  <w:style w:type="character" w:styleId="IntenseReference">
    <w:name w:val="Intense Reference"/>
    <w:basedOn w:val="DefaultParagraphFont"/>
    <w:uiPriority w:val="32"/>
    <w:qFormat/>
    <w:rsid w:val="00F312C0"/>
    <w:rPr>
      <w:b/>
      <w:bCs/>
      <w:smallCaps/>
      <w:color w:val="0F4761" w:themeColor="accent1" w:themeShade="BF"/>
      <w:spacing w:val="5"/>
    </w:rPr>
  </w:style>
  <w:style w:type="paragraph" w:styleId="Header">
    <w:name w:val="header"/>
    <w:basedOn w:val="Normal"/>
    <w:link w:val="HeaderChar"/>
    <w:uiPriority w:val="99"/>
    <w:unhideWhenUsed/>
    <w:rsid w:val="00C402B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402BB"/>
  </w:style>
  <w:style w:type="paragraph" w:styleId="Footer">
    <w:name w:val="footer"/>
    <w:basedOn w:val="Normal"/>
    <w:link w:val="FooterChar"/>
    <w:uiPriority w:val="99"/>
    <w:unhideWhenUsed/>
    <w:rsid w:val="00C402B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402B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54</TotalTime>
  <Pages>4</Pages>
  <Words>932</Words>
  <Characters>5316</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Scott</dc:creator>
  <cp:keywords/>
  <dc:description/>
  <cp:lastModifiedBy>Steven Scott</cp:lastModifiedBy>
  <cp:revision>11</cp:revision>
  <dcterms:created xsi:type="dcterms:W3CDTF">2026-07-04T04:24:00Z</dcterms:created>
  <dcterms:modified xsi:type="dcterms:W3CDTF">2026-08-08T16:11:00Z</dcterms:modified>
</cp:coreProperties>
</file>