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878D" w14:textId="58154B05" w:rsidR="00446E49" w:rsidRDefault="00116DBE" w:rsidP="00600F83">
      <w:pPr>
        <w:pStyle w:val="Title"/>
      </w:pPr>
      <w:r>
        <w:t xml:space="preserve">Azure - </w:t>
      </w:r>
      <w:r w:rsidR="00600F83" w:rsidRPr="00600F83">
        <w:t>Policy Assistant Overview</w:t>
      </w:r>
    </w:p>
    <w:p w14:paraId="7989636B" w14:textId="77777777" w:rsidR="0099783D" w:rsidRPr="0099783D" w:rsidRDefault="0099783D" w:rsidP="0099783D">
      <w:pPr>
        <w:rPr>
          <w:b/>
          <w:bCs/>
        </w:rPr>
      </w:pPr>
      <w:r w:rsidRPr="0099783D">
        <w:rPr>
          <w:b/>
          <w:bCs/>
        </w:rPr>
        <w:t>Policy Assistant Overview</w:t>
      </w:r>
    </w:p>
    <w:p w14:paraId="26B806D2" w14:textId="77777777" w:rsidR="0099783D" w:rsidRPr="0099783D" w:rsidRDefault="0099783D" w:rsidP="0099783D">
      <w:r w:rsidRPr="0099783D">
        <w:t>The Policy Assistant is an enterprise generative AI application designed to help employees quickly find accurate, relevant, and understandable information within corporate policy documents. Instead of manually searching through multiple documents, folders, or intranet pages, users can ask questions in natural language and receive a concise response based on approved organizational policies.</w:t>
      </w:r>
    </w:p>
    <w:p w14:paraId="7CEA6A8C" w14:textId="77777777" w:rsidR="0099783D" w:rsidRPr="0099783D" w:rsidRDefault="0099783D" w:rsidP="0099783D">
      <w:r w:rsidRPr="0099783D">
        <w:t>The solution uses a Retrieval-Augmented Generation, or RAG, architecture. Corporate policy documents are stored in Azure Blob Storage and ingested into Azure AI Search, where the content is divided into searchable chunks and converted into vector embeddings. When a user submits a question through the React-based chat interface, the application searches the vector index for the policy content most relevant to the question.</w:t>
      </w:r>
    </w:p>
    <w:p w14:paraId="480668E8" w14:textId="77777777" w:rsidR="0099783D" w:rsidRPr="0099783D" w:rsidRDefault="0099783D" w:rsidP="0099783D">
      <w:r w:rsidRPr="0099783D">
        <w:t>The retrieved policy information is combined with the user’s question and sent to a large language model deployed through Microsoft Foundry. The language model uses the retrieved content to generate a clear, context-aware response grounded in the organization’s policy documents. This approach helps reduce hallucinations because the model is instructed to answer from retrieved enterprise content rather than relying only on its general training knowledge.</w:t>
      </w:r>
    </w:p>
    <w:p w14:paraId="38F3636C" w14:textId="77777777" w:rsidR="0099783D" w:rsidRPr="00D11E87" w:rsidRDefault="0099783D" w:rsidP="0099783D">
      <w:pPr>
        <w:rPr>
          <w:b/>
          <w:bCs/>
        </w:rPr>
      </w:pPr>
      <w:r w:rsidRPr="00D11E87">
        <w:rPr>
          <w:b/>
          <w:bCs/>
        </w:rPr>
        <w:t>The initial architecture includes the following core components:</w:t>
      </w:r>
    </w:p>
    <w:p w14:paraId="6C3A0996" w14:textId="77777777" w:rsidR="0099783D" w:rsidRPr="0099783D" w:rsidRDefault="0099783D" w:rsidP="0099783D">
      <w:pPr>
        <w:numPr>
          <w:ilvl w:val="0"/>
          <w:numId w:val="1"/>
        </w:numPr>
      </w:pPr>
      <w:r w:rsidRPr="0099783D">
        <w:t>A React and TypeScript user interface for submitting questions and displaying responses.</w:t>
      </w:r>
    </w:p>
    <w:p w14:paraId="098EBA27" w14:textId="77777777" w:rsidR="0099783D" w:rsidRPr="0099783D" w:rsidRDefault="0099783D" w:rsidP="0099783D">
      <w:pPr>
        <w:numPr>
          <w:ilvl w:val="0"/>
          <w:numId w:val="1"/>
        </w:numPr>
      </w:pPr>
      <w:r w:rsidRPr="0099783D">
        <w:t>An Azure Function or application API that processes requests and coordinates the RAG workflow.</w:t>
      </w:r>
    </w:p>
    <w:p w14:paraId="43882AFB" w14:textId="77777777" w:rsidR="0099783D" w:rsidRPr="0099783D" w:rsidRDefault="0099783D" w:rsidP="0099783D">
      <w:pPr>
        <w:numPr>
          <w:ilvl w:val="0"/>
          <w:numId w:val="1"/>
        </w:numPr>
      </w:pPr>
      <w:r w:rsidRPr="0099783D">
        <w:t>Azure Blob Storage for storing corporate policy documents.</w:t>
      </w:r>
    </w:p>
    <w:p w14:paraId="59E5BD98" w14:textId="77777777" w:rsidR="0099783D" w:rsidRPr="0099783D" w:rsidRDefault="0099783D" w:rsidP="0099783D">
      <w:pPr>
        <w:numPr>
          <w:ilvl w:val="0"/>
          <w:numId w:val="1"/>
        </w:numPr>
      </w:pPr>
      <w:r w:rsidRPr="0099783D">
        <w:t>Azure AI Search for document indexing, vector search, and retrieval.</w:t>
      </w:r>
    </w:p>
    <w:p w14:paraId="5DA744F6" w14:textId="77777777" w:rsidR="0099783D" w:rsidRPr="0099783D" w:rsidRDefault="0099783D" w:rsidP="0099783D">
      <w:pPr>
        <w:numPr>
          <w:ilvl w:val="0"/>
          <w:numId w:val="1"/>
        </w:numPr>
      </w:pPr>
      <w:r w:rsidRPr="0099783D">
        <w:t>The text-embedding-3-small model for generating document and query embeddings.</w:t>
      </w:r>
    </w:p>
    <w:p w14:paraId="750D7BEA" w14:textId="77777777" w:rsidR="0099783D" w:rsidRPr="0099783D" w:rsidRDefault="0099783D" w:rsidP="0099783D">
      <w:pPr>
        <w:numPr>
          <w:ilvl w:val="0"/>
          <w:numId w:val="1"/>
        </w:numPr>
      </w:pPr>
      <w:r w:rsidRPr="0099783D">
        <w:t>A Microsoft Foundry-hosted large language model for reasoning and response generation.</w:t>
      </w:r>
    </w:p>
    <w:p w14:paraId="2157A517" w14:textId="77777777" w:rsidR="0099783D" w:rsidRPr="0099783D" w:rsidRDefault="0099783D" w:rsidP="0099783D">
      <w:pPr>
        <w:numPr>
          <w:ilvl w:val="0"/>
          <w:numId w:val="1"/>
        </w:numPr>
      </w:pPr>
      <w:r w:rsidRPr="0099783D">
        <w:t>Azure identity, role-based access control, and managed identities for securing access between application components.</w:t>
      </w:r>
    </w:p>
    <w:p w14:paraId="3A65182E" w14:textId="77777777" w:rsidR="0099783D" w:rsidRPr="0099783D" w:rsidRDefault="0099783D" w:rsidP="0099783D">
      <w:r w:rsidRPr="0099783D">
        <w:lastRenderedPageBreak/>
        <w:t>The Policy Assistant is intended to improve employee productivity, reduce the time required to locate policy information, and provide a consistent way to interpret organizational guidance. It can support policy areas such as remote work, information security, employee onboarding, cloud usage, incident management, password requirements, and corporate compliance.</w:t>
      </w:r>
    </w:p>
    <w:p w14:paraId="535D78B9" w14:textId="77777777" w:rsidR="0099783D" w:rsidRPr="0099783D" w:rsidRDefault="0099783D" w:rsidP="0099783D">
      <w:r w:rsidRPr="0099783D">
        <w:t>The solution is also designed to be expanded over time. Future capabilities may include source citations, document-level access controls, conversation history, feedback and response evaluation, policy version tracking, audit logging, API gateway security, Microsoft Entra ID authentication, automated document ingestion, and AI agents that can guide users through policy-related processes.</w:t>
      </w:r>
    </w:p>
    <w:p w14:paraId="43ED2D25" w14:textId="77777777" w:rsidR="0099783D" w:rsidRPr="0099783D" w:rsidRDefault="0099783D" w:rsidP="0099783D">
      <w:r w:rsidRPr="0099783D">
        <w:t>Overall, the Policy Assistant demonstrates how generative AI, vector search, cloud services, and enterprise security patterns can be combined to create a practical and scalable corporate knowledge solution.</w:t>
      </w:r>
    </w:p>
    <w:p w14:paraId="2AB54374" w14:textId="77777777" w:rsidR="00600F83" w:rsidRPr="00600F83" w:rsidRDefault="00600F83" w:rsidP="00600F83"/>
    <w:sectPr w:rsidR="00600F83" w:rsidRPr="00600F8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D5C14" w14:textId="77777777" w:rsidR="00AC7E86" w:rsidRDefault="00AC7E86" w:rsidP="00116DBE">
      <w:pPr>
        <w:spacing w:after="0" w:line="240" w:lineRule="auto"/>
      </w:pPr>
      <w:r>
        <w:separator/>
      </w:r>
    </w:p>
  </w:endnote>
  <w:endnote w:type="continuationSeparator" w:id="0">
    <w:p w14:paraId="57935D9D" w14:textId="77777777" w:rsidR="00AC7E86" w:rsidRDefault="00AC7E86" w:rsidP="00116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076805"/>
      <w:docPartObj>
        <w:docPartGallery w:val="Page Numbers (Bottom of Page)"/>
        <w:docPartUnique/>
      </w:docPartObj>
    </w:sdtPr>
    <w:sdtContent>
      <w:sdt>
        <w:sdtPr>
          <w:id w:val="-1769616900"/>
          <w:docPartObj>
            <w:docPartGallery w:val="Page Numbers (Top of Page)"/>
            <w:docPartUnique/>
          </w:docPartObj>
        </w:sdtPr>
        <w:sdtContent>
          <w:p w14:paraId="145D03C3" w14:textId="6131474C" w:rsidR="00116DBE" w:rsidRDefault="00116DBE">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5F08B8E" w14:textId="77777777" w:rsidR="00116DBE" w:rsidRDefault="00116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C71F" w14:textId="77777777" w:rsidR="00AC7E86" w:rsidRDefault="00AC7E86" w:rsidP="00116DBE">
      <w:pPr>
        <w:spacing w:after="0" w:line="240" w:lineRule="auto"/>
      </w:pPr>
      <w:r>
        <w:separator/>
      </w:r>
    </w:p>
  </w:footnote>
  <w:footnote w:type="continuationSeparator" w:id="0">
    <w:p w14:paraId="7F850346" w14:textId="77777777" w:rsidR="00AC7E86" w:rsidRDefault="00AC7E86" w:rsidP="00116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E1A9C"/>
    <w:multiLevelType w:val="multilevel"/>
    <w:tmpl w:val="0A66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9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E49"/>
    <w:rsid w:val="00116DBE"/>
    <w:rsid w:val="00446E49"/>
    <w:rsid w:val="00600F83"/>
    <w:rsid w:val="0099783D"/>
    <w:rsid w:val="00AC7E86"/>
    <w:rsid w:val="00D11E87"/>
    <w:rsid w:val="00F03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BF23"/>
  <w15:chartTrackingRefBased/>
  <w15:docId w15:val="{423B3CC2-E10A-4FC7-A75F-74B5B80D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E49"/>
    <w:rPr>
      <w:rFonts w:eastAsiaTheme="majorEastAsia" w:cstheme="majorBidi"/>
      <w:color w:val="272727" w:themeColor="text1" w:themeTint="D8"/>
    </w:rPr>
  </w:style>
  <w:style w:type="paragraph" w:styleId="Title">
    <w:name w:val="Title"/>
    <w:basedOn w:val="Normal"/>
    <w:next w:val="Normal"/>
    <w:link w:val="TitleChar"/>
    <w:uiPriority w:val="10"/>
    <w:qFormat/>
    <w:rsid w:val="00446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E49"/>
    <w:pPr>
      <w:spacing w:before="160"/>
      <w:jc w:val="center"/>
    </w:pPr>
    <w:rPr>
      <w:i/>
      <w:iCs/>
      <w:color w:val="404040" w:themeColor="text1" w:themeTint="BF"/>
    </w:rPr>
  </w:style>
  <w:style w:type="character" w:customStyle="1" w:styleId="QuoteChar">
    <w:name w:val="Quote Char"/>
    <w:basedOn w:val="DefaultParagraphFont"/>
    <w:link w:val="Quote"/>
    <w:uiPriority w:val="29"/>
    <w:rsid w:val="00446E49"/>
    <w:rPr>
      <w:i/>
      <w:iCs/>
      <w:color w:val="404040" w:themeColor="text1" w:themeTint="BF"/>
    </w:rPr>
  </w:style>
  <w:style w:type="paragraph" w:styleId="ListParagraph">
    <w:name w:val="List Paragraph"/>
    <w:basedOn w:val="Normal"/>
    <w:uiPriority w:val="34"/>
    <w:qFormat/>
    <w:rsid w:val="00446E49"/>
    <w:pPr>
      <w:ind w:left="720"/>
      <w:contextualSpacing/>
    </w:pPr>
  </w:style>
  <w:style w:type="character" w:styleId="IntenseEmphasis">
    <w:name w:val="Intense Emphasis"/>
    <w:basedOn w:val="DefaultParagraphFont"/>
    <w:uiPriority w:val="21"/>
    <w:qFormat/>
    <w:rsid w:val="00446E49"/>
    <w:rPr>
      <w:i/>
      <w:iCs/>
      <w:color w:val="0F4761" w:themeColor="accent1" w:themeShade="BF"/>
    </w:rPr>
  </w:style>
  <w:style w:type="paragraph" w:styleId="IntenseQuote">
    <w:name w:val="Intense Quote"/>
    <w:basedOn w:val="Normal"/>
    <w:next w:val="Normal"/>
    <w:link w:val="IntenseQuoteChar"/>
    <w:uiPriority w:val="30"/>
    <w:qFormat/>
    <w:rsid w:val="00446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E49"/>
    <w:rPr>
      <w:i/>
      <w:iCs/>
      <w:color w:val="0F4761" w:themeColor="accent1" w:themeShade="BF"/>
    </w:rPr>
  </w:style>
  <w:style w:type="character" w:styleId="IntenseReference">
    <w:name w:val="Intense Reference"/>
    <w:basedOn w:val="DefaultParagraphFont"/>
    <w:uiPriority w:val="32"/>
    <w:qFormat/>
    <w:rsid w:val="00446E49"/>
    <w:rPr>
      <w:b/>
      <w:bCs/>
      <w:smallCaps/>
      <w:color w:val="0F4761" w:themeColor="accent1" w:themeShade="BF"/>
      <w:spacing w:val="5"/>
    </w:rPr>
  </w:style>
  <w:style w:type="paragraph" w:styleId="Header">
    <w:name w:val="header"/>
    <w:basedOn w:val="Normal"/>
    <w:link w:val="HeaderChar"/>
    <w:uiPriority w:val="99"/>
    <w:unhideWhenUsed/>
    <w:rsid w:val="00116D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DBE"/>
  </w:style>
  <w:style w:type="paragraph" w:styleId="Footer">
    <w:name w:val="footer"/>
    <w:basedOn w:val="Normal"/>
    <w:link w:val="FooterChar"/>
    <w:uiPriority w:val="99"/>
    <w:unhideWhenUsed/>
    <w:rsid w:val="00116D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5</cp:revision>
  <dcterms:created xsi:type="dcterms:W3CDTF">2026-08-02T20:42:00Z</dcterms:created>
  <dcterms:modified xsi:type="dcterms:W3CDTF">2026-08-02T20:46:00Z</dcterms:modified>
</cp:coreProperties>
</file>