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3B69" w14:textId="77777777" w:rsidR="004C4330" w:rsidRDefault="00000000">
      <w:pPr>
        <w:pStyle w:val="Title"/>
        <w:jc w:val="center"/>
      </w:pPr>
      <w:r>
        <w:t>Step 14 - Add Basic Application Insights Alerts</w:t>
      </w:r>
    </w:p>
    <w:p w14:paraId="1DD50B21" w14:textId="77777777" w:rsidR="004C4330" w:rsidRDefault="00000000">
      <w:pPr>
        <w:jc w:val="center"/>
      </w:pPr>
      <w:r>
        <w:rPr>
          <w:b/>
          <w:sz w:val="22"/>
        </w:rPr>
        <w:t>Direct implementation instructions for the Azure Policy Assistant development environment</w:t>
      </w:r>
    </w:p>
    <w:p w14:paraId="1118BE9E" w14:textId="77777777" w:rsidR="004C4330" w:rsidRDefault="00000000">
      <w:r>
        <w:rPr>
          <w:b/>
        </w:rPr>
        <w:t xml:space="preserve">Code-change decision: </w:t>
      </w:r>
      <w:r>
        <w:t>No Function App Python change is required for Step 14. The current Function App already emits request, failure, duration, dependency-stage, and exception telemetry that can be used by Azure Monitor alert rules. Step 14 is implemented by creating alert rules in Azure Monitor / Application Insights, not by changing function_app.py.</w:t>
      </w:r>
    </w:p>
    <w:p w14:paraId="7D556DC4" w14:textId="77777777" w:rsidR="004C4330" w:rsidRDefault="00000000">
      <w:r>
        <w:rPr>
          <w:b/>
        </w:rPr>
        <w:t xml:space="preserve">Existing telemetry already supports the alert conditions: </w:t>
      </w:r>
      <w:r>
        <w:t>request_complete server_error logs for HTTP 5xx responses, failed dependency-stage timing for Azure AI Search and Foundry, Application Insights request duration, and exception telemetry.</w:t>
      </w:r>
    </w:p>
    <w:p w14:paraId="5160E526" w14:textId="6019039E" w:rsidR="004C4330" w:rsidRDefault="00000000">
      <w:pPr>
        <w:pStyle w:val="Heading1"/>
      </w:pPr>
      <w:r>
        <w:t>1. Prerequisites</w:t>
      </w:r>
      <w:r w:rsidR="00863246">
        <w:t xml:space="preserve"> – </w:t>
      </w:r>
      <w:r w:rsidR="009212CD" w:rsidRPr="009212CD">
        <w:rPr>
          <w:color w:val="00B050"/>
        </w:rPr>
        <w:t>COMPLETE</w:t>
      </w:r>
    </w:p>
    <w:p w14:paraId="0D43C0D8" w14:textId="79A52E0E" w:rsidR="004C4330" w:rsidRDefault="00000000">
      <w:pPr>
        <w:pStyle w:val="ListBullet"/>
      </w:pPr>
      <w:r w:rsidRPr="00863246">
        <w:rPr>
          <w:u w:val="thick"/>
        </w:rPr>
        <w:t>Use</w:t>
      </w:r>
      <w:r>
        <w:t xml:space="preserve"> the </w:t>
      </w:r>
      <w:r w:rsidRPr="00863246">
        <w:rPr>
          <w:b/>
          <w:bCs/>
        </w:rPr>
        <w:t xml:space="preserve">development </w:t>
      </w:r>
      <w:r w:rsidR="00863246">
        <w:rPr>
          <w:b/>
          <w:bCs/>
        </w:rPr>
        <w:t xml:space="preserve">- </w:t>
      </w:r>
      <w:r w:rsidRPr="00863246">
        <w:rPr>
          <w:b/>
          <w:bCs/>
        </w:rPr>
        <w:t xml:space="preserve">Application Insights resource </w:t>
      </w:r>
      <w:r>
        <w:t xml:space="preserve">connected to </w:t>
      </w:r>
      <w:r w:rsidRPr="00863246">
        <w:rPr>
          <w:b/>
          <w:bCs/>
        </w:rPr>
        <w:t>policy-assist-orchestration-func-app-dev.</w:t>
      </w:r>
    </w:p>
    <w:p w14:paraId="7B49D05E" w14:textId="77777777" w:rsidR="004C4330" w:rsidRDefault="00000000">
      <w:pPr>
        <w:pStyle w:val="ListBullet"/>
      </w:pPr>
      <w:r w:rsidRPr="00863246">
        <w:rPr>
          <w:u w:val="thick"/>
        </w:rPr>
        <w:t>Confirm</w:t>
      </w:r>
      <w:r>
        <w:t xml:space="preserve"> </w:t>
      </w:r>
      <w:r w:rsidRPr="00863246">
        <w:rPr>
          <w:b/>
          <w:bCs/>
        </w:rPr>
        <w:t xml:space="preserve">Application Insights Logs </w:t>
      </w:r>
      <w:r>
        <w:t xml:space="preserve">already </w:t>
      </w:r>
      <w:r w:rsidRPr="00863246">
        <w:rPr>
          <w:b/>
          <w:bCs/>
        </w:rPr>
        <w:t>show requests</w:t>
      </w:r>
      <w:r>
        <w:t xml:space="preserve"> and </w:t>
      </w:r>
      <w:r w:rsidRPr="00863246">
        <w:rPr>
          <w:b/>
          <w:bCs/>
        </w:rPr>
        <w:t>traces</w:t>
      </w:r>
      <w:r>
        <w:t xml:space="preserve"> for </w:t>
      </w:r>
      <w:r w:rsidRPr="00863246">
        <w:rPr>
          <w:b/>
          <w:bCs/>
        </w:rPr>
        <w:t>policy_chat</w:t>
      </w:r>
      <w:r>
        <w:t>.</w:t>
      </w:r>
    </w:p>
    <w:p w14:paraId="59CBA54D" w14:textId="77777777" w:rsidR="004C4330" w:rsidRDefault="00000000">
      <w:pPr>
        <w:pStyle w:val="ListBullet"/>
      </w:pPr>
      <w:r w:rsidRPr="00863246">
        <w:rPr>
          <w:u w:val="thick"/>
        </w:rPr>
        <w:t>Create</w:t>
      </w:r>
      <w:r>
        <w:t xml:space="preserve"> or </w:t>
      </w:r>
      <w:r w:rsidRPr="00863246">
        <w:rPr>
          <w:u w:val="thick"/>
        </w:rPr>
        <w:t>reuse</w:t>
      </w:r>
      <w:r>
        <w:t xml:space="preserve"> one </w:t>
      </w:r>
      <w:r w:rsidRPr="00863246">
        <w:rPr>
          <w:b/>
          <w:bCs/>
        </w:rPr>
        <w:t>Azure Monitor Action Group for notifications</w:t>
      </w:r>
      <w:r>
        <w:t xml:space="preserve">. An </w:t>
      </w:r>
      <w:r w:rsidRPr="00863246">
        <w:rPr>
          <w:b/>
          <w:bCs/>
        </w:rPr>
        <w:t xml:space="preserve">email receiver </w:t>
      </w:r>
      <w:r>
        <w:t xml:space="preserve">is </w:t>
      </w:r>
      <w:r w:rsidRPr="00863246">
        <w:rPr>
          <w:u w:val="thick"/>
        </w:rPr>
        <w:t>sufficient</w:t>
      </w:r>
      <w:r>
        <w:t xml:space="preserve"> for the </w:t>
      </w:r>
      <w:r w:rsidRPr="00863246">
        <w:rPr>
          <w:b/>
          <w:bCs/>
        </w:rPr>
        <w:t>initial implementation</w:t>
      </w:r>
      <w:r>
        <w:t>.</w:t>
      </w:r>
    </w:p>
    <w:p w14:paraId="74915E40" w14:textId="77777777" w:rsidR="004C4330" w:rsidRDefault="00000000">
      <w:pPr>
        <w:pStyle w:val="ListBullet"/>
      </w:pPr>
      <w:r w:rsidRPr="004C690F">
        <w:rPr>
          <w:u w:val="thick"/>
        </w:rPr>
        <w:t>Keep all alert rules enabled after creation</w:t>
      </w:r>
      <w:r>
        <w:t xml:space="preserve">. </w:t>
      </w:r>
      <w:r w:rsidRPr="004C690F">
        <w:rPr>
          <w:b/>
          <w:bCs/>
        </w:rPr>
        <w:t>Thresholds</w:t>
      </w:r>
      <w:r>
        <w:t xml:space="preserve"> </w:t>
      </w:r>
      <w:r w:rsidRPr="004C690F">
        <w:rPr>
          <w:u w:val="thick"/>
        </w:rPr>
        <w:t>below</w:t>
      </w:r>
      <w:r>
        <w:t xml:space="preserve"> are </w:t>
      </w:r>
      <w:r w:rsidRPr="004C690F">
        <w:rPr>
          <w:b/>
          <w:bCs/>
        </w:rPr>
        <w:t xml:space="preserve">starter values </w:t>
      </w:r>
      <w:r>
        <w:t xml:space="preserve">and </w:t>
      </w:r>
      <w:r w:rsidRPr="004C690F">
        <w:rPr>
          <w:u w:val="thick"/>
        </w:rPr>
        <w:t>should be tuned</w:t>
      </w:r>
      <w:r>
        <w:t xml:space="preserve"> after </w:t>
      </w:r>
      <w:r w:rsidRPr="004C690F">
        <w:rPr>
          <w:b/>
          <w:bCs/>
        </w:rPr>
        <w:t xml:space="preserve">normal operating data </w:t>
      </w:r>
      <w:r>
        <w:t xml:space="preserve">is </w:t>
      </w:r>
      <w:r w:rsidRPr="004C690F">
        <w:rPr>
          <w:b/>
          <w:bCs/>
        </w:rPr>
        <w:t>collected</w:t>
      </w:r>
      <w:r>
        <w:t>.</w:t>
      </w:r>
    </w:p>
    <w:p w14:paraId="07D9B0F1" w14:textId="59C95AC9" w:rsidR="004C4330" w:rsidRDefault="00000000">
      <w:pPr>
        <w:pStyle w:val="Heading1"/>
      </w:pPr>
      <w:r>
        <w:t>2. Create or Reuse an Action Group</w:t>
      </w:r>
      <w:r w:rsidR="00863246">
        <w:t xml:space="preserve"> </w:t>
      </w:r>
      <w:r w:rsidR="00863246">
        <w:t xml:space="preserve">– </w:t>
      </w:r>
      <w:r w:rsidR="009212CD" w:rsidRPr="009212CD">
        <w:rPr>
          <w:color w:val="00B050"/>
        </w:rPr>
        <w:t>COMPLETE</w:t>
      </w:r>
    </w:p>
    <w:p w14:paraId="4565D269" w14:textId="77777777" w:rsidR="004C4330" w:rsidRDefault="00000000">
      <w:pPr>
        <w:pStyle w:val="ListNumber"/>
      </w:pPr>
      <w:r>
        <w:t>In Azure Portal, open Monitor.</w:t>
      </w:r>
    </w:p>
    <w:p w14:paraId="6E45DD35" w14:textId="77777777" w:rsidR="004C4330" w:rsidRDefault="00000000">
      <w:pPr>
        <w:pStyle w:val="ListNumber"/>
      </w:pPr>
      <w:r>
        <w:t>Select Alerts.</w:t>
      </w:r>
    </w:p>
    <w:p w14:paraId="09443D02" w14:textId="77777777" w:rsidR="004C4330" w:rsidRDefault="00000000">
      <w:pPr>
        <w:pStyle w:val="ListNumber"/>
      </w:pPr>
      <w:r>
        <w:t>Select Action groups.</w:t>
      </w:r>
    </w:p>
    <w:p w14:paraId="19E527DB" w14:textId="77777777" w:rsidR="004C4330" w:rsidRDefault="00000000">
      <w:pPr>
        <w:pStyle w:val="ListNumber"/>
      </w:pPr>
      <w:r>
        <w:t>Create a new action group if one does not already exist for the Policy Assistant development environment.</w:t>
      </w:r>
    </w:p>
    <w:p w14:paraId="0736C3E5" w14:textId="77777777" w:rsidR="004C4330" w:rsidRDefault="00000000">
      <w:pPr>
        <w:pStyle w:val="ListNumber"/>
      </w:pPr>
      <w:r>
        <w:t>Add at least one notification receiver, such as your email address.</w:t>
      </w:r>
    </w:p>
    <w:p w14:paraId="5B05D8AB" w14:textId="77777777" w:rsidR="004C4330" w:rsidRDefault="00000000">
      <w:pPr>
        <w:pStyle w:val="ListNumber"/>
      </w:pPr>
      <w:r>
        <w:t>Give the action group a clear name such as policy-assist-dev-alerts-ag.</w:t>
      </w:r>
    </w:p>
    <w:p w14:paraId="0A5605F8" w14:textId="77777777" w:rsidR="004C4330" w:rsidRDefault="00000000">
      <w:pPr>
        <w:pStyle w:val="ListNumber"/>
      </w:pPr>
      <w:r>
        <w:t>Save the Action Group. Reuse it for all five Step 14 alert rules.</w:t>
      </w:r>
    </w:p>
    <w:p w14:paraId="212FB983" w14:textId="596E3875" w:rsidR="004C4330" w:rsidRDefault="00000000">
      <w:pPr>
        <w:pStyle w:val="Heading1"/>
      </w:pPr>
      <w:r>
        <w:t>3. General Alert-Rule Creation Path</w:t>
      </w:r>
      <w:r w:rsidR="00863246">
        <w:t xml:space="preserve"> </w:t>
      </w:r>
      <w:r w:rsidR="00863246">
        <w:t xml:space="preserve">– </w:t>
      </w:r>
      <w:r w:rsidR="009F2CEF" w:rsidRPr="009212CD">
        <w:rPr>
          <w:color w:val="00B050"/>
        </w:rPr>
        <w:t>COMPLETE</w:t>
      </w:r>
    </w:p>
    <w:p w14:paraId="3EEC95D4" w14:textId="77777777" w:rsidR="004C4330" w:rsidRDefault="00000000">
      <w:pPr>
        <w:pStyle w:val="ListNumber"/>
      </w:pPr>
      <w:r>
        <w:t>Open the Application Insights resource used by the development Function App.</w:t>
      </w:r>
    </w:p>
    <w:p w14:paraId="153CCB8C" w14:textId="77777777" w:rsidR="004C4330" w:rsidRDefault="00000000">
      <w:pPr>
        <w:pStyle w:val="ListNumber"/>
      </w:pPr>
      <w:r>
        <w:t>Select Alerts, then Create &gt; Alert rule.</w:t>
      </w:r>
    </w:p>
    <w:p w14:paraId="5859720E" w14:textId="77777777" w:rsidR="004C4330" w:rsidRDefault="00000000">
      <w:pPr>
        <w:pStyle w:val="ListNumber"/>
      </w:pPr>
      <w:r>
        <w:t>Keep the Application Insights resource as the scope.</w:t>
      </w:r>
    </w:p>
    <w:p w14:paraId="7A7965C3" w14:textId="77777777" w:rsidR="004C4330" w:rsidRDefault="00000000">
      <w:pPr>
        <w:pStyle w:val="ListNumber"/>
      </w:pPr>
      <w:r>
        <w:t>On Condition, select Custom log search / Log search.</w:t>
      </w:r>
    </w:p>
    <w:p w14:paraId="1E41F283" w14:textId="77777777" w:rsidR="004C4330" w:rsidRDefault="00000000">
      <w:pPr>
        <w:pStyle w:val="ListNumber"/>
      </w:pPr>
      <w:r>
        <w:t>Paste the KQL query for the alert below and run it to verify that the query is valid.</w:t>
      </w:r>
    </w:p>
    <w:p w14:paraId="63014B0D" w14:textId="77777777" w:rsidR="004C4330" w:rsidRDefault="00000000">
      <w:pPr>
        <w:pStyle w:val="ListNumber"/>
      </w:pPr>
      <w:r>
        <w:t>Configure the alert to count returned rows over the selected evaluation window.</w:t>
      </w:r>
    </w:p>
    <w:p w14:paraId="43A92C28" w14:textId="77777777" w:rsidR="004C4330" w:rsidRDefault="00000000">
      <w:pPr>
        <w:pStyle w:val="ListNumber"/>
      </w:pPr>
      <w:r>
        <w:t>Attach the Action Group created above.</w:t>
      </w:r>
    </w:p>
    <w:p w14:paraId="4C0FCCBA" w14:textId="77777777" w:rsidR="004C4330" w:rsidRDefault="00000000">
      <w:pPr>
        <w:pStyle w:val="ListNumber"/>
      </w:pPr>
      <w:r>
        <w:t>Set the alert-rule name and severity shown below, then create the rule.</w:t>
      </w:r>
    </w:p>
    <w:p w14:paraId="152DDF61" w14:textId="5688F407" w:rsidR="004C4330" w:rsidRDefault="00000000">
      <w:pPr>
        <w:pStyle w:val="Heading1"/>
      </w:pPr>
      <w:r>
        <w:lastRenderedPageBreak/>
        <w:t>4. Create the Five Initial Alert Rules</w:t>
      </w:r>
      <w:r w:rsidR="00863246">
        <w:t xml:space="preserve"> </w:t>
      </w:r>
      <w:r w:rsidR="00863246">
        <w:t xml:space="preserve">– </w:t>
      </w:r>
      <w:r w:rsidR="009F2CEF" w:rsidRPr="009212CD">
        <w:rPr>
          <w:color w:val="00B050"/>
        </w:rPr>
        <w:t>COMPLETE</w:t>
      </w:r>
    </w:p>
    <w:p w14:paraId="1BDF3D9E" w14:textId="05119FC7" w:rsidR="004C4330" w:rsidRDefault="00000000">
      <w:pPr>
        <w:pStyle w:val="Heading2"/>
      </w:pPr>
      <w:r>
        <w:t>Alert 1 - Function Failures</w:t>
      </w:r>
      <w:r w:rsidR="00863246">
        <w:t xml:space="preserve"> </w:t>
      </w:r>
      <w:r w:rsidR="00863246">
        <w:t xml:space="preserve">– </w:t>
      </w:r>
      <w:r w:rsidR="00863246" w:rsidRPr="00863246">
        <w:rPr>
          <w:color w:val="EE0000"/>
        </w:rPr>
        <w:t>NOT STARTED</w:t>
      </w:r>
    </w:p>
    <w:tbl>
      <w:tblPr>
        <w:tblStyle w:val="TableGrid"/>
        <w:tblW w:w="0" w:type="auto"/>
        <w:tblLook w:val="04A0" w:firstRow="1" w:lastRow="0" w:firstColumn="1" w:lastColumn="0" w:noHBand="0" w:noVBand="1"/>
      </w:tblPr>
      <w:tblGrid>
        <w:gridCol w:w="5040"/>
        <w:gridCol w:w="5040"/>
      </w:tblGrid>
      <w:tr w:rsidR="004C4330" w14:paraId="06CCAC80" w14:textId="77777777">
        <w:tc>
          <w:tcPr>
            <w:tcW w:w="5040" w:type="dxa"/>
            <w:vAlign w:val="center"/>
          </w:tcPr>
          <w:p w14:paraId="5E4BA4C6" w14:textId="77777777" w:rsidR="004C4330" w:rsidRDefault="00000000">
            <w:r>
              <w:rPr>
                <w:b/>
              </w:rPr>
              <w:t>Rule name</w:t>
            </w:r>
          </w:p>
        </w:tc>
        <w:tc>
          <w:tcPr>
            <w:tcW w:w="5040" w:type="dxa"/>
            <w:vAlign w:val="center"/>
          </w:tcPr>
          <w:p w14:paraId="16FD199F" w14:textId="77777777" w:rsidR="004C4330" w:rsidRDefault="00000000">
            <w:r>
              <w:t>policy-assist-dev-function-failures</w:t>
            </w:r>
          </w:p>
        </w:tc>
      </w:tr>
      <w:tr w:rsidR="004C4330" w14:paraId="4032ECF1" w14:textId="77777777">
        <w:tc>
          <w:tcPr>
            <w:tcW w:w="5040" w:type="dxa"/>
            <w:vAlign w:val="center"/>
          </w:tcPr>
          <w:p w14:paraId="750265C4" w14:textId="77777777" w:rsidR="004C4330" w:rsidRDefault="00000000">
            <w:r>
              <w:rPr>
                <w:b/>
              </w:rPr>
              <w:t>Severity</w:t>
            </w:r>
          </w:p>
        </w:tc>
        <w:tc>
          <w:tcPr>
            <w:tcW w:w="5040" w:type="dxa"/>
            <w:vAlign w:val="center"/>
          </w:tcPr>
          <w:p w14:paraId="7807040A" w14:textId="77777777" w:rsidR="004C4330" w:rsidRDefault="00000000">
            <w:r>
              <w:t>Severity 2 - Warning</w:t>
            </w:r>
          </w:p>
        </w:tc>
      </w:tr>
      <w:tr w:rsidR="004C4330" w14:paraId="25E6C62B" w14:textId="77777777">
        <w:tc>
          <w:tcPr>
            <w:tcW w:w="5040" w:type="dxa"/>
            <w:vAlign w:val="center"/>
          </w:tcPr>
          <w:p w14:paraId="7CB8B662" w14:textId="77777777" w:rsidR="004C4330" w:rsidRDefault="00000000">
            <w:r>
              <w:rPr>
                <w:b/>
              </w:rPr>
              <w:t>Evaluation window</w:t>
            </w:r>
          </w:p>
        </w:tc>
        <w:tc>
          <w:tcPr>
            <w:tcW w:w="5040" w:type="dxa"/>
            <w:vAlign w:val="center"/>
          </w:tcPr>
          <w:p w14:paraId="5539CFD3" w14:textId="77777777" w:rsidR="004C4330" w:rsidRDefault="00000000">
            <w:r>
              <w:t>5 minutes</w:t>
            </w:r>
          </w:p>
        </w:tc>
      </w:tr>
      <w:tr w:rsidR="004C4330" w14:paraId="20A28D40" w14:textId="77777777">
        <w:tc>
          <w:tcPr>
            <w:tcW w:w="5040" w:type="dxa"/>
            <w:vAlign w:val="center"/>
          </w:tcPr>
          <w:p w14:paraId="214D2468" w14:textId="77777777" w:rsidR="004C4330" w:rsidRDefault="00000000">
            <w:r>
              <w:rPr>
                <w:b/>
              </w:rPr>
              <w:t>Trigger</w:t>
            </w:r>
          </w:p>
        </w:tc>
        <w:tc>
          <w:tcPr>
            <w:tcW w:w="5040" w:type="dxa"/>
            <w:vAlign w:val="center"/>
          </w:tcPr>
          <w:p w14:paraId="277A79E2" w14:textId="77777777" w:rsidR="004C4330" w:rsidRDefault="00000000">
            <w:r>
              <w:t>Trigger when row count is greater than 0.</w:t>
            </w:r>
          </w:p>
        </w:tc>
      </w:tr>
      <w:tr w:rsidR="004C4330" w14:paraId="74015E89" w14:textId="77777777">
        <w:tc>
          <w:tcPr>
            <w:tcW w:w="5040" w:type="dxa"/>
            <w:vAlign w:val="center"/>
          </w:tcPr>
          <w:p w14:paraId="171181EE" w14:textId="77777777" w:rsidR="004C4330" w:rsidRDefault="00000000">
            <w:r>
              <w:rPr>
                <w:b/>
              </w:rPr>
              <w:t>Action group</w:t>
            </w:r>
          </w:p>
        </w:tc>
        <w:tc>
          <w:tcPr>
            <w:tcW w:w="5040" w:type="dxa"/>
            <w:vAlign w:val="center"/>
          </w:tcPr>
          <w:p w14:paraId="15B24B59" w14:textId="77777777" w:rsidR="004C4330" w:rsidRDefault="00000000">
            <w:r>
              <w:t>Use the Policy Assistant development Action Group</w:t>
            </w:r>
          </w:p>
        </w:tc>
      </w:tr>
    </w:tbl>
    <w:p w14:paraId="7394995D" w14:textId="77777777" w:rsidR="004C4330" w:rsidRDefault="00000000">
      <w:r>
        <w:rPr>
          <w:b/>
        </w:rPr>
        <w:t>KQL query:</w:t>
      </w:r>
    </w:p>
    <w:p w14:paraId="26CC7EB2" w14:textId="77777777" w:rsidR="004C4330" w:rsidRDefault="00000000">
      <w:pPr>
        <w:shd w:val="clear" w:color="auto" w:fill="F2F2F2"/>
        <w:spacing w:before="60" w:after="120"/>
        <w:ind w:left="360" w:right="216"/>
      </w:pPr>
      <w:r>
        <w:rPr>
          <w:rFonts w:ascii="Consolas" w:hAnsi="Consolas"/>
          <w:sz w:val="18"/>
        </w:rPr>
        <w:t>requests</w:t>
      </w:r>
      <w:r>
        <w:rPr>
          <w:rFonts w:ascii="Consolas" w:hAnsi="Consolas"/>
          <w:sz w:val="18"/>
        </w:rPr>
        <w:br/>
        <w:t>| where timestamp &gt; ago(5m)</w:t>
      </w:r>
      <w:r>
        <w:rPr>
          <w:rFonts w:ascii="Consolas" w:hAnsi="Consolas"/>
          <w:sz w:val="18"/>
        </w:rPr>
        <w:br/>
        <w:t>| where name == "policy_chat"</w:t>
      </w:r>
      <w:r>
        <w:rPr>
          <w:rFonts w:ascii="Consolas" w:hAnsi="Consolas"/>
          <w:sz w:val="18"/>
        </w:rPr>
        <w:br/>
        <w:t>| where success == false</w:t>
      </w:r>
    </w:p>
    <w:p w14:paraId="0E253A86" w14:textId="77777777" w:rsidR="004C4330" w:rsidRDefault="00000000">
      <w:r>
        <w:rPr>
          <w:b/>
        </w:rPr>
        <w:t xml:space="preserve">Purpose / notes: </w:t>
      </w:r>
      <w:r>
        <w:t>Detects Function requests that Application Insights marks as unsuccessful. This is separate from normal controlled 4xx responses.</w:t>
      </w:r>
    </w:p>
    <w:p w14:paraId="4542E193" w14:textId="6593D642" w:rsidR="004C4330" w:rsidRDefault="00000000">
      <w:pPr>
        <w:pStyle w:val="Heading2"/>
      </w:pPr>
      <w:r>
        <w:t>Alert 2 - HTTP 5xx Responses</w:t>
      </w:r>
      <w:r w:rsidR="00863246">
        <w:t xml:space="preserve"> </w:t>
      </w:r>
      <w:r w:rsidR="00863246">
        <w:t xml:space="preserve">– </w:t>
      </w:r>
      <w:r w:rsidR="00863246" w:rsidRPr="00863246">
        <w:rPr>
          <w:color w:val="EE0000"/>
        </w:rPr>
        <w:t>NOT STARTED</w:t>
      </w:r>
    </w:p>
    <w:tbl>
      <w:tblPr>
        <w:tblStyle w:val="TableGrid"/>
        <w:tblW w:w="0" w:type="auto"/>
        <w:tblLook w:val="04A0" w:firstRow="1" w:lastRow="0" w:firstColumn="1" w:lastColumn="0" w:noHBand="0" w:noVBand="1"/>
      </w:tblPr>
      <w:tblGrid>
        <w:gridCol w:w="5040"/>
        <w:gridCol w:w="5040"/>
      </w:tblGrid>
      <w:tr w:rsidR="004C4330" w14:paraId="6065C274" w14:textId="77777777">
        <w:tc>
          <w:tcPr>
            <w:tcW w:w="5040" w:type="dxa"/>
            <w:vAlign w:val="center"/>
          </w:tcPr>
          <w:p w14:paraId="31D49567" w14:textId="77777777" w:rsidR="004C4330" w:rsidRDefault="00000000">
            <w:r>
              <w:rPr>
                <w:b/>
              </w:rPr>
              <w:t>Rule name</w:t>
            </w:r>
          </w:p>
        </w:tc>
        <w:tc>
          <w:tcPr>
            <w:tcW w:w="5040" w:type="dxa"/>
            <w:vAlign w:val="center"/>
          </w:tcPr>
          <w:p w14:paraId="43745175" w14:textId="77777777" w:rsidR="004C4330" w:rsidRDefault="00000000">
            <w:r>
              <w:t>policy-assist-dev-http-5xx</w:t>
            </w:r>
          </w:p>
        </w:tc>
      </w:tr>
      <w:tr w:rsidR="004C4330" w14:paraId="10692572" w14:textId="77777777">
        <w:tc>
          <w:tcPr>
            <w:tcW w:w="5040" w:type="dxa"/>
            <w:vAlign w:val="center"/>
          </w:tcPr>
          <w:p w14:paraId="3AE1CAE3" w14:textId="77777777" w:rsidR="004C4330" w:rsidRDefault="00000000">
            <w:r>
              <w:rPr>
                <w:b/>
              </w:rPr>
              <w:t>Severity</w:t>
            </w:r>
          </w:p>
        </w:tc>
        <w:tc>
          <w:tcPr>
            <w:tcW w:w="5040" w:type="dxa"/>
            <w:vAlign w:val="center"/>
          </w:tcPr>
          <w:p w14:paraId="03312BC7" w14:textId="77777777" w:rsidR="004C4330" w:rsidRDefault="00000000">
            <w:r>
              <w:t>Severity 1 - Error</w:t>
            </w:r>
          </w:p>
        </w:tc>
      </w:tr>
      <w:tr w:rsidR="004C4330" w14:paraId="78752591" w14:textId="77777777">
        <w:tc>
          <w:tcPr>
            <w:tcW w:w="5040" w:type="dxa"/>
            <w:vAlign w:val="center"/>
          </w:tcPr>
          <w:p w14:paraId="2CCE4A14" w14:textId="77777777" w:rsidR="004C4330" w:rsidRDefault="00000000">
            <w:r>
              <w:rPr>
                <w:b/>
              </w:rPr>
              <w:t>Evaluation window</w:t>
            </w:r>
          </w:p>
        </w:tc>
        <w:tc>
          <w:tcPr>
            <w:tcW w:w="5040" w:type="dxa"/>
            <w:vAlign w:val="center"/>
          </w:tcPr>
          <w:p w14:paraId="00FCAC93" w14:textId="77777777" w:rsidR="004C4330" w:rsidRDefault="00000000">
            <w:r>
              <w:t>5 minutes</w:t>
            </w:r>
          </w:p>
        </w:tc>
      </w:tr>
      <w:tr w:rsidR="004C4330" w14:paraId="12AB431D" w14:textId="77777777">
        <w:tc>
          <w:tcPr>
            <w:tcW w:w="5040" w:type="dxa"/>
            <w:vAlign w:val="center"/>
          </w:tcPr>
          <w:p w14:paraId="412F2549" w14:textId="77777777" w:rsidR="004C4330" w:rsidRDefault="00000000">
            <w:r>
              <w:rPr>
                <w:b/>
              </w:rPr>
              <w:t>Trigger</w:t>
            </w:r>
          </w:p>
        </w:tc>
        <w:tc>
          <w:tcPr>
            <w:tcW w:w="5040" w:type="dxa"/>
            <w:vAlign w:val="center"/>
          </w:tcPr>
          <w:p w14:paraId="48B63F68" w14:textId="77777777" w:rsidR="004C4330" w:rsidRDefault="00000000">
            <w:r>
              <w:t>Trigger when row count is greater than 0.</w:t>
            </w:r>
          </w:p>
        </w:tc>
      </w:tr>
      <w:tr w:rsidR="004C4330" w14:paraId="6E6A36BB" w14:textId="77777777">
        <w:tc>
          <w:tcPr>
            <w:tcW w:w="5040" w:type="dxa"/>
            <w:vAlign w:val="center"/>
          </w:tcPr>
          <w:p w14:paraId="4F3A6A34" w14:textId="77777777" w:rsidR="004C4330" w:rsidRDefault="00000000">
            <w:r>
              <w:rPr>
                <w:b/>
              </w:rPr>
              <w:t>Action group</w:t>
            </w:r>
          </w:p>
        </w:tc>
        <w:tc>
          <w:tcPr>
            <w:tcW w:w="5040" w:type="dxa"/>
            <w:vAlign w:val="center"/>
          </w:tcPr>
          <w:p w14:paraId="0F092F5A" w14:textId="77777777" w:rsidR="004C4330" w:rsidRDefault="00000000">
            <w:r>
              <w:t>Use the Policy Assistant development Action Group</w:t>
            </w:r>
          </w:p>
        </w:tc>
      </w:tr>
    </w:tbl>
    <w:p w14:paraId="7BC2961F" w14:textId="77777777" w:rsidR="004C4330" w:rsidRDefault="00000000">
      <w:r>
        <w:rPr>
          <w:b/>
        </w:rPr>
        <w:t>KQL query:</w:t>
      </w:r>
    </w:p>
    <w:p w14:paraId="73061C91" w14:textId="77777777" w:rsidR="004C4330" w:rsidRDefault="00000000">
      <w:pPr>
        <w:shd w:val="clear" w:color="auto" w:fill="F2F2F2"/>
        <w:spacing w:before="60" w:after="120"/>
        <w:ind w:left="360" w:right="216"/>
      </w:pPr>
      <w:r>
        <w:rPr>
          <w:rFonts w:ascii="Consolas" w:hAnsi="Consolas"/>
          <w:sz w:val="18"/>
        </w:rPr>
        <w:t>requests</w:t>
      </w:r>
      <w:r>
        <w:rPr>
          <w:rFonts w:ascii="Consolas" w:hAnsi="Consolas"/>
          <w:sz w:val="18"/>
        </w:rPr>
        <w:br/>
        <w:t>| where timestamp &gt; ago(5m)</w:t>
      </w:r>
      <w:r>
        <w:rPr>
          <w:rFonts w:ascii="Consolas" w:hAnsi="Consolas"/>
          <w:sz w:val="18"/>
        </w:rPr>
        <w:br/>
        <w:t>| where name == "policy_chat"</w:t>
      </w:r>
      <w:r>
        <w:rPr>
          <w:rFonts w:ascii="Consolas" w:hAnsi="Consolas"/>
          <w:sz w:val="18"/>
        </w:rPr>
        <w:br/>
        <w:t>| extend code = toint(resultCode)</w:t>
      </w:r>
      <w:r>
        <w:rPr>
          <w:rFonts w:ascii="Consolas" w:hAnsi="Consolas"/>
          <w:sz w:val="18"/>
        </w:rPr>
        <w:br/>
        <w:t>| where code &gt;= 500 and code &lt;= 599</w:t>
      </w:r>
    </w:p>
    <w:p w14:paraId="4C82E9E0" w14:textId="77777777" w:rsidR="004C4330" w:rsidRDefault="00000000">
      <w:r>
        <w:rPr>
          <w:b/>
        </w:rPr>
        <w:t xml:space="preserve">Purpose / notes: </w:t>
      </w:r>
      <w:r>
        <w:t>Detects server-side HTTP failures such as the controlled 503 responses returned when Search, Foundry, or another required dependency fails.</w:t>
      </w:r>
    </w:p>
    <w:p w14:paraId="55531250" w14:textId="632ECB5B" w:rsidR="004C4330" w:rsidRDefault="00000000">
      <w:pPr>
        <w:pStyle w:val="Heading2"/>
      </w:pPr>
      <w:r>
        <w:t>Alert 3 - Dependency Failures</w:t>
      </w:r>
      <w:r w:rsidR="00863246">
        <w:t xml:space="preserve"> </w:t>
      </w:r>
      <w:r w:rsidR="00863246">
        <w:t xml:space="preserve">– </w:t>
      </w:r>
      <w:r w:rsidR="00863246" w:rsidRPr="00863246">
        <w:rPr>
          <w:color w:val="EE0000"/>
        </w:rPr>
        <w:t>NOT STARTED</w:t>
      </w:r>
    </w:p>
    <w:tbl>
      <w:tblPr>
        <w:tblStyle w:val="TableGrid"/>
        <w:tblW w:w="0" w:type="auto"/>
        <w:tblLook w:val="04A0" w:firstRow="1" w:lastRow="0" w:firstColumn="1" w:lastColumn="0" w:noHBand="0" w:noVBand="1"/>
      </w:tblPr>
      <w:tblGrid>
        <w:gridCol w:w="5040"/>
        <w:gridCol w:w="5040"/>
      </w:tblGrid>
      <w:tr w:rsidR="004C4330" w14:paraId="33254A6E" w14:textId="77777777">
        <w:tc>
          <w:tcPr>
            <w:tcW w:w="5040" w:type="dxa"/>
            <w:vAlign w:val="center"/>
          </w:tcPr>
          <w:p w14:paraId="6EF25C07" w14:textId="77777777" w:rsidR="004C4330" w:rsidRDefault="00000000">
            <w:r>
              <w:rPr>
                <w:b/>
              </w:rPr>
              <w:t>Rule name</w:t>
            </w:r>
          </w:p>
        </w:tc>
        <w:tc>
          <w:tcPr>
            <w:tcW w:w="5040" w:type="dxa"/>
            <w:vAlign w:val="center"/>
          </w:tcPr>
          <w:p w14:paraId="62C177FF" w14:textId="77777777" w:rsidR="004C4330" w:rsidRDefault="00000000">
            <w:r>
              <w:t>policy-assist-dev-dependency-failures</w:t>
            </w:r>
          </w:p>
        </w:tc>
      </w:tr>
      <w:tr w:rsidR="004C4330" w14:paraId="3840A225" w14:textId="77777777">
        <w:tc>
          <w:tcPr>
            <w:tcW w:w="5040" w:type="dxa"/>
            <w:vAlign w:val="center"/>
          </w:tcPr>
          <w:p w14:paraId="38A51ACE" w14:textId="77777777" w:rsidR="004C4330" w:rsidRDefault="00000000">
            <w:r>
              <w:rPr>
                <w:b/>
              </w:rPr>
              <w:t>Severity</w:t>
            </w:r>
          </w:p>
        </w:tc>
        <w:tc>
          <w:tcPr>
            <w:tcW w:w="5040" w:type="dxa"/>
            <w:vAlign w:val="center"/>
          </w:tcPr>
          <w:p w14:paraId="31021732" w14:textId="77777777" w:rsidR="004C4330" w:rsidRDefault="00000000">
            <w:r>
              <w:t>Severity 1 - Error</w:t>
            </w:r>
          </w:p>
        </w:tc>
      </w:tr>
      <w:tr w:rsidR="004C4330" w14:paraId="2B0A0500" w14:textId="77777777">
        <w:tc>
          <w:tcPr>
            <w:tcW w:w="5040" w:type="dxa"/>
            <w:vAlign w:val="center"/>
          </w:tcPr>
          <w:p w14:paraId="22993C23" w14:textId="77777777" w:rsidR="004C4330" w:rsidRDefault="00000000">
            <w:r>
              <w:rPr>
                <w:b/>
              </w:rPr>
              <w:t>Evaluation window</w:t>
            </w:r>
          </w:p>
        </w:tc>
        <w:tc>
          <w:tcPr>
            <w:tcW w:w="5040" w:type="dxa"/>
            <w:vAlign w:val="center"/>
          </w:tcPr>
          <w:p w14:paraId="6BA4C442" w14:textId="77777777" w:rsidR="004C4330" w:rsidRDefault="00000000">
            <w:r>
              <w:t>5 minutes</w:t>
            </w:r>
          </w:p>
        </w:tc>
      </w:tr>
      <w:tr w:rsidR="004C4330" w14:paraId="4823DA7B" w14:textId="77777777">
        <w:tc>
          <w:tcPr>
            <w:tcW w:w="5040" w:type="dxa"/>
            <w:vAlign w:val="center"/>
          </w:tcPr>
          <w:p w14:paraId="3A6E8F91" w14:textId="77777777" w:rsidR="004C4330" w:rsidRDefault="00000000">
            <w:r>
              <w:rPr>
                <w:b/>
              </w:rPr>
              <w:t>Trigger</w:t>
            </w:r>
          </w:p>
        </w:tc>
        <w:tc>
          <w:tcPr>
            <w:tcW w:w="5040" w:type="dxa"/>
            <w:vAlign w:val="center"/>
          </w:tcPr>
          <w:p w14:paraId="3E867ADA" w14:textId="77777777" w:rsidR="004C4330" w:rsidRDefault="00000000">
            <w:r>
              <w:t>Trigger when row count is greater than 0.</w:t>
            </w:r>
          </w:p>
        </w:tc>
      </w:tr>
      <w:tr w:rsidR="004C4330" w14:paraId="7F00E01A" w14:textId="77777777">
        <w:tc>
          <w:tcPr>
            <w:tcW w:w="5040" w:type="dxa"/>
            <w:vAlign w:val="center"/>
          </w:tcPr>
          <w:p w14:paraId="22817FFF" w14:textId="77777777" w:rsidR="004C4330" w:rsidRDefault="00000000">
            <w:r>
              <w:rPr>
                <w:b/>
              </w:rPr>
              <w:t>Action group</w:t>
            </w:r>
          </w:p>
        </w:tc>
        <w:tc>
          <w:tcPr>
            <w:tcW w:w="5040" w:type="dxa"/>
            <w:vAlign w:val="center"/>
          </w:tcPr>
          <w:p w14:paraId="5D180EE9" w14:textId="77777777" w:rsidR="004C4330" w:rsidRDefault="00000000">
            <w:r>
              <w:t>Use the Policy Assistant development Action Group</w:t>
            </w:r>
          </w:p>
        </w:tc>
      </w:tr>
    </w:tbl>
    <w:p w14:paraId="5FA22F05" w14:textId="77777777" w:rsidR="004C4330" w:rsidRDefault="00000000">
      <w:r>
        <w:rPr>
          <w:b/>
        </w:rPr>
        <w:t>KQL query:</w:t>
      </w:r>
    </w:p>
    <w:p w14:paraId="6BF2AA1B" w14:textId="77777777" w:rsidR="004C4330" w:rsidRDefault="00000000">
      <w:pPr>
        <w:shd w:val="clear" w:color="auto" w:fill="F2F2F2"/>
        <w:spacing w:before="60" w:after="120"/>
        <w:ind w:left="360" w:right="216"/>
      </w:pPr>
      <w:r>
        <w:rPr>
          <w:rFonts w:ascii="Consolas" w:hAnsi="Consolas"/>
          <w:sz w:val="18"/>
        </w:rPr>
        <w:t>traces</w:t>
      </w:r>
      <w:r>
        <w:rPr>
          <w:rFonts w:ascii="Consolas" w:hAnsi="Consolas"/>
          <w:sz w:val="18"/>
        </w:rPr>
        <w:br/>
        <w:t>| where timestamp &gt; ago(5m)</w:t>
      </w:r>
      <w:r>
        <w:rPr>
          <w:rFonts w:ascii="Consolas" w:hAnsi="Consolas"/>
          <w:sz w:val="18"/>
        </w:rPr>
        <w:br/>
        <w:t>| where message contains "status=failed"</w:t>
      </w:r>
      <w:r>
        <w:rPr>
          <w:rFonts w:ascii="Consolas" w:hAnsi="Consolas"/>
          <w:sz w:val="18"/>
        </w:rPr>
        <w:br/>
        <w:t>| where message contains "stage=azure_ai_search"</w:t>
      </w:r>
      <w:r>
        <w:rPr>
          <w:rFonts w:ascii="Consolas" w:hAnsi="Consolas"/>
          <w:sz w:val="18"/>
        </w:rPr>
        <w:br/>
        <w:t xml:space="preserve">    or message contains "stage=foundry_inference"</w:t>
      </w:r>
      <w:r>
        <w:rPr>
          <w:rFonts w:ascii="Consolas" w:hAnsi="Consolas"/>
          <w:sz w:val="18"/>
        </w:rPr>
        <w:br/>
        <w:t xml:space="preserve">    or message contains "stage=authorization_group_resolution"</w:t>
      </w:r>
    </w:p>
    <w:p w14:paraId="5774BF19" w14:textId="77777777" w:rsidR="004C4330" w:rsidRDefault="00000000">
      <w:r>
        <w:rPr>
          <w:b/>
        </w:rPr>
        <w:t xml:space="preserve">Purpose / notes: </w:t>
      </w:r>
      <w:r>
        <w:t>Uses the Function App's existing privacy-safe stage telemetry. This is reliable even when a particular SDK dependency is not represented in the Application Insights dependencies table.</w:t>
      </w:r>
    </w:p>
    <w:p w14:paraId="34D41480" w14:textId="42B039C7" w:rsidR="004C4330" w:rsidRDefault="00000000">
      <w:pPr>
        <w:pStyle w:val="Heading2"/>
      </w:pPr>
      <w:r>
        <w:lastRenderedPageBreak/>
        <w:t>Alert 4 - Unusually Slow Requests</w:t>
      </w:r>
      <w:r w:rsidR="00863246">
        <w:t xml:space="preserve"> </w:t>
      </w:r>
      <w:r w:rsidR="00863246">
        <w:t xml:space="preserve">– </w:t>
      </w:r>
      <w:r w:rsidR="00863246" w:rsidRPr="00863246">
        <w:rPr>
          <w:color w:val="EE0000"/>
        </w:rPr>
        <w:t>NOT STARTED</w:t>
      </w:r>
    </w:p>
    <w:tbl>
      <w:tblPr>
        <w:tblStyle w:val="TableGrid"/>
        <w:tblW w:w="0" w:type="auto"/>
        <w:tblLook w:val="04A0" w:firstRow="1" w:lastRow="0" w:firstColumn="1" w:lastColumn="0" w:noHBand="0" w:noVBand="1"/>
      </w:tblPr>
      <w:tblGrid>
        <w:gridCol w:w="5040"/>
        <w:gridCol w:w="5040"/>
      </w:tblGrid>
      <w:tr w:rsidR="004C4330" w14:paraId="686C49B7" w14:textId="77777777">
        <w:tc>
          <w:tcPr>
            <w:tcW w:w="5040" w:type="dxa"/>
            <w:vAlign w:val="center"/>
          </w:tcPr>
          <w:p w14:paraId="472333FD" w14:textId="77777777" w:rsidR="004C4330" w:rsidRDefault="00000000">
            <w:r>
              <w:rPr>
                <w:b/>
              </w:rPr>
              <w:t>Rule name</w:t>
            </w:r>
          </w:p>
        </w:tc>
        <w:tc>
          <w:tcPr>
            <w:tcW w:w="5040" w:type="dxa"/>
            <w:vAlign w:val="center"/>
          </w:tcPr>
          <w:p w14:paraId="2C8E414F" w14:textId="77777777" w:rsidR="004C4330" w:rsidRDefault="00000000">
            <w:r>
              <w:t>policy-assist-dev-slow-policy-chat</w:t>
            </w:r>
          </w:p>
        </w:tc>
      </w:tr>
      <w:tr w:rsidR="004C4330" w14:paraId="356894F5" w14:textId="77777777">
        <w:tc>
          <w:tcPr>
            <w:tcW w:w="5040" w:type="dxa"/>
            <w:vAlign w:val="center"/>
          </w:tcPr>
          <w:p w14:paraId="1D54DF67" w14:textId="77777777" w:rsidR="004C4330" w:rsidRDefault="00000000">
            <w:r>
              <w:rPr>
                <w:b/>
              </w:rPr>
              <w:t>Severity</w:t>
            </w:r>
          </w:p>
        </w:tc>
        <w:tc>
          <w:tcPr>
            <w:tcW w:w="5040" w:type="dxa"/>
            <w:vAlign w:val="center"/>
          </w:tcPr>
          <w:p w14:paraId="5C0B37CD" w14:textId="77777777" w:rsidR="004C4330" w:rsidRDefault="00000000">
            <w:r>
              <w:t>Severity 2 - Warning</w:t>
            </w:r>
          </w:p>
        </w:tc>
      </w:tr>
      <w:tr w:rsidR="004C4330" w14:paraId="18F672D9" w14:textId="77777777">
        <w:tc>
          <w:tcPr>
            <w:tcW w:w="5040" w:type="dxa"/>
            <w:vAlign w:val="center"/>
          </w:tcPr>
          <w:p w14:paraId="08273A8C" w14:textId="77777777" w:rsidR="004C4330" w:rsidRDefault="00000000">
            <w:r>
              <w:rPr>
                <w:b/>
              </w:rPr>
              <w:t>Evaluation window</w:t>
            </w:r>
          </w:p>
        </w:tc>
        <w:tc>
          <w:tcPr>
            <w:tcW w:w="5040" w:type="dxa"/>
            <w:vAlign w:val="center"/>
          </w:tcPr>
          <w:p w14:paraId="63FDC188" w14:textId="77777777" w:rsidR="004C4330" w:rsidRDefault="00000000">
            <w:r>
              <w:t>5 minutes</w:t>
            </w:r>
          </w:p>
        </w:tc>
      </w:tr>
      <w:tr w:rsidR="004C4330" w14:paraId="0AAE64D1" w14:textId="77777777">
        <w:tc>
          <w:tcPr>
            <w:tcW w:w="5040" w:type="dxa"/>
            <w:vAlign w:val="center"/>
          </w:tcPr>
          <w:p w14:paraId="41A0ACA6" w14:textId="77777777" w:rsidR="004C4330" w:rsidRDefault="00000000">
            <w:r>
              <w:rPr>
                <w:b/>
              </w:rPr>
              <w:t>Trigger</w:t>
            </w:r>
          </w:p>
        </w:tc>
        <w:tc>
          <w:tcPr>
            <w:tcW w:w="5040" w:type="dxa"/>
            <w:vAlign w:val="center"/>
          </w:tcPr>
          <w:p w14:paraId="4C0C3086" w14:textId="77777777" w:rsidR="004C4330" w:rsidRDefault="00000000">
            <w:r>
              <w:t>Trigger when row count is greater than 0.</w:t>
            </w:r>
          </w:p>
        </w:tc>
      </w:tr>
      <w:tr w:rsidR="004C4330" w14:paraId="7E164D3A" w14:textId="77777777">
        <w:tc>
          <w:tcPr>
            <w:tcW w:w="5040" w:type="dxa"/>
            <w:vAlign w:val="center"/>
          </w:tcPr>
          <w:p w14:paraId="5F5E5B20" w14:textId="77777777" w:rsidR="004C4330" w:rsidRDefault="00000000">
            <w:r>
              <w:rPr>
                <w:b/>
              </w:rPr>
              <w:t>Action group</w:t>
            </w:r>
          </w:p>
        </w:tc>
        <w:tc>
          <w:tcPr>
            <w:tcW w:w="5040" w:type="dxa"/>
            <w:vAlign w:val="center"/>
          </w:tcPr>
          <w:p w14:paraId="41DAB31E" w14:textId="77777777" w:rsidR="004C4330" w:rsidRDefault="00000000">
            <w:r>
              <w:t>Use the Policy Assistant development Action Group</w:t>
            </w:r>
          </w:p>
        </w:tc>
      </w:tr>
    </w:tbl>
    <w:p w14:paraId="389DA747" w14:textId="77777777" w:rsidR="004C4330" w:rsidRDefault="00000000">
      <w:r>
        <w:rPr>
          <w:b/>
        </w:rPr>
        <w:t>KQL query:</w:t>
      </w:r>
    </w:p>
    <w:p w14:paraId="1327165A" w14:textId="77777777" w:rsidR="004C4330" w:rsidRDefault="00000000">
      <w:pPr>
        <w:shd w:val="clear" w:color="auto" w:fill="F2F2F2"/>
        <w:spacing w:before="60" w:after="120"/>
        <w:ind w:left="360" w:right="216"/>
      </w:pPr>
      <w:r>
        <w:rPr>
          <w:rFonts w:ascii="Consolas" w:hAnsi="Consolas"/>
          <w:sz w:val="18"/>
        </w:rPr>
        <w:t>requests</w:t>
      </w:r>
      <w:r>
        <w:rPr>
          <w:rFonts w:ascii="Consolas" w:hAnsi="Consolas"/>
          <w:sz w:val="18"/>
        </w:rPr>
        <w:br/>
        <w:t>| where timestamp &gt; ago(5m)</w:t>
      </w:r>
      <w:r>
        <w:rPr>
          <w:rFonts w:ascii="Consolas" w:hAnsi="Consolas"/>
          <w:sz w:val="18"/>
        </w:rPr>
        <w:br/>
        <w:t>| where name == "policy_chat"</w:t>
      </w:r>
      <w:r>
        <w:rPr>
          <w:rFonts w:ascii="Consolas" w:hAnsi="Consolas"/>
          <w:sz w:val="18"/>
        </w:rPr>
        <w:br/>
        <w:t>| where duration &gt; 15s</w:t>
      </w:r>
    </w:p>
    <w:p w14:paraId="5D914014" w14:textId="77777777" w:rsidR="004C4330" w:rsidRDefault="00000000">
      <w:r>
        <w:rPr>
          <w:b/>
        </w:rPr>
        <w:t xml:space="preserve">Purpose / notes: </w:t>
      </w:r>
      <w:r>
        <w:t>The initial 15-second threshold is deliberately above the approximately 10-11 second successful request observed during Step 12 validation. Tune it after more normal operating data is collected.</w:t>
      </w:r>
    </w:p>
    <w:p w14:paraId="285420C0" w14:textId="4E2454A9" w:rsidR="004C4330" w:rsidRDefault="00000000">
      <w:pPr>
        <w:pStyle w:val="Heading2"/>
      </w:pPr>
      <w:r>
        <w:t>Alert 5 - Exception Spike</w:t>
      </w:r>
      <w:r w:rsidR="00863246">
        <w:t xml:space="preserve"> </w:t>
      </w:r>
      <w:r w:rsidR="00863246">
        <w:t xml:space="preserve">– </w:t>
      </w:r>
      <w:r w:rsidR="00863246" w:rsidRPr="00863246">
        <w:rPr>
          <w:color w:val="EE0000"/>
        </w:rPr>
        <w:t>NOT STARTED</w:t>
      </w:r>
    </w:p>
    <w:tbl>
      <w:tblPr>
        <w:tblStyle w:val="TableGrid"/>
        <w:tblW w:w="0" w:type="auto"/>
        <w:tblLook w:val="04A0" w:firstRow="1" w:lastRow="0" w:firstColumn="1" w:lastColumn="0" w:noHBand="0" w:noVBand="1"/>
      </w:tblPr>
      <w:tblGrid>
        <w:gridCol w:w="5040"/>
        <w:gridCol w:w="5040"/>
      </w:tblGrid>
      <w:tr w:rsidR="004C4330" w14:paraId="1917C5D0" w14:textId="77777777">
        <w:tc>
          <w:tcPr>
            <w:tcW w:w="5040" w:type="dxa"/>
            <w:vAlign w:val="center"/>
          </w:tcPr>
          <w:p w14:paraId="3E79254A" w14:textId="77777777" w:rsidR="004C4330" w:rsidRDefault="00000000">
            <w:r>
              <w:rPr>
                <w:b/>
              </w:rPr>
              <w:t>Rule name</w:t>
            </w:r>
          </w:p>
        </w:tc>
        <w:tc>
          <w:tcPr>
            <w:tcW w:w="5040" w:type="dxa"/>
            <w:vAlign w:val="center"/>
          </w:tcPr>
          <w:p w14:paraId="489862EC" w14:textId="77777777" w:rsidR="004C4330" w:rsidRDefault="00000000">
            <w:r>
              <w:t>policy-assist-dev-exception-spike</w:t>
            </w:r>
          </w:p>
        </w:tc>
      </w:tr>
      <w:tr w:rsidR="004C4330" w14:paraId="09BAFBA4" w14:textId="77777777">
        <w:tc>
          <w:tcPr>
            <w:tcW w:w="5040" w:type="dxa"/>
            <w:vAlign w:val="center"/>
          </w:tcPr>
          <w:p w14:paraId="400C7A61" w14:textId="77777777" w:rsidR="004C4330" w:rsidRDefault="00000000">
            <w:r>
              <w:rPr>
                <w:b/>
              </w:rPr>
              <w:t>Severity</w:t>
            </w:r>
          </w:p>
        </w:tc>
        <w:tc>
          <w:tcPr>
            <w:tcW w:w="5040" w:type="dxa"/>
            <w:vAlign w:val="center"/>
          </w:tcPr>
          <w:p w14:paraId="39BFAF75" w14:textId="77777777" w:rsidR="004C4330" w:rsidRDefault="00000000">
            <w:r>
              <w:t>Severity 1 - Error</w:t>
            </w:r>
          </w:p>
        </w:tc>
      </w:tr>
      <w:tr w:rsidR="004C4330" w14:paraId="0313175B" w14:textId="77777777">
        <w:tc>
          <w:tcPr>
            <w:tcW w:w="5040" w:type="dxa"/>
            <w:vAlign w:val="center"/>
          </w:tcPr>
          <w:p w14:paraId="655477C6" w14:textId="77777777" w:rsidR="004C4330" w:rsidRDefault="00000000">
            <w:r>
              <w:rPr>
                <w:b/>
              </w:rPr>
              <w:t>Evaluation window</w:t>
            </w:r>
          </w:p>
        </w:tc>
        <w:tc>
          <w:tcPr>
            <w:tcW w:w="5040" w:type="dxa"/>
            <w:vAlign w:val="center"/>
          </w:tcPr>
          <w:p w14:paraId="7483E5C8" w14:textId="77777777" w:rsidR="004C4330" w:rsidRDefault="00000000">
            <w:r>
              <w:t>5 minutes</w:t>
            </w:r>
          </w:p>
        </w:tc>
      </w:tr>
      <w:tr w:rsidR="004C4330" w14:paraId="7FF3A1D0" w14:textId="77777777">
        <w:tc>
          <w:tcPr>
            <w:tcW w:w="5040" w:type="dxa"/>
            <w:vAlign w:val="center"/>
          </w:tcPr>
          <w:p w14:paraId="0E73AE8A" w14:textId="77777777" w:rsidR="004C4330" w:rsidRDefault="00000000">
            <w:r>
              <w:rPr>
                <w:b/>
              </w:rPr>
              <w:t>Trigger</w:t>
            </w:r>
          </w:p>
        </w:tc>
        <w:tc>
          <w:tcPr>
            <w:tcW w:w="5040" w:type="dxa"/>
            <w:vAlign w:val="center"/>
          </w:tcPr>
          <w:p w14:paraId="06FBAB9F" w14:textId="77777777" w:rsidR="004C4330" w:rsidRDefault="00000000">
            <w:r>
              <w:t>Trigger when row count is greater than or equal to 3.</w:t>
            </w:r>
          </w:p>
        </w:tc>
      </w:tr>
      <w:tr w:rsidR="004C4330" w14:paraId="4D8286B3" w14:textId="77777777">
        <w:tc>
          <w:tcPr>
            <w:tcW w:w="5040" w:type="dxa"/>
            <w:vAlign w:val="center"/>
          </w:tcPr>
          <w:p w14:paraId="4093AB76" w14:textId="77777777" w:rsidR="004C4330" w:rsidRDefault="00000000">
            <w:r>
              <w:rPr>
                <w:b/>
              </w:rPr>
              <w:t>Action group</w:t>
            </w:r>
          </w:p>
        </w:tc>
        <w:tc>
          <w:tcPr>
            <w:tcW w:w="5040" w:type="dxa"/>
            <w:vAlign w:val="center"/>
          </w:tcPr>
          <w:p w14:paraId="7C25B44A" w14:textId="77777777" w:rsidR="004C4330" w:rsidRDefault="00000000">
            <w:r>
              <w:t>Use the Policy Assistant development Action Group</w:t>
            </w:r>
          </w:p>
        </w:tc>
      </w:tr>
    </w:tbl>
    <w:p w14:paraId="237658C5" w14:textId="77777777" w:rsidR="004C4330" w:rsidRDefault="00000000">
      <w:r>
        <w:rPr>
          <w:b/>
        </w:rPr>
        <w:t>KQL query:</w:t>
      </w:r>
    </w:p>
    <w:p w14:paraId="0E384BF2" w14:textId="77777777" w:rsidR="004C4330" w:rsidRDefault="00000000">
      <w:pPr>
        <w:shd w:val="clear" w:color="auto" w:fill="F2F2F2"/>
        <w:spacing w:before="60" w:after="120"/>
        <w:ind w:left="360" w:right="216"/>
      </w:pPr>
      <w:r>
        <w:rPr>
          <w:rFonts w:ascii="Consolas" w:hAnsi="Consolas"/>
          <w:sz w:val="18"/>
        </w:rPr>
        <w:t>exceptions</w:t>
      </w:r>
      <w:r>
        <w:rPr>
          <w:rFonts w:ascii="Consolas" w:hAnsi="Consolas"/>
          <w:sz w:val="18"/>
        </w:rPr>
        <w:br/>
        <w:t>| where timestamp &gt; ago(5m)</w:t>
      </w:r>
    </w:p>
    <w:p w14:paraId="20C6363E" w14:textId="77777777" w:rsidR="004C4330" w:rsidRDefault="00000000">
      <w:r>
        <w:rPr>
          <w:b/>
        </w:rPr>
        <w:t xml:space="preserve">Purpose / notes: </w:t>
      </w:r>
      <w:r>
        <w:t>The current exceptions table was empty during Step 12 validation. A threshold of three exceptions in five minutes is a reasonable starter setting and should be tuned later.</w:t>
      </w:r>
    </w:p>
    <w:p w14:paraId="6F1BAC42" w14:textId="1AC38E95" w:rsidR="004C4330" w:rsidRDefault="00000000">
      <w:pPr>
        <w:pStyle w:val="Heading1"/>
      </w:pPr>
      <w:r>
        <w:t>5. Verify the Alert Rules</w:t>
      </w:r>
      <w:r w:rsidR="00863246">
        <w:t xml:space="preserve"> </w:t>
      </w:r>
      <w:r w:rsidR="00863246">
        <w:t xml:space="preserve">– </w:t>
      </w:r>
      <w:r w:rsidR="009F2CEF" w:rsidRPr="009212CD">
        <w:rPr>
          <w:color w:val="00B050"/>
        </w:rPr>
        <w:t>COMPLETE</w:t>
      </w:r>
    </w:p>
    <w:p w14:paraId="13AC419C" w14:textId="77777777" w:rsidR="004C4330" w:rsidRDefault="00000000">
      <w:pPr>
        <w:pStyle w:val="ListNumber"/>
      </w:pPr>
      <w:r>
        <w:t>Go to Azure Monitor &gt; Alerts &gt; Alert rules.</w:t>
      </w:r>
    </w:p>
    <w:p w14:paraId="525DCB39" w14:textId="77777777" w:rsidR="004C4330" w:rsidRDefault="00000000">
      <w:pPr>
        <w:pStyle w:val="ListNumber"/>
      </w:pPr>
      <w:r>
        <w:t>Confirm all five Step 14 rules exist and are Enabled.</w:t>
      </w:r>
    </w:p>
    <w:p w14:paraId="734A2378" w14:textId="77777777" w:rsidR="004C4330" w:rsidRDefault="00000000">
      <w:pPr>
        <w:pStyle w:val="ListNumber"/>
      </w:pPr>
      <w:r>
        <w:t>Confirm each rule points to the development Application Insights resource.</w:t>
      </w:r>
    </w:p>
    <w:p w14:paraId="7E3FA3A8" w14:textId="77777777" w:rsidR="004C4330" w:rsidRDefault="00000000">
      <w:pPr>
        <w:pStyle w:val="ListNumber"/>
      </w:pPr>
      <w:r>
        <w:t>Confirm each rule has the intended Action Group attached.</w:t>
      </w:r>
    </w:p>
    <w:p w14:paraId="6A7667FA" w14:textId="77777777" w:rsidR="004C4330" w:rsidRDefault="00000000">
      <w:pPr>
        <w:pStyle w:val="ListNumber"/>
      </w:pPr>
      <w:r>
        <w:t>Open each rule and confirm its KQL query, evaluation window, threshold, and severity.</w:t>
      </w:r>
    </w:p>
    <w:p w14:paraId="5B7FDD13" w14:textId="77777777" w:rsidR="004C4330" w:rsidRDefault="00000000">
      <w:pPr>
        <w:pStyle w:val="ListNumber"/>
      </w:pPr>
      <w:r>
        <w:t>Do not deliberately break shared Azure Search, Cosmos DB, Foundry, or Entra resources merely to force an alert. Rule existence, enabled state, valid query preview, and normal telemetry are sufficient for the initial Step 14 implementation.</w:t>
      </w:r>
    </w:p>
    <w:p w14:paraId="53511A63" w14:textId="77777777" w:rsidR="004C4330" w:rsidRDefault="00000000">
      <w:pPr>
        <w:pStyle w:val="ListNumber"/>
      </w:pPr>
      <w:r>
        <w:t>After normal operating telemetry accumulates, review alert frequency and adjust thresholds to reduce noise while preserving useful detection.</w:t>
      </w:r>
    </w:p>
    <w:p w14:paraId="696E24CC" w14:textId="36856F5A" w:rsidR="004C4330" w:rsidRDefault="00000000">
      <w:pPr>
        <w:pStyle w:val="Heading1"/>
      </w:pPr>
      <w:r>
        <w:t>6. Optional Validation Queries</w:t>
      </w:r>
      <w:r w:rsidR="00863246">
        <w:t xml:space="preserve"> </w:t>
      </w:r>
      <w:r w:rsidR="00863246">
        <w:t xml:space="preserve">– </w:t>
      </w:r>
      <w:r w:rsidR="00863246" w:rsidRPr="00863246">
        <w:rPr>
          <w:color w:val="EE0000"/>
        </w:rPr>
        <w:t>NOT STARTED</w:t>
      </w:r>
    </w:p>
    <w:p w14:paraId="4186A856" w14:textId="77777777" w:rsidR="004C4330" w:rsidRDefault="00000000">
      <w:r>
        <w:t>Use these in Application Insights &gt; Logs to inspect the same signals before or after creating an alert rule.</w:t>
      </w:r>
    </w:p>
    <w:p w14:paraId="65F4B93E" w14:textId="77777777" w:rsidR="004C4330" w:rsidRDefault="00000000">
      <w:pPr>
        <w:shd w:val="clear" w:color="auto" w:fill="F2F2F2"/>
        <w:spacing w:before="60" w:after="120"/>
        <w:ind w:left="360" w:right="216"/>
      </w:pPr>
      <w:r>
        <w:rPr>
          <w:rFonts w:ascii="Consolas" w:hAnsi="Consolas"/>
          <w:sz w:val="18"/>
        </w:rPr>
        <w:t>// Server errors</w:t>
      </w:r>
      <w:r>
        <w:rPr>
          <w:rFonts w:ascii="Consolas" w:hAnsi="Consolas"/>
          <w:sz w:val="18"/>
        </w:rPr>
        <w:br/>
        <w:t>traces</w:t>
      </w:r>
      <w:r>
        <w:rPr>
          <w:rFonts w:ascii="Consolas" w:hAnsi="Consolas"/>
          <w:sz w:val="18"/>
        </w:rPr>
        <w:br/>
        <w:t>| where timestamp &gt; ago(24h)</w:t>
      </w:r>
      <w:r>
        <w:rPr>
          <w:rFonts w:ascii="Consolas" w:hAnsi="Consolas"/>
          <w:sz w:val="18"/>
        </w:rPr>
        <w:br/>
        <w:t>| where message contains "stage=request_complete status=server_error"</w:t>
      </w:r>
      <w:r>
        <w:rPr>
          <w:rFonts w:ascii="Consolas" w:hAnsi="Consolas"/>
          <w:sz w:val="18"/>
        </w:rPr>
        <w:br/>
        <w:t>| order by timestamp desc</w:t>
      </w:r>
    </w:p>
    <w:p w14:paraId="78735CBB" w14:textId="77777777" w:rsidR="004C4330" w:rsidRDefault="00000000">
      <w:pPr>
        <w:shd w:val="clear" w:color="auto" w:fill="F2F2F2"/>
        <w:spacing w:before="60" w:after="120"/>
        <w:ind w:left="360" w:right="216"/>
      </w:pPr>
      <w:r>
        <w:rPr>
          <w:rFonts w:ascii="Consolas" w:hAnsi="Consolas"/>
          <w:sz w:val="18"/>
        </w:rPr>
        <w:lastRenderedPageBreak/>
        <w:t>// Dependency-stage failures</w:t>
      </w:r>
      <w:r>
        <w:rPr>
          <w:rFonts w:ascii="Consolas" w:hAnsi="Consolas"/>
          <w:sz w:val="18"/>
        </w:rPr>
        <w:br/>
        <w:t>traces</w:t>
      </w:r>
      <w:r>
        <w:rPr>
          <w:rFonts w:ascii="Consolas" w:hAnsi="Consolas"/>
          <w:sz w:val="18"/>
        </w:rPr>
        <w:br/>
        <w:t>| where timestamp &gt; ago(24h)</w:t>
      </w:r>
      <w:r>
        <w:rPr>
          <w:rFonts w:ascii="Consolas" w:hAnsi="Consolas"/>
          <w:sz w:val="18"/>
        </w:rPr>
        <w:br/>
        <w:t>| where message contains "status=failed"</w:t>
      </w:r>
      <w:r>
        <w:rPr>
          <w:rFonts w:ascii="Consolas" w:hAnsi="Consolas"/>
          <w:sz w:val="18"/>
        </w:rPr>
        <w:br/>
        <w:t>| where message contains "stage=azure_ai_search"</w:t>
      </w:r>
      <w:r>
        <w:rPr>
          <w:rFonts w:ascii="Consolas" w:hAnsi="Consolas"/>
          <w:sz w:val="18"/>
        </w:rPr>
        <w:br/>
        <w:t xml:space="preserve">    or message contains "stage=foundry_inference"</w:t>
      </w:r>
      <w:r>
        <w:rPr>
          <w:rFonts w:ascii="Consolas" w:hAnsi="Consolas"/>
          <w:sz w:val="18"/>
        </w:rPr>
        <w:br/>
        <w:t xml:space="preserve">    or message contains "stage=authorization_group_resolution"</w:t>
      </w:r>
      <w:r>
        <w:rPr>
          <w:rFonts w:ascii="Consolas" w:hAnsi="Consolas"/>
          <w:sz w:val="18"/>
        </w:rPr>
        <w:br/>
        <w:t>| order by timestamp desc</w:t>
      </w:r>
    </w:p>
    <w:p w14:paraId="7CB970A2" w14:textId="77777777" w:rsidR="004C4330" w:rsidRDefault="00000000">
      <w:pPr>
        <w:shd w:val="clear" w:color="auto" w:fill="F2F2F2"/>
        <w:spacing w:before="60" w:after="120"/>
        <w:ind w:left="360" w:right="216"/>
      </w:pPr>
      <w:r>
        <w:rPr>
          <w:rFonts w:ascii="Consolas" w:hAnsi="Consolas"/>
          <w:sz w:val="18"/>
        </w:rPr>
        <w:t>// Slow policy_chat requests</w:t>
      </w:r>
      <w:r>
        <w:rPr>
          <w:rFonts w:ascii="Consolas" w:hAnsi="Consolas"/>
          <w:sz w:val="18"/>
        </w:rPr>
        <w:br/>
        <w:t>requests</w:t>
      </w:r>
      <w:r>
        <w:rPr>
          <w:rFonts w:ascii="Consolas" w:hAnsi="Consolas"/>
          <w:sz w:val="18"/>
        </w:rPr>
        <w:br/>
        <w:t>| where timestamp &gt; ago(24h)</w:t>
      </w:r>
      <w:r>
        <w:rPr>
          <w:rFonts w:ascii="Consolas" w:hAnsi="Consolas"/>
          <w:sz w:val="18"/>
        </w:rPr>
        <w:br/>
        <w:t>| where name == "policy_chat"</w:t>
      </w:r>
      <w:r>
        <w:rPr>
          <w:rFonts w:ascii="Consolas" w:hAnsi="Consolas"/>
          <w:sz w:val="18"/>
        </w:rPr>
        <w:br/>
        <w:t>| where duration &gt; 15s</w:t>
      </w:r>
      <w:r>
        <w:rPr>
          <w:rFonts w:ascii="Consolas" w:hAnsi="Consolas"/>
          <w:sz w:val="18"/>
        </w:rPr>
        <w:br/>
        <w:t>| project timestamp, name, resultCode, duration, success, operation_Id</w:t>
      </w:r>
      <w:r>
        <w:rPr>
          <w:rFonts w:ascii="Consolas" w:hAnsi="Consolas"/>
          <w:sz w:val="18"/>
        </w:rPr>
        <w:br/>
        <w:t>| order by timestamp desc</w:t>
      </w:r>
    </w:p>
    <w:p w14:paraId="7122FD0C" w14:textId="7C50BF6B" w:rsidR="004C4330" w:rsidRDefault="00000000">
      <w:pPr>
        <w:pStyle w:val="Heading1"/>
      </w:pPr>
      <w:r>
        <w:t>7. Step 14 Completion Criteria</w:t>
      </w:r>
      <w:r w:rsidR="00863246">
        <w:t xml:space="preserve"> </w:t>
      </w:r>
      <w:r w:rsidR="00863246">
        <w:t xml:space="preserve">– </w:t>
      </w:r>
      <w:r w:rsidR="00863246" w:rsidRPr="00863246">
        <w:rPr>
          <w:color w:val="EE0000"/>
        </w:rPr>
        <w:t>NOT STARTED</w:t>
      </w:r>
    </w:p>
    <w:p w14:paraId="66529B7C" w14:textId="77777777" w:rsidR="004C4330" w:rsidRDefault="00000000">
      <w:pPr>
        <w:pStyle w:val="ListBullet"/>
      </w:pPr>
      <w:r>
        <w:t>Function-failure alert exists and is enabled.</w:t>
      </w:r>
    </w:p>
    <w:p w14:paraId="0A23D411" w14:textId="77777777" w:rsidR="004C4330" w:rsidRDefault="00000000">
      <w:pPr>
        <w:pStyle w:val="ListBullet"/>
      </w:pPr>
      <w:r>
        <w:t>HTTP 5xx alert exists and is enabled.</w:t>
      </w:r>
    </w:p>
    <w:p w14:paraId="1B8B58DC" w14:textId="77777777" w:rsidR="004C4330" w:rsidRDefault="00000000">
      <w:pPr>
        <w:pStyle w:val="ListBullet"/>
      </w:pPr>
      <w:r>
        <w:t>Dependency-failure alert exists and is enabled.</w:t>
      </w:r>
    </w:p>
    <w:p w14:paraId="4BDCAABD" w14:textId="77777777" w:rsidR="004C4330" w:rsidRDefault="00000000">
      <w:pPr>
        <w:pStyle w:val="ListBullet"/>
      </w:pPr>
      <w:r>
        <w:t>Slow-request alert exists and is enabled.</w:t>
      </w:r>
    </w:p>
    <w:p w14:paraId="6B8F050D" w14:textId="77777777" w:rsidR="004C4330" w:rsidRDefault="00000000">
      <w:pPr>
        <w:pStyle w:val="ListBullet"/>
      </w:pPr>
      <w:r>
        <w:t>Exception-spike alert exists and is enabled.</w:t>
      </w:r>
    </w:p>
    <w:p w14:paraId="68C1AF3E" w14:textId="77777777" w:rsidR="004C4330" w:rsidRDefault="00000000">
      <w:pPr>
        <w:pStyle w:val="ListBullet"/>
      </w:pPr>
      <w:r>
        <w:t>Each rule has an Action Group attached.</w:t>
      </w:r>
    </w:p>
    <w:p w14:paraId="696CD089" w14:textId="77777777" w:rsidR="004C4330" w:rsidRDefault="00000000">
      <w:pPr>
        <w:pStyle w:val="ListBullet"/>
      </w:pPr>
      <w:r>
        <w:t>All five queries validate successfully against the development Application Insights resource.</w:t>
      </w:r>
    </w:p>
    <w:p w14:paraId="0E891102" w14:textId="77777777" w:rsidR="004C4330" w:rsidRDefault="00000000">
      <w:pPr>
        <w:pStyle w:val="ListBullet"/>
      </w:pPr>
      <w:r>
        <w:t>Thresholds are documented as initial values to be tuned after normal operating data is collected.</w:t>
      </w:r>
    </w:p>
    <w:p w14:paraId="3B5E2928" w14:textId="77777777" w:rsidR="004C4330" w:rsidRDefault="00000000">
      <w:r>
        <w:rPr>
          <w:b/>
        </w:rPr>
        <w:t>When all eight items above are confirmed, mark Step 14 COMPLETE.</w:t>
      </w:r>
    </w:p>
    <w:p w14:paraId="265DBC8C" w14:textId="79CBAFB8" w:rsidR="004C4330" w:rsidRDefault="00000000">
      <w:pPr>
        <w:pStyle w:val="Heading1"/>
      </w:pPr>
      <w:r>
        <w:t>8. Implementation Notes</w:t>
      </w:r>
      <w:r w:rsidR="00863246">
        <w:t xml:space="preserve"> </w:t>
      </w:r>
      <w:r w:rsidR="00863246">
        <w:t xml:space="preserve">– </w:t>
      </w:r>
      <w:r w:rsidR="00863246" w:rsidRPr="00863246">
        <w:rPr>
          <w:color w:val="EE0000"/>
        </w:rPr>
        <w:t>NOT STARTED</w:t>
      </w:r>
    </w:p>
    <w:p w14:paraId="7517189A" w14:textId="77777777" w:rsidR="004C4330" w:rsidRDefault="00000000">
      <w:r>
        <w:t>The alert rules are Azure Monitor resources. They are intentionally kept outside function_app.py so alert thresholds, action groups, and notification behavior can be changed without redeploying application code.</w:t>
      </w:r>
    </w:p>
    <w:p w14:paraId="1217D2AB" w14:textId="77777777" w:rsidR="004C4330" w:rsidRDefault="00000000">
      <w:r>
        <w:t>The Function App should continue to avoid logging prompt text, bearer tokens, claims payloads, policy chunks, memory contents, secrets, and connection strings. The existing stage/correlation telemetry is sufficient for these initial alerts.</w:t>
      </w:r>
    </w:p>
    <w:p w14:paraId="36F9B460" w14:textId="0D50B3A1" w:rsidR="004C4330" w:rsidRDefault="00000000">
      <w:pPr>
        <w:pStyle w:val="Heading1"/>
      </w:pPr>
      <w:r>
        <w:t>9. Microsoft Reference Documentation</w:t>
      </w:r>
      <w:r w:rsidR="00863246">
        <w:t xml:space="preserve"> </w:t>
      </w:r>
      <w:r w:rsidR="00863246">
        <w:t xml:space="preserve">– </w:t>
      </w:r>
      <w:r w:rsidR="00863246" w:rsidRPr="00863246">
        <w:rPr>
          <w:color w:val="EE0000"/>
        </w:rPr>
        <w:t>NOT STARTED</w:t>
      </w:r>
    </w:p>
    <w:p w14:paraId="2489A0F1" w14:textId="77777777" w:rsidR="004C4330" w:rsidRDefault="00000000">
      <w:pPr>
        <w:pStyle w:val="ListBullet"/>
      </w:pPr>
      <w:r>
        <w:t>Microsoft Learn - Tutorial: Create a log search alert for an Azure resource</w:t>
      </w:r>
    </w:p>
    <w:p w14:paraId="4EEFFDC4" w14:textId="77777777" w:rsidR="004C4330" w:rsidRDefault="00000000">
      <w:pPr>
        <w:pStyle w:val="ListBullet"/>
      </w:pPr>
      <w:r>
        <w:t>Microsoft Learn - Create a simple log search alert in Azure Monitor</w:t>
      </w:r>
    </w:p>
    <w:p w14:paraId="67E7153A" w14:textId="77777777" w:rsidR="004C4330" w:rsidRDefault="00000000">
      <w:pPr>
        <w:pStyle w:val="ListBullet"/>
      </w:pPr>
      <w:r>
        <w:t>Microsoft Learn - Azure CLI: az monitor scheduled-query</w:t>
      </w:r>
    </w:p>
    <w:sectPr w:rsidR="004C433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52440">
    <w:abstractNumId w:val="8"/>
  </w:num>
  <w:num w:numId="2" w16cid:durableId="1089697427">
    <w:abstractNumId w:val="6"/>
  </w:num>
  <w:num w:numId="3" w16cid:durableId="641691491">
    <w:abstractNumId w:val="5"/>
  </w:num>
  <w:num w:numId="4" w16cid:durableId="281805830">
    <w:abstractNumId w:val="4"/>
  </w:num>
  <w:num w:numId="5" w16cid:durableId="570820514">
    <w:abstractNumId w:val="7"/>
  </w:num>
  <w:num w:numId="6" w16cid:durableId="791824716">
    <w:abstractNumId w:val="3"/>
  </w:num>
  <w:num w:numId="7" w16cid:durableId="509106133">
    <w:abstractNumId w:val="2"/>
  </w:num>
  <w:num w:numId="8" w16cid:durableId="2107265063">
    <w:abstractNumId w:val="1"/>
  </w:num>
  <w:num w:numId="9" w16cid:durableId="1529100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330"/>
    <w:rsid w:val="004C690F"/>
    <w:rsid w:val="00863246"/>
    <w:rsid w:val="009212CD"/>
    <w:rsid w:val="009F2CEF"/>
    <w:rsid w:val="00AA1D8D"/>
    <w:rsid w:val="00B47730"/>
    <w:rsid w:val="00CB0664"/>
    <w:rsid w:val="00E765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B6934"/>
  <w14:defaultImageDpi w14:val="300"/>
  <w15:docId w15:val="{12A18880-07C5-4F86-8463-219487A9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4</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Scott</cp:lastModifiedBy>
  <cp:revision>2</cp:revision>
  <dcterms:created xsi:type="dcterms:W3CDTF">2013-12-23T23:15:00Z</dcterms:created>
  <dcterms:modified xsi:type="dcterms:W3CDTF">2026-10-03T00:39:00Z</dcterms:modified>
  <cp:category/>
</cp:coreProperties>
</file>