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I-17 – CORS &amp; Origin Rules</w:t>
        <w:br/>
        <w:t>Direct Implementation Steps</w:t>
      </w:r>
    </w:p>
    <w:p>
      <w:pPr>
        <w:jc w:val="center"/>
      </w:pPr>
      <w:r>
        <w:rPr>
          <w:b/>
          <w:sz w:val="22"/>
        </w:rPr>
        <w:t>Policy Assistant – Version 12 Implementation Backlog</w:t>
      </w:r>
    </w:p>
    <w:p>
      <w:r>
        <w:t>Backlog requirement: Configure CORS/origin rules between the deployed React application and the Policy Assistant orchestration API for each environment. The backlog marks I-17 as In Process and requires only the necessary local, development, test, and production origins to be allowed, with environment-specific configuration.</w:t>
      </w:r>
    </w:p>
    <w:p>
      <w:pPr>
        <w:pStyle w:val="Heading1"/>
      </w:pPr>
      <w:r>
        <w:t>Target outcome</w:t>
      </w:r>
    </w:p>
    <w:p>
      <w:pPr>
        <w:pStyle w:val="ListBullet"/>
      </w:pPr>
      <w:r>
        <w:t>The local React client can call the local Azure Functions host from its exact local origin.</w:t>
      </w:r>
    </w:p>
    <w:p>
      <w:pPr>
        <w:pStyle w:val="ListBullet"/>
      </w:pPr>
      <w:r>
        <w:t>Each deployed React environment can call only its matching Azure Function App API.</w:t>
      </w:r>
    </w:p>
    <w:p>
      <w:pPr>
        <w:pStyle w:val="ListBullet"/>
      </w:pPr>
      <w:r>
        <w:t>No wildcard (*) origin remains in an environment that should be restricted.</w:t>
      </w:r>
    </w:p>
    <w:p>
      <w:pPr>
        <w:pStyle w:val="ListBullet"/>
      </w:pPr>
      <w:r>
        <w:t>An unauthorized test origin is blocked by the browser/CORS policy.</w:t>
      </w:r>
    </w:p>
    <w:p>
      <w:pPr>
        <w:pStyle w:val="ListBullet"/>
      </w:pPr>
      <w:r>
        <w:t>The React API base URL and Function App allowed-origin list are separated by environment.</w:t>
      </w:r>
    </w:p>
    <w:p>
      <w:pPr>
        <w:pStyle w:val="Heading1"/>
      </w:pPr>
      <w:r>
        <w:t>Before you start</w:t>
      </w:r>
    </w:p>
    <w:p>
      <w:r>
        <w:t>Collect the exact values below. An origin is only the scheme + host + optional port; do not include a path such as /api.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Environment</w:t>
            </w:r>
          </w:p>
        </w:tc>
        <w:tc>
          <w:tcPr>
            <w:tcW w:type="dxa" w:w="3312"/>
          </w:tcPr>
          <w:p>
            <w:r>
              <w:t>React origin</w:t>
            </w:r>
          </w:p>
        </w:tc>
        <w:tc>
          <w:tcPr>
            <w:tcW w:type="dxa" w:w="3312"/>
          </w:tcPr>
          <w:p>
            <w:r>
              <w:t>Function/API host</w:t>
            </w:r>
          </w:p>
        </w:tc>
      </w:tr>
      <w:tr>
        <w:tc>
          <w:tcPr>
            <w:tcW w:type="dxa" w:w="3312"/>
            <w:vAlign w:val="center"/>
          </w:tcPr>
          <w:p>
            <w:r>
              <w:t>Local</w:t>
            </w:r>
          </w:p>
        </w:tc>
        <w:tc>
          <w:tcPr>
            <w:tcW w:type="dxa" w:w="3312"/>
            <w:vAlign w:val="center"/>
          </w:tcPr>
          <w:p>
            <w:r>
              <w:t>Example: http://localhost:5173</w:t>
            </w:r>
          </w:p>
        </w:tc>
        <w:tc>
          <w:tcPr>
            <w:tcW w:type="dxa" w:w="3312"/>
            <w:vAlign w:val="center"/>
          </w:tcPr>
          <w:p>
            <w:r>
              <w:t>Example: http://localhost:7071</w:t>
            </w:r>
          </w:p>
        </w:tc>
      </w:tr>
      <w:tr>
        <w:tc>
          <w:tcPr>
            <w:tcW w:type="dxa" w:w="3312"/>
            <w:vAlign w:val="center"/>
          </w:tcPr>
          <w:p>
            <w:r>
              <w:t>Development</w:t>
            </w:r>
          </w:p>
        </w:tc>
        <w:tc>
          <w:tcPr>
            <w:tcW w:type="dxa" w:w="3312"/>
            <w:vAlign w:val="center"/>
          </w:tcPr>
          <w:p>
            <w:r>
              <w:t>https://&lt;DEV-REACT-HOST&gt;</w:t>
            </w:r>
          </w:p>
        </w:tc>
        <w:tc>
          <w:tcPr>
            <w:tcW w:type="dxa" w:w="3312"/>
            <w:vAlign w:val="center"/>
          </w:tcPr>
          <w:p>
            <w:r>
              <w:t>https://&lt;DEV-FUNCTION-APP&gt;.azurewebsites.net</w:t>
            </w:r>
          </w:p>
        </w:tc>
      </w:tr>
      <w:tr>
        <w:tc>
          <w:tcPr>
            <w:tcW w:type="dxa" w:w="3312"/>
            <w:vAlign w:val="center"/>
          </w:tcPr>
          <w:p>
            <w:r>
              <w:t>Test</w:t>
            </w:r>
          </w:p>
        </w:tc>
        <w:tc>
          <w:tcPr>
            <w:tcW w:type="dxa" w:w="3312"/>
            <w:vAlign w:val="center"/>
          </w:tcPr>
          <w:p>
            <w:r>
              <w:t>https://&lt;TEST-REACT-HOST&gt;</w:t>
            </w:r>
          </w:p>
        </w:tc>
        <w:tc>
          <w:tcPr>
            <w:tcW w:type="dxa" w:w="3312"/>
            <w:vAlign w:val="center"/>
          </w:tcPr>
          <w:p>
            <w:r>
              <w:t>https://&lt;TEST-FUNCTION-APP&gt;.azurewebsites.net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Production</w:t>
            </w:r>
          </w:p>
        </w:tc>
        <w:tc>
          <w:tcPr>
            <w:tcW w:type="dxa" w:w="3312"/>
            <w:vAlign w:val="center"/>
          </w:tcPr>
          <w:p>
            <w:r>
              <w:t>https://&lt;PROD-REACT-HOST&gt;</w:t>
            </w:r>
          </w:p>
        </w:tc>
        <w:tc>
          <w:tcPr>
            <w:tcW w:type="dxa" w:w="3312"/>
            <w:vAlign w:val="center"/>
          </w:tcPr>
          <w:p>
            <w:r>
              <w:t>https://&lt;PROD-FUNCTION-APP&gt;.azurewebsites.net</w:t>
            </w:r>
          </w:p>
        </w:tc>
      </w:tr>
    </w:tbl>
    <w:p>
      <w:r>
        <w:t>Also identify each Function App name and Azure resource group name. Replace every placeholder below with your actual value before running a command.</w:t>
      </w:r>
    </w:p>
    <w:p>
      <w:pPr>
        <w:pStyle w:val="Heading1"/>
      </w:pPr>
      <w:r>
        <w:t>Step 1 – Configure local Functions CORS</w:t>
      </w:r>
    </w:p>
    <w:p>
      <w:r>
        <w:t>In the Azure Functions project, open local.settings.json. Add or update the top-level Host section. Keep your existing Values section unchanged.</w:t>
      </w:r>
    </w:p>
    <w:p>
      <w:pPr>
        <w:pStyle w:val="CodeBlock"/>
      </w:pPr>
      <w:r>
        <w:t>{</w:t>
        <w:br/>
        <w:t xml:space="preserve">  "IsEncrypted": false,</w:t>
        <w:br/>
        <w:t xml:space="preserve">  "Values": {</w:t>
        <w:br/>
        <w:t xml:space="preserve">    "...": "keep your existing settings here"</w:t>
        <w:br/>
        <w:t xml:space="preserve">  },</w:t>
        <w:br/>
        <w:t xml:space="preserve">  "Host": {</w:t>
        <w:br/>
        <w:t xml:space="preserve">    "LocalHttpPort": 7071,</w:t>
        <w:br/>
        <w:t xml:space="preserve">    "CORS": "http://localhost:5173",</w:t>
        <w:br/>
        <w:t xml:space="preserve">    "CORSCredentials": false</w:t>
        <w:br/>
        <w:t xml:space="preserve">  }</w:t>
        <w:br/>
        <w:t>}</w:t>
      </w:r>
    </w:p>
    <w:p>
      <w:r>
        <w:t>If your Vite/React development server uses a different port, replace 5173 with the actual port. If you intentionally use more than one local origin, enter them as a comma-separated list with no spaces.</w:t>
      </w:r>
    </w:p>
    <w:p>
      <w:r>
        <w:t>Do not leave CORS set to "*" for the final I-17 validation.</w:t>
      </w:r>
    </w:p>
    <w:p>
      <w:pPr>
        <w:pStyle w:val="Heading1"/>
      </w:pPr>
      <w:r>
        <w:t>Step 2 – Restart and validate the local Function host</w:t>
      </w:r>
    </w:p>
    <w:p>
      <w:r>
        <w:t>Stop the running Functions host and restart it:</w:t>
      </w:r>
    </w:p>
    <w:p>
      <w:pPr>
        <w:pStyle w:val="CodeBlock"/>
      </w:pPr>
      <w:r>
        <w:t>func start</w:t>
      </w:r>
    </w:p>
    <w:p>
      <w:r>
        <w:t>Start the React client. Submit a normal Policy Assistant prompt. Confirm the browser receives the API response without a CORS error in DevTools Console or Network.</w:t>
      </w:r>
    </w:p>
    <w:p>
      <w:pPr>
        <w:pStyle w:val="Heading1"/>
      </w:pPr>
      <w:r>
        <w:t>Step 3 – Confirm the React client uses an environment-specific API URL</w:t>
      </w:r>
    </w:p>
    <w:p>
      <w:r>
        <w:t>For Vite, use environment files rather than hard-coding a single API host in App.tsx. Use the environment naming already used by your project; the example below illustrates the pattern.</w:t>
      </w:r>
    </w:p>
    <w:p>
      <w:pPr>
        <w:pStyle w:val="CodeBlock"/>
      </w:pPr>
      <w:r>
        <w:t>.env.local</w:t>
        <w:br/>
        <w:t>VITE_API_BASE_URL=http://localhost:7071</w:t>
        <w:br/>
        <w:br/>
        <w:t>.env.development</w:t>
        <w:br/>
        <w:t>VITE_API_BASE_URL=https://&lt;DEV-FUNCTION-APP&gt;.azurewebsites.net</w:t>
        <w:br/>
        <w:br/>
        <w:t>.env.test</w:t>
        <w:br/>
        <w:t>VITE_API_BASE_URL=https://&lt;TEST-FUNCTION-APP&gt;.azurewebsites.net</w:t>
        <w:br/>
        <w:br/>
        <w:t>.env.production</w:t>
        <w:br/>
        <w:t>VITE_API_BASE_URL=https://&lt;PROD-FUNCTION-APP&gt;.azurewebsites.net</w:t>
      </w:r>
    </w:p>
    <w:p>
      <w:r>
        <w:t>The React code should build requests from import.meta.env.VITE_API_BASE_URL (or your existing equivalent variable). Do not change the API route names themselves; only the environment host/base URL.</w:t>
      </w:r>
    </w:p>
    <w:p>
      <w:pPr>
        <w:pStyle w:val="Heading1"/>
      </w:pPr>
      <w:r>
        <w:t>Step 4 – Inspect the deployed Function App CORS list</w:t>
      </w:r>
    </w:p>
    <w:p>
      <w:r>
        <w:t>Sign in to Azure CLI and select the correct subscription if needed:</w:t>
      </w:r>
    </w:p>
    <w:p>
      <w:pPr>
        <w:pStyle w:val="CodeBlock"/>
      </w:pPr>
      <w:r>
        <w:t>az login</w:t>
        <w:br/>
        <w:t>az account show</w:t>
        <w:br/>
        <w:t>az account set --subscription "&lt;SUBSCRIPTION-NAME-OR-ID&gt;"</w:t>
      </w:r>
    </w:p>
    <w:p>
      <w:r>
        <w:t>Show the current CORS origins for the development Function App:</w:t>
      </w:r>
    </w:p>
    <w:p>
      <w:pPr>
        <w:pStyle w:val="CodeBlock"/>
      </w:pPr>
      <w:r>
        <w:t>az functionapp cors show \</w:t>
        <w:br/>
        <w:t xml:space="preserve">  --name &lt;DEV-FUNCTION-APP-NAME&gt; \</w:t>
        <w:br/>
        <w:t xml:space="preserve">  --resource-group &lt;DEV-RESOURCE-GROUP&gt;</w:t>
      </w:r>
    </w:p>
    <w:p>
      <w:pPr>
        <w:pStyle w:val="Heading1"/>
      </w:pPr>
      <w:r>
        <w:t>Step 5 – Remove wildcard or obsolete origins</w:t>
      </w:r>
    </w:p>
    <w:p>
      <w:r>
        <w:t>If the result contains "*" or an origin that should no longer be authorized, remove it. Run one remove command for each unwanted origin.</w:t>
      </w:r>
    </w:p>
    <w:p>
      <w:pPr>
        <w:pStyle w:val="CodeBlock"/>
      </w:pPr>
      <w:r>
        <w:t>az functionapp cors remove \</w:t>
        <w:br/>
        <w:t xml:space="preserve">  --name &lt;DEV-FUNCTION-APP-NAME&gt; \</w:t>
        <w:br/>
        <w:t xml:space="preserve">  --resource-group &lt;DEV-RESOURCE-GROUP&gt; \</w:t>
        <w:br/>
        <w:t xml:space="preserve">  --allowed-origins "*"</w:t>
      </w:r>
    </w:p>
    <w:p>
      <w:r>
        <w:t>For an obsolete URL, replace * with the exact origin shown by the CORS list.</w:t>
      </w:r>
    </w:p>
    <w:p>
      <w:pPr>
        <w:pStyle w:val="Heading1"/>
      </w:pPr>
      <w:r>
        <w:t>Step 6 – Add the development React origin</w:t>
      </w:r>
    </w:p>
    <w:p>
      <w:r>
        <w:t>Add only the exact development React origin. Do not add a path such as /chat or /api.</w:t>
      </w:r>
    </w:p>
    <w:p>
      <w:pPr>
        <w:pStyle w:val="CodeBlock"/>
      </w:pPr>
      <w:r>
        <w:t>az functionapp cors add \</w:t>
        <w:br/>
        <w:t xml:space="preserve">  --name &lt;DEV-FUNCTION-APP-NAME&gt; \</w:t>
        <w:br/>
        <w:t xml:space="preserve">  --resource-group &lt;DEV-RESOURCE-GROUP&gt; \</w:t>
        <w:br/>
        <w:t xml:space="preserve">  --allowed-origins https://&lt;DEV-REACT-HOST&gt;</w:t>
      </w:r>
    </w:p>
    <w:p>
      <w:pPr>
        <w:pStyle w:val="Heading1"/>
      </w:pPr>
      <w:r>
        <w:t>Step 7 – Repeat for test and production</w:t>
      </w:r>
    </w:p>
    <w:p>
      <w:r>
        <w:t>Repeat Steps 4–6 against the test and production Function Apps. Keep each environment isolated: the test Function App should allow the test React origin, and the production Function App should allow the production React origin. Only add cross-environment origins if there is a documented need.</w:t>
      </w:r>
    </w:p>
    <w:p>
      <w:pPr>
        <w:pStyle w:val="CodeBlock"/>
      </w:pPr>
      <w:r>
        <w:t>az functionapp cors add \</w:t>
        <w:br/>
        <w:t xml:space="preserve">  --name &lt;TEST-FUNCTION-APP-NAME&gt; \</w:t>
        <w:br/>
        <w:t xml:space="preserve">  --resource-group &lt;TEST-RESOURCE-GROUP&gt; \</w:t>
        <w:br/>
        <w:t xml:space="preserve">  --allowed-origins https://&lt;TEST-REACT-HOST&gt;</w:t>
        <w:br/>
        <w:br/>
        <w:t>az functionapp cors add \</w:t>
        <w:br/>
        <w:t xml:space="preserve">  --name &lt;PROD-FUNCTION-APP-NAME&gt; \</w:t>
        <w:br/>
        <w:t xml:space="preserve">  --resource-group &lt;PROD-RESOURCE-GROUP&gt; \</w:t>
        <w:br/>
        <w:t xml:space="preserve">  --allowed-origins https://&lt;PROD-REACT-HOST&gt;</w:t>
      </w:r>
    </w:p>
    <w:p>
      <w:pPr>
        <w:pStyle w:val="Heading1"/>
      </w:pPr>
      <w:r>
        <w:t>Step 8 – Verify each deployed allow-list</w:t>
      </w:r>
    </w:p>
    <w:p>
      <w:r>
        <w:t>Run the show command for each environment and save the results with your test evidence:</w:t>
      </w:r>
    </w:p>
    <w:p>
      <w:pPr>
        <w:pStyle w:val="CodeBlock"/>
      </w:pPr>
      <w:r>
        <w:t>az functionapp cors show --name &lt;DEV-FUNCTION-APP-NAME&gt; --resource-group &lt;DEV-RESOURCE-GROUP&gt;</w:t>
        <w:br/>
        <w:t>az functionapp cors show --name &lt;TEST-FUNCTION-APP-NAME&gt; --resource-group &lt;TEST-RESOURCE-GROUP&gt;</w:t>
        <w:br/>
        <w:t>az functionapp cors show --name &lt;PROD-FUNCTION-APP-NAME&gt; --resource-group &lt;PROD-RESOURCE-GROUP&gt;</w:t>
      </w:r>
    </w:p>
    <w:p>
      <w:r>
        <w:t>Pass condition: each list contains only its approved browser origins (plus any explicitly required Azure tooling origin you have documented). There should be no blanket wildcard.</w:t>
      </w:r>
    </w:p>
    <w:p>
      <w:pPr>
        <w:pStyle w:val="Heading1"/>
      </w:pPr>
      <w:r>
        <w:t>Step 9 – Perform a positive browser test</w:t>
      </w:r>
    </w:p>
    <w:p>
      <w:r>
        <w:t>Open the deployed React application for the environment being tested. Sign in normally and submit a Policy Assistant prompt. In browser DevTools &gt; Network, inspect the request to /api/policy-chat.</w:t>
      </w:r>
    </w:p>
    <w:p>
      <w:pPr>
        <w:pStyle w:val="ListBullet"/>
      </w:pPr>
      <w:r>
        <w:t>The OPTIONS preflight, if sent, succeeds.</w:t>
      </w:r>
    </w:p>
    <w:p>
      <w:pPr>
        <w:pStyle w:val="ListBullet"/>
      </w:pPr>
      <w:r>
        <w:t>The POST to /api/policy-chat succeeds.</w:t>
      </w:r>
    </w:p>
    <w:p>
      <w:pPr>
        <w:pStyle w:val="ListBullet"/>
      </w:pPr>
      <w:r>
        <w:t>The response contains the expected assistant payload.</w:t>
      </w:r>
    </w:p>
    <w:p>
      <w:pPr>
        <w:pStyle w:val="ListBullet"/>
      </w:pPr>
      <w:r>
        <w:t>The console has no 'blocked by CORS policy' error.</w:t>
      </w:r>
    </w:p>
    <w:p>
      <w:pPr>
        <w:pStyle w:val="Heading1"/>
      </w:pPr>
      <w:r>
        <w:t>Step 10 – Perform a negative-origin test</w:t>
      </w:r>
    </w:p>
    <w:p>
      <w:r>
        <w:t>Test from an origin that is not in the Function App allow-list (for example, a temporary local port or another development web host). The browser should block the cross-origin call. This is important because a positive test alone does not prove that the allow-list is restrictive.</w:t>
      </w:r>
    </w:p>
    <w:p>
      <w:r>
        <w:t>Do not add the negative-test origin to Azure. The expected result is a browser CORS failure.</w:t>
      </w:r>
    </w:p>
    <w:p>
      <w:pPr>
        <w:pStyle w:val="Heading1"/>
      </w:pPr>
      <w:r>
        <w:t>Step 11 – Validate credentials behavior</w:t>
      </w:r>
    </w:p>
    <w:p>
      <w:r>
        <w:t>If your React client does not use browser cookies for the Function request, leave local CORSCredentials false and do not enable credentialed CORS in Azure. If your implementation explicitly uses cookie-based cross-origin credentials, validate that requirement separately and enable credentials only where required. Microsoft Entra bearer-token authentication by itself does not require setting withCredentials=true.</w:t>
      </w:r>
    </w:p>
    <w:p>
      <w:pPr>
        <w:pStyle w:val="Heading1"/>
      </w:pPr>
      <w:r>
        <w:t>Step 12 – Record the environment matrix</w:t>
      </w:r>
    </w:p>
    <w:p>
      <w:r>
        <w:t>Record the final mapping in your project documentation or deployment configuration. A simple matrix is sufficient: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Environment</w:t>
            </w:r>
          </w:p>
        </w:tc>
        <w:tc>
          <w:tcPr>
            <w:tcW w:type="dxa" w:w="2484"/>
          </w:tcPr>
          <w:p>
            <w:r>
              <w:t>React origin</w:t>
            </w:r>
          </w:p>
        </w:tc>
        <w:tc>
          <w:tcPr>
            <w:tcW w:type="dxa" w:w="2484"/>
          </w:tcPr>
          <w:p>
            <w:r>
              <w:t>Function App</w:t>
            </w:r>
          </w:p>
        </w:tc>
        <w:tc>
          <w:tcPr>
            <w:tcW w:type="dxa" w:w="2484"/>
          </w:tcPr>
          <w:p>
            <w:r>
              <w:t>Validated</w:t>
            </w:r>
          </w:p>
        </w:tc>
      </w:tr>
      <w:tr>
        <w:tc>
          <w:tcPr>
            <w:tcW w:type="dxa" w:w="2484"/>
          </w:tcPr>
          <w:p>
            <w:r>
              <w:t>Local</w:t>
            </w:r>
          </w:p>
        </w:tc>
        <w:tc>
          <w:tcPr>
            <w:tcW w:type="dxa" w:w="2484"/>
          </w:tcPr>
          <w:p>
            <w:r>
              <w:t>&lt;fill in&gt;</w:t>
            </w:r>
          </w:p>
        </w:tc>
        <w:tc>
          <w:tcPr>
            <w:tcW w:type="dxa" w:w="2484"/>
          </w:tcPr>
          <w:p>
            <w:r>
              <w:t>&lt;fill in&gt;</w:t>
            </w:r>
          </w:p>
        </w:tc>
        <w:tc>
          <w:tcPr>
            <w:tcW w:type="dxa" w:w="2484"/>
          </w:tcPr>
          <w:p>
            <w:r>
              <w:t>☐</w:t>
            </w:r>
          </w:p>
        </w:tc>
      </w:tr>
      <w:tr>
        <w:tc>
          <w:tcPr>
            <w:tcW w:type="dxa" w:w="2484"/>
          </w:tcPr>
          <w:p>
            <w:r>
              <w:t>Development</w:t>
            </w:r>
          </w:p>
        </w:tc>
        <w:tc>
          <w:tcPr>
            <w:tcW w:type="dxa" w:w="2484"/>
          </w:tcPr>
          <w:p>
            <w:r>
              <w:t>&lt;fill in&gt;</w:t>
            </w:r>
          </w:p>
        </w:tc>
        <w:tc>
          <w:tcPr>
            <w:tcW w:type="dxa" w:w="2484"/>
          </w:tcPr>
          <w:p>
            <w:r>
              <w:t>&lt;fill in&gt;</w:t>
            </w:r>
          </w:p>
        </w:tc>
        <w:tc>
          <w:tcPr>
            <w:tcW w:type="dxa" w:w="2484"/>
          </w:tcPr>
          <w:p>
            <w:r>
              <w:t>☐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&lt;fill in&gt;</w:t>
            </w:r>
          </w:p>
        </w:tc>
        <w:tc>
          <w:tcPr>
            <w:tcW w:type="dxa" w:w="2484"/>
          </w:tcPr>
          <w:p>
            <w:r>
              <w:t>&lt;fill in&gt;</w:t>
            </w:r>
          </w:p>
        </w:tc>
        <w:tc>
          <w:tcPr>
            <w:tcW w:type="dxa" w:w="2484"/>
          </w:tcPr>
          <w:p>
            <w:r>
              <w:t>☐</w:t>
            </w:r>
          </w:p>
        </w:tc>
      </w:tr>
      <w:tr>
        <w:tc>
          <w:tcPr>
            <w:tcW w:type="dxa" w:w="2484"/>
          </w:tcPr>
          <w:p>
            <w:r>
              <w:t>Production</w:t>
            </w:r>
          </w:p>
        </w:tc>
        <w:tc>
          <w:tcPr>
            <w:tcW w:type="dxa" w:w="2484"/>
          </w:tcPr>
          <w:p>
            <w:r>
              <w:t>&lt;fill in&gt;</w:t>
            </w:r>
          </w:p>
        </w:tc>
        <w:tc>
          <w:tcPr>
            <w:tcW w:type="dxa" w:w="2484"/>
          </w:tcPr>
          <w:p>
            <w:r>
              <w:t>&lt;fill in&gt;</w:t>
            </w:r>
          </w:p>
        </w:tc>
        <w:tc>
          <w:tcPr>
            <w:tcW w:type="dxa" w:w="2484"/>
          </w:tcPr>
          <w:p>
            <w:r>
              <w:t>☐</w:t>
            </w:r>
          </w:p>
        </w:tc>
      </w:tr>
    </w:tbl>
    <w:p>
      <w:pPr>
        <w:pStyle w:val="Heading1"/>
      </w:pPr>
      <w:r>
        <w:t>Step 13 – I-17 completion checklist</w:t>
      </w:r>
    </w:p>
    <w:p>
      <w:r>
        <w:t>☐ Local React → local Functions call succeeds from the approved origin.</w:t>
      </w:r>
    </w:p>
    <w:p>
      <w:r>
        <w:t>☐ Development React → development Function App succeeds.</w:t>
      </w:r>
    </w:p>
    <w:p>
      <w:r>
        <w:t>☐ Test React → test Function App succeeds, when that environment exists.</w:t>
      </w:r>
    </w:p>
    <w:p>
      <w:r>
        <w:t>☐ Production React → production Function App succeeds, when that environment exists.</w:t>
      </w:r>
    </w:p>
    <w:p>
      <w:r>
        <w:t>☐ No wildcard (*) remains where a restricted allow-list is required.</w:t>
      </w:r>
    </w:p>
    <w:p>
      <w:r>
        <w:t>☐ The Function App CORS list contains only documented origins.</w:t>
      </w:r>
    </w:p>
    <w:p>
      <w:r>
        <w:t>☐ An unapproved origin fails the browser CORS check.</w:t>
      </w:r>
    </w:p>
    <w:p>
      <w:r>
        <w:t>☐ React API base URLs are environment-specific rather than hard-coded to one host.</w:t>
      </w:r>
    </w:p>
    <w:p>
      <w:r>
        <w:t>☐ Screenshots/CLI output and browser test evidence are retained.</w:t>
      </w:r>
    </w:p>
    <w:p>
      <w:r>
        <w:t>☐ I-17 can be changed from In Process to Completed after the applicable deployed environments are validated.</w:t>
      </w:r>
    </w:p>
    <w:p>
      <w:pPr>
        <w:pStyle w:val="Heading1"/>
      </w:pPr>
      <w:r>
        <w:t>Recommended implementation order for your current project</w:t>
      </w:r>
    </w:p>
    <w:p>
      <w:r>
        <w:t>Because I-18 (Function App hosting) is already marked Completed while I-19 (React Azure hosting) is still Not Started in Version 12, complete the local CORS restriction now, confirm the deployed Function App allow-list is clean, and add the final deployed React origin immediately after I-19 provides the actual UI URL. I-17 should remain In Process until that browser-to-deployed-API path is validated.</w:t>
      </w:r>
    </w:p>
    <w:p>
      <w:pPr>
        <w:pStyle w:val="Heading1"/>
      </w:pPr>
      <w:r>
        <w:t>Reference notes</w:t>
      </w:r>
    </w:p>
    <w:p>
      <w:r>
        <w:t>Microsoft Learn documents the local Azure Functions Host.CORS setting as a comma-separated list of allowed origins and documents az functionapp cors add/show/remove for deployed Function Apps. Azure adds the Access-Control-Allow-Origin response header based on the Function App allow-list.</w:t>
      </w:r>
    </w:p>
    <w:p>
      <w:r>
        <w:t>Sources: Microsoft Learn – 'Code and test Azure Functions locally'; 'Configure function app settings in Azure Functions'; and Azure CLI 'az functionapp cors'.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Policy Assistant | I-17 CORS &amp; Origins | Version 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8" w:right="144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