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410A" w14:textId="1FA1FE76" w:rsidR="00CF262F" w:rsidRDefault="00CF262F">
      <w:r>
        <w:rPr>
          <w:noProof/>
        </w:rPr>
        <w:drawing>
          <wp:anchor distT="0" distB="0" distL="114300" distR="114300" simplePos="0" relativeHeight="251658240" behindDoc="0" locked="0" layoutInCell="1" allowOverlap="1" wp14:anchorId="2B02BBA7" wp14:editId="4B0CF7C8">
            <wp:simplePos x="0" y="0"/>
            <wp:positionH relativeFrom="column">
              <wp:posOffset>-625494</wp:posOffset>
            </wp:positionH>
            <wp:positionV relativeFrom="paragraph">
              <wp:posOffset>-541949</wp:posOffset>
            </wp:positionV>
            <wp:extent cx="1601505" cy="556773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505" cy="5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F45EB0" w14:paraId="6C621EEB" w14:textId="77777777" w:rsidTr="000615ED">
        <w:trPr>
          <w:trHeight w:val="389"/>
        </w:trPr>
        <w:tc>
          <w:tcPr>
            <w:tcW w:w="11058" w:type="dxa"/>
            <w:vAlign w:val="center"/>
          </w:tcPr>
          <w:p w14:paraId="05461361" w14:textId="636CD763" w:rsidR="00F45EB0" w:rsidRDefault="00F45EB0">
            <w:r w:rsidRPr="00CF262F">
              <w:rPr>
                <w:b/>
                <w:bCs/>
              </w:rPr>
              <w:t>Fonctionnalité :</w:t>
            </w:r>
            <w:r>
              <w:t xml:space="preserve"> </w:t>
            </w:r>
            <w:r w:rsidRPr="009011AA">
              <w:rPr>
                <w:color w:val="595959" w:themeColor="text1" w:themeTint="A6"/>
                <w:sz w:val="20"/>
                <w:szCs w:val="20"/>
              </w:rPr>
              <w:t>Recherche de recettes</w:t>
            </w:r>
          </w:p>
        </w:tc>
      </w:tr>
      <w:tr w:rsidR="00CF262F" w14:paraId="50C598F0" w14:textId="77777777" w:rsidTr="00CF262F">
        <w:trPr>
          <w:trHeight w:val="548"/>
        </w:trPr>
        <w:tc>
          <w:tcPr>
            <w:tcW w:w="11058" w:type="dxa"/>
          </w:tcPr>
          <w:p w14:paraId="0A2F39B5" w14:textId="49F0564B" w:rsidR="00CF262F" w:rsidRDefault="00005AA7">
            <w:r w:rsidRPr="00457142">
              <w:rPr>
                <w:b/>
                <w:bCs/>
              </w:rPr>
              <w:t>Problématique </w:t>
            </w:r>
            <w:r w:rsidRPr="0024125B">
              <w:rPr>
                <w:b/>
                <w:bCs/>
                <w:sz w:val="20"/>
                <w:szCs w:val="20"/>
              </w:rPr>
              <w:t>:</w:t>
            </w:r>
            <w:r w:rsidRPr="0024125B">
              <w:rPr>
                <w:sz w:val="20"/>
                <w:szCs w:val="20"/>
              </w:rPr>
              <w:t xml:space="preserve"> </w:t>
            </w:r>
            <w:r w:rsidR="005C05AE" w:rsidRPr="009011AA">
              <w:rPr>
                <w:color w:val="595959" w:themeColor="text1" w:themeTint="A6"/>
                <w:sz w:val="20"/>
                <w:szCs w:val="20"/>
              </w:rPr>
              <w:t xml:space="preserve">Dans un contexte de rafraichissement très régulier de l’interface, nous cherchons à mettre en place un algorithme le plus optimal possible afin d’assurer une expérience fluide même avec une grande base de </w:t>
            </w:r>
            <w:r w:rsidR="00457142" w:rsidRPr="009011AA">
              <w:rPr>
                <w:color w:val="595959" w:themeColor="text1" w:themeTint="A6"/>
                <w:sz w:val="20"/>
                <w:szCs w:val="20"/>
              </w:rPr>
              <w:t>données</w:t>
            </w:r>
          </w:p>
        </w:tc>
      </w:tr>
    </w:tbl>
    <w:p w14:paraId="5A347F41" w14:textId="6CE23C7D" w:rsidR="003663F3" w:rsidRDefault="003663F3"/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9011AA" w14:paraId="45772C80" w14:textId="77777777" w:rsidTr="009A62AD">
        <w:tc>
          <w:tcPr>
            <w:tcW w:w="11058" w:type="dxa"/>
            <w:vAlign w:val="center"/>
          </w:tcPr>
          <w:p w14:paraId="6D2D0475" w14:textId="77777777" w:rsidR="009011AA" w:rsidRDefault="009011AA" w:rsidP="00A66677">
            <w:r w:rsidRPr="009011AA">
              <w:rPr>
                <w:b/>
                <w:bCs/>
              </w:rPr>
              <w:t>Option 1 :</w:t>
            </w:r>
            <w:r>
              <w:t xml:space="preserve"> </w:t>
            </w:r>
          </w:p>
          <w:p w14:paraId="5133A614" w14:textId="21CD3B82" w:rsidR="009011AA" w:rsidRDefault="009011AA" w:rsidP="00A66677">
            <w:r w:rsidRPr="009011AA">
              <w:rPr>
                <w:color w:val="595959" w:themeColor="text1" w:themeTint="A6"/>
                <w:sz w:val="20"/>
                <w:szCs w:val="20"/>
              </w:rPr>
              <w:t xml:space="preserve">Dans cette version, à chaque nouvelle entrée </w:t>
            </w:r>
            <w:r>
              <w:rPr>
                <w:color w:val="595959" w:themeColor="text1" w:themeTint="A6"/>
                <w:sz w:val="20"/>
                <w:szCs w:val="20"/>
              </w:rPr>
              <w:t>dans</w:t>
            </w:r>
            <w:r w:rsidRPr="009011AA">
              <w:rPr>
                <w:color w:val="595959" w:themeColor="text1" w:themeTint="A6"/>
                <w:sz w:val="20"/>
                <w:szCs w:val="20"/>
              </w:rPr>
              <w:t xml:space="preserve"> le champ de recherche principal</w:t>
            </w:r>
            <w:r>
              <w:rPr>
                <w:color w:val="595959" w:themeColor="text1" w:themeTint="A6"/>
                <w:sz w:val="20"/>
                <w:szCs w:val="20"/>
              </w:rPr>
              <w:t>, on lance une recherche de recette correspondante pour afficher les recettes et une autre pour remplir les champs de recherches</w:t>
            </w:r>
            <w:r w:rsidR="00B5613F">
              <w:rPr>
                <w:color w:val="595959" w:themeColor="text1" w:themeTint="A6"/>
                <w:sz w:val="20"/>
                <w:szCs w:val="20"/>
              </w:rPr>
              <w:t xml:space="preserve"> avancés</w:t>
            </w:r>
          </w:p>
        </w:tc>
      </w:tr>
      <w:tr w:rsidR="0024125B" w14:paraId="686C37CD" w14:textId="77777777" w:rsidTr="00A66677">
        <w:trPr>
          <w:trHeight w:val="548"/>
        </w:trPr>
        <w:tc>
          <w:tcPr>
            <w:tcW w:w="11058" w:type="dxa"/>
          </w:tcPr>
          <w:p w14:paraId="6DD390F0" w14:textId="297EF4C4" w:rsidR="0024125B" w:rsidRDefault="00BC4102" w:rsidP="00A66677">
            <w:r>
              <w:rPr>
                <w:noProof/>
              </w:rPr>
              <w:drawing>
                <wp:inline distT="0" distB="0" distL="0" distR="0" wp14:anchorId="0680DEFE" wp14:editId="18F77D4F">
                  <wp:extent cx="1619250" cy="24765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775A1" w14:textId="4C1BCBCC" w:rsidR="0024125B" w:rsidRDefault="0024125B"/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9011AA" w14:paraId="090FF4EA" w14:textId="77777777" w:rsidTr="007C4D6F">
        <w:tc>
          <w:tcPr>
            <w:tcW w:w="11058" w:type="dxa"/>
            <w:vAlign w:val="center"/>
          </w:tcPr>
          <w:p w14:paraId="57F6217C" w14:textId="77777777" w:rsidR="009011AA" w:rsidRDefault="009011AA" w:rsidP="00A66677">
            <w:r w:rsidRPr="009011AA">
              <w:rPr>
                <w:b/>
                <w:bCs/>
              </w:rPr>
              <w:t xml:space="preserve">Option </w:t>
            </w:r>
            <w:r>
              <w:rPr>
                <w:b/>
                <w:bCs/>
              </w:rPr>
              <w:t>2</w:t>
            </w:r>
            <w:r w:rsidRPr="009011AA">
              <w:rPr>
                <w:b/>
                <w:bCs/>
              </w:rPr>
              <w:t> :</w:t>
            </w:r>
            <w:r>
              <w:t xml:space="preserve"> </w:t>
            </w:r>
          </w:p>
          <w:p w14:paraId="7516DC57" w14:textId="4967D04B" w:rsidR="009011AA" w:rsidRDefault="009011AA" w:rsidP="00A66677">
            <w:r w:rsidRPr="009011AA">
              <w:rPr>
                <w:color w:val="595959" w:themeColor="text1" w:themeTint="A6"/>
                <w:sz w:val="20"/>
                <w:szCs w:val="20"/>
              </w:rPr>
              <w:t>Dans cette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version, à chaque nouvelle entrée dans </w:t>
            </w:r>
            <w:r w:rsidR="00B5613F">
              <w:rPr>
                <w:color w:val="595959" w:themeColor="text1" w:themeTint="A6"/>
                <w:sz w:val="20"/>
                <w:szCs w:val="20"/>
              </w:rPr>
              <w:t>le champ</w:t>
            </w:r>
            <w:r>
              <w:rPr>
                <w:color w:val="595959" w:themeColor="text1" w:themeTint="A6"/>
                <w:sz w:val="20"/>
                <w:szCs w:val="20"/>
              </w:rPr>
              <w:t xml:space="preserve"> de recherche principal, on lance une recherche de recettes correspondantes, on stocke cette liste de recette et on la réutilise pour en </w:t>
            </w:r>
            <w:r w:rsidR="00B5613F">
              <w:rPr>
                <w:color w:val="595959" w:themeColor="text1" w:themeTint="A6"/>
                <w:sz w:val="20"/>
                <w:szCs w:val="20"/>
              </w:rPr>
              <w:t>remplir les champs de recherche avancée</w:t>
            </w:r>
          </w:p>
        </w:tc>
      </w:tr>
      <w:tr w:rsidR="0024125B" w14:paraId="3D2E49A3" w14:textId="77777777" w:rsidTr="00A66677">
        <w:trPr>
          <w:trHeight w:val="548"/>
        </w:trPr>
        <w:tc>
          <w:tcPr>
            <w:tcW w:w="11058" w:type="dxa"/>
          </w:tcPr>
          <w:p w14:paraId="2F647D79" w14:textId="40266AAD" w:rsidR="0024125B" w:rsidRDefault="00BC4102" w:rsidP="00A66677">
            <w:r>
              <w:rPr>
                <w:noProof/>
              </w:rPr>
              <w:drawing>
                <wp:inline distT="0" distB="0" distL="0" distR="0" wp14:anchorId="1CD73FEC" wp14:editId="08BC08BF">
                  <wp:extent cx="1714500" cy="2476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634C3" w14:textId="22129D3C" w:rsidR="0024125B" w:rsidRDefault="0024125B"/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EC1FBD" w14:paraId="13F3E811" w14:textId="77777777" w:rsidTr="001027EB">
        <w:tc>
          <w:tcPr>
            <w:tcW w:w="11058" w:type="dxa"/>
            <w:vAlign w:val="center"/>
          </w:tcPr>
          <w:p w14:paraId="790A1C7D" w14:textId="03684109" w:rsidR="00EC1FBD" w:rsidRDefault="00EC1FBD" w:rsidP="00A66677">
            <w:r w:rsidRPr="00EC1FBD">
              <w:rPr>
                <w:b/>
                <w:bCs/>
              </w:rPr>
              <w:t>Solution retenue :</w:t>
            </w:r>
            <w:r>
              <w:t xml:space="preserve"> La 2</w:t>
            </w:r>
            <w:r w:rsidRPr="00EC1FBD">
              <w:rPr>
                <w:vertAlign w:val="superscript"/>
              </w:rPr>
              <w:t>ème</w:t>
            </w:r>
            <w:r>
              <w:t xml:space="preserve"> solution est plus performante, elle </w:t>
            </w:r>
            <w:r w:rsidR="00F45EB0">
              <w:t>évite</w:t>
            </w:r>
            <w:r>
              <w:t xml:space="preserve"> la multiplication de recherche inutiles en mettant en commun des recherches. Elle est donc à </w:t>
            </w:r>
            <w:r w:rsidR="00F45EB0">
              <w:t>privilégier</w:t>
            </w:r>
          </w:p>
        </w:tc>
      </w:tr>
    </w:tbl>
    <w:p w14:paraId="13C6FFC5" w14:textId="698EFAAA" w:rsidR="008D3848" w:rsidRDefault="008D3848" w:rsidP="008D3848">
      <w:r>
        <w:rPr>
          <w:noProof/>
        </w:rPr>
        <w:drawing>
          <wp:anchor distT="0" distB="0" distL="114300" distR="114300" simplePos="0" relativeHeight="251662336" behindDoc="0" locked="0" layoutInCell="1" allowOverlap="1" wp14:anchorId="15DDF4FD" wp14:editId="30E80FF9">
            <wp:simplePos x="0" y="0"/>
            <wp:positionH relativeFrom="margin">
              <wp:align>center</wp:align>
            </wp:positionH>
            <wp:positionV relativeFrom="paragraph">
              <wp:posOffset>202151</wp:posOffset>
            </wp:positionV>
            <wp:extent cx="6225540" cy="3034665"/>
            <wp:effectExtent l="0" t="0" r="381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0" r="5979"/>
                    <a:stretch/>
                  </pic:blipFill>
                  <pic:spPr bwMode="auto">
                    <a:xfrm>
                      <a:off x="0" y="0"/>
                      <a:ext cx="6226576" cy="303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11AA">
        <w:rPr>
          <w:color w:val="595959" w:themeColor="text1" w:themeTint="A6"/>
        </w:rPr>
        <w:t xml:space="preserve"> </w:t>
      </w:r>
    </w:p>
    <w:p w14:paraId="7EBCCB70" w14:textId="7730BC12" w:rsidR="00075187" w:rsidRDefault="008D3848">
      <w:r w:rsidRPr="009011AA">
        <w:rPr>
          <w:b/>
          <w:bCs/>
        </w:rPr>
        <w:t>Figure 1 :</w:t>
      </w:r>
      <w:r>
        <w:t xml:space="preserve"> </w:t>
      </w:r>
      <w:r w:rsidR="009011AA">
        <w:t>Première version</w:t>
      </w:r>
    </w:p>
    <w:p w14:paraId="39F9FDE3" w14:textId="1CC99C34" w:rsidR="008D3848" w:rsidRDefault="008D3848"/>
    <w:p w14:paraId="1D647C8C" w14:textId="2A105B3F" w:rsidR="008D3848" w:rsidRDefault="008D3848"/>
    <w:p w14:paraId="0B025992" w14:textId="27B43889" w:rsidR="008D3848" w:rsidRDefault="008D3848" w:rsidP="008D3848">
      <w:r w:rsidRPr="009011AA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7C15EAB" wp14:editId="2DAD4545">
            <wp:simplePos x="0" y="0"/>
            <wp:positionH relativeFrom="margin">
              <wp:align>center</wp:align>
            </wp:positionH>
            <wp:positionV relativeFrom="paragraph">
              <wp:posOffset>414</wp:posOffset>
            </wp:positionV>
            <wp:extent cx="6502868" cy="3037398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9" r="6161" b="4696"/>
                    <a:stretch/>
                  </pic:blipFill>
                  <pic:spPr bwMode="auto">
                    <a:xfrm>
                      <a:off x="0" y="0"/>
                      <a:ext cx="6502868" cy="303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11AA">
        <w:rPr>
          <w:b/>
          <w:bCs/>
        </w:rPr>
        <w:t>Figure 2 :</w:t>
      </w:r>
      <w:r>
        <w:t xml:space="preserve"> </w:t>
      </w:r>
      <w:r w:rsidR="009011AA">
        <w:t>2</w:t>
      </w:r>
      <w:r w:rsidR="009011AA" w:rsidRPr="009011AA">
        <w:rPr>
          <w:vertAlign w:val="superscript"/>
        </w:rPr>
        <w:t>ème</w:t>
      </w:r>
      <w:r w:rsidR="009011AA">
        <w:t xml:space="preserve"> version </w:t>
      </w:r>
      <w:r w:rsidR="00B5613F">
        <w:t>(une</w:t>
      </w:r>
      <w:r>
        <w:t xml:space="preserve"> seule recherche, </w:t>
      </w:r>
      <w:r w:rsidR="009011AA">
        <w:t>résultat</w:t>
      </w:r>
      <w:r>
        <w:t xml:space="preserve"> </w:t>
      </w:r>
      <w:r w:rsidR="00F45EB0">
        <w:t>partagé)</w:t>
      </w:r>
    </w:p>
    <w:p w14:paraId="46498259" w14:textId="7432F966" w:rsidR="008D3848" w:rsidRDefault="008D3848"/>
    <w:sectPr w:rsidR="008D3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71"/>
    <w:rsid w:val="00005AA7"/>
    <w:rsid w:val="00075187"/>
    <w:rsid w:val="00220E71"/>
    <w:rsid w:val="0024125B"/>
    <w:rsid w:val="003663F3"/>
    <w:rsid w:val="00457142"/>
    <w:rsid w:val="005C05AE"/>
    <w:rsid w:val="007E001F"/>
    <w:rsid w:val="008D3848"/>
    <w:rsid w:val="009011AA"/>
    <w:rsid w:val="00A7262D"/>
    <w:rsid w:val="00B5613F"/>
    <w:rsid w:val="00BC4102"/>
    <w:rsid w:val="00CF262F"/>
    <w:rsid w:val="00EC1FBD"/>
    <w:rsid w:val="00F4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F0E5"/>
  <w15:chartTrackingRefBased/>
  <w15:docId w15:val="{192B004B-FA5B-40A4-8DC5-8D1F0CE0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F2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Belair</dc:creator>
  <cp:keywords/>
  <dc:description/>
  <cp:lastModifiedBy>Steven Belair</cp:lastModifiedBy>
  <cp:revision>6</cp:revision>
  <dcterms:created xsi:type="dcterms:W3CDTF">2021-08-19T11:17:00Z</dcterms:created>
  <dcterms:modified xsi:type="dcterms:W3CDTF">2021-08-19T17:07:00Z</dcterms:modified>
</cp:coreProperties>
</file>