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Workshop Template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Written by Mark Webster, Connor Sheeran, Ousema Zayati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/*</w:t>
      </w:r>
    </w:p>
    <w:p w:rsidR="00000000" w:rsidDel="00000000" w:rsidP="00000000" w:rsidRDefault="00000000" w:rsidRPr="00000000" w14:paraId="00000004">
      <w:pPr>
        <w:spacing w:line="48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Workshops are 1-2 hours, usually 1 hour.</w:t>
      </w:r>
    </w:p>
    <w:p w:rsidR="00000000" w:rsidDel="00000000" w:rsidP="00000000" w:rsidRDefault="00000000" w:rsidRPr="00000000" w14:paraId="00000005">
      <w:pPr>
        <w:spacing w:line="48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Written document for every workshop</w:t>
      </w:r>
    </w:p>
    <w:p w:rsidR="00000000" w:rsidDel="00000000" w:rsidP="00000000" w:rsidRDefault="00000000" w:rsidRPr="00000000" w14:paraId="00000006">
      <w:pPr>
        <w:spacing w:line="48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Handouts for every workshop</w:t>
      </w:r>
    </w:p>
    <w:p w:rsidR="00000000" w:rsidDel="00000000" w:rsidP="00000000" w:rsidRDefault="00000000" w:rsidRPr="00000000" w14:paraId="00000007">
      <w:pPr>
        <w:spacing w:line="48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- 10 minutes introduction at the beginning</w:t>
      </w:r>
    </w:p>
    <w:p w:rsidR="00000000" w:rsidDel="00000000" w:rsidP="00000000" w:rsidRDefault="00000000" w:rsidRPr="00000000" w14:paraId="00000008">
      <w:pPr>
        <w:spacing w:line="48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Rest of the workshop is hands on with sample circuit</w:t>
      </w:r>
    </w:p>
    <w:p w:rsidR="00000000" w:rsidDel="00000000" w:rsidP="00000000" w:rsidRDefault="00000000" w:rsidRPr="00000000" w14:paraId="00000009">
      <w:pPr>
        <w:spacing w:line="48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Workshops form a sequence which leads to a badge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color w:val="38761d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Summary (which could be included in flyers, web pages...)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"Learn how to use &lt;important items&gt; to create &lt;project&gt;." For example "learn how to use a potentiometer, microcontroller, and servo to create a controlled actuator."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Recommended proficiencies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principles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Exercise principles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Details, with pictures if possible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480" w:lineRule="auto"/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http://fritzing.org/download/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List of parts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Fritzing diagram and/or schematic of the circuit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Software commands/functions if appropriate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How to test and tell the circuit is working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Exercise 2, etc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  <w:t xml:space="preserve">Adding equations (limited functionality but available)</w:t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  <w:t xml:space="preserve">In Google Docs drop down menus: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  <w:t xml:space="preserve">“Insert” </w:t>
      </w:r>
      <m:oMath>
        <m:r>
          <m:t>⇒</m:t>
        </m:r>
      </m:oMath>
      <w:r w:rsidDel="00000000" w:rsidR="00000000" w:rsidRPr="00000000">
        <w:rPr>
          <w:rtl w:val="0"/>
        </w:rPr>
        <w:t xml:space="preserve"> “Equation”</w:t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rtl w:val="0"/>
        </w:rPr>
        <w:t xml:space="preserve"> “View” </w:t>
      </w:r>
      <m:oMath>
        <m:r>
          <m:t>⇒</m:t>
        </m:r>
      </m:oMath>
      <w:r w:rsidDel="00000000" w:rsidR="00000000" w:rsidRPr="00000000">
        <w:rPr>
          <w:rtl w:val="0"/>
        </w:rPr>
        <w:t xml:space="preserve">“Show equation toolbar”</w:t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rtl w:val="0"/>
        </w:rPr>
        <w:t xml:space="preserve">Photos:</w:t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  <w:t xml:space="preserve">In Google Docs drop down menus: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rtl w:val="0"/>
        </w:rPr>
        <w:t xml:space="preserve">“Insert” </w:t>
      </w:r>
      <m:oMath>
        <m:r>
          <m:t>⇒</m:t>
        </m:r>
      </m:oMath>
      <w:r w:rsidDel="00000000" w:rsidR="00000000" w:rsidRPr="00000000">
        <w:rPr>
          <w:rtl w:val="0"/>
        </w:rPr>
        <w:t xml:space="preserve"> “Image”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rtl w:val="0"/>
        </w:rPr>
        <w:t xml:space="preserve">Linked documents: </w:t>
      </w:r>
    </w:p>
    <w:p w:rsidR="00000000" w:rsidDel="00000000" w:rsidP="00000000" w:rsidRDefault="00000000" w:rsidRPr="00000000" w14:paraId="00000024">
      <w:pPr>
        <w:spacing w:line="480" w:lineRule="auto"/>
        <w:rPr/>
      </w:pPr>
      <m:oMath/>
      <w:r w:rsidDel="00000000" w:rsidR="00000000" w:rsidRPr="00000000">
        <w:rPr>
          <w:rtl w:val="0"/>
        </w:rPr>
        <w:t xml:space="preserve">In Google Docs drop down menus: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  <w:t xml:space="preserve">“Insert” </w:t>
      </w:r>
      <m:oMath>
        <m:r>
          <m:t>⇒</m:t>
        </m:r>
      </m:oMath>
      <w:r w:rsidDel="00000000" w:rsidR="00000000" w:rsidRPr="00000000">
        <w:rPr>
          <w:rtl w:val="0"/>
        </w:rPr>
        <w:t xml:space="preserve"> “Link”</w:t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  <w:t xml:space="preserve">*/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ritzing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