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u2pblgwiymr" w:id="0"/>
      <w:bookmarkEnd w:id="0"/>
      <w:r w:rsidDel="00000000" w:rsidR="00000000" w:rsidRPr="00000000">
        <w:rPr>
          <w:rtl w:val="0"/>
        </w:rPr>
        <w:t xml:space="preserve">Ystravel Auth Permission Model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Updated: 2026-07-03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5wbzca926wo" w:id="1"/>
      <w:bookmarkEnd w:id="1"/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records the confirmed AuthService/AuthPortal permission design direction for: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AuthPortal administration.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CRM access and feature permissions.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Future EIP permission redesign and migration.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user wants AuthPortal to become the central place where the highest administrator can: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users.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Assign users to systems such as CRM, EIP, and Auth Admin.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Assign roles.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Control page-level and action-level permissions.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Eventually replace the weaker legacy EIP permission/role design.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yfhuf3gyvocz" w:id="2"/>
      <w:bookmarkEnd w:id="2"/>
      <w:r w:rsidDel="00000000" w:rsidR="00000000" w:rsidRPr="00000000">
        <w:rPr>
          <w:rtl w:val="0"/>
        </w:rPr>
        <w:t xml:space="preserve">2. Core Model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Use this model: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-&gt; UserRole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-&gt; Role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-&gt; RolePermission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-&gt; Permission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UserPermissionOverride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: a person who can log in.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</w:t>
      </w:r>
      <w:r w:rsidDel="00000000" w:rsidR="00000000" w:rsidRPr="00000000">
        <w:rPr>
          <w:rtl w:val="0"/>
        </w:rPr>
        <w:t xml:space="preserve">: the smallest controllable ability.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: a named bundle of permissions.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UserRole</w:t>
      </w:r>
      <w:r w:rsidDel="00000000" w:rsidR="00000000" w:rsidRPr="00000000">
        <w:rPr>
          <w:rtl w:val="0"/>
        </w:rPr>
        <w:t xml:space="preserve">: assigns one or more roles to a user.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UserPermissionOverride</w:t>
      </w:r>
      <w:r w:rsidDel="00000000" w:rsidR="00000000" w:rsidRPr="00000000">
        <w:rPr>
          <w:rtl w:val="0"/>
        </w:rPr>
        <w:t xml:space="preserve">: rare per-user allow/deny exception.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Most access should be controlled by roles. Overrides are for exceptions only.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d5j40adn3ps" w:id="3"/>
      <w:bookmarkEnd w:id="3"/>
      <w:r w:rsidDel="00000000" w:rsidR="00000000" w:rsidRPr="00000000">
        <w:rPr>
          <w:rtl w:val="0"/>
        </w:rPr>
        <w:t xml:space="preserve">3. Permission Levels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Every system should support three permission levels: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1. Application access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2. Page / module access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3. Action access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Example for CRM: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CRM.ACCESS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CRM.CUSTOMER.READ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CRM.CUSTOMER.CREATE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CRM.CUSTOMER.UPDATE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CRM.CUSTOMER.DELETE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CRM.ORDER.READ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CRM.ORDER.UPDATE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CRM.IMPORT.READ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CRM.IMPORT.MANAGE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CRM.REPORT.READ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CRM.REPORT.EXPORT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CRM.ACCESS</w:t>
      </w:r>
      <w:r w:rsidDel="00000000" w:rsidR="00000000" w:rsidRPr="00000000">
        <w:rPr>
          <w:rtl w:val="0"/>
        </w:rPr>
        <w:t xml:space="preserve"> should explicitly control whether the user may enter CRM. Do not rely only on "has any CRM permission" as the long-term access check.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n4t0z8xecna8" w:id="4"/>
      <w:bookmarkEnd w:id="4"/>
      <w:r w:rsidDel="00000000" w:rsidR="00000000" w:rsidRPr="00000000">
        <w:rPr>
          <w:rtl w:val="0"/>
        </w:rPr>
        <w:t xml:space="preserve">4. Permission Code Naming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Use this format: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APP.MODULE.ACTION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AUTH.USER.READ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AUTH.USER.CREATE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AUTH.USER.UPDATE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AUTH.ROLE.MANAGE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AUTH.PERMISSION.READ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AUTH.AUDIT.READ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CRM.ACCESS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CRM.CUSTOMER.READ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CRM.CUSTOMER.CREATE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CRM.CUSTOMER.UPDATE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CRM.CUSTOMER.DELETE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CRM.ORDER.READ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CRM.ORDER.UPDATE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CRM.IMPORT.MANAGE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EIP.ACCESS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EIP.USER.READ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EIP.USER.CREATE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EIP.USER.UPDATE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EIP.USER.DELETE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Recommended common actions: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enter an application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view data or page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create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edit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delete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administer a module or workflow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import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export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approve or publish workflow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 merge duplicate records</w:t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Avoid vague actions such as: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EDIT_ALL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ADMIN2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SUPER</w:t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tnpg848h152e" w:id="5"/>
      <w:bookmarkEnd w:id="5"/>
      <w:r w:rsidDel="00000000" w:rsidR="00000000" w:rsidRPr="00000000">
        <w:rPr>
          <w:rtl w:val="0"/>
        </w:rPr>
        <w:t xml:space="preserve">5. User Creation Flow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When the highest administrator creates a user in AuthPortal, the flow should be: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1. Create basic user profile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2. Select allowed applications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3. Assign roles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4. Review final effective permissions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5. Save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q0qbpvxsh86z" w:id="6"/>
      <w:bookmarkEnd w:id="6"/>
      <w:r w:rsidDel="00000000" w:rsidR="00000000" w:rsidRPr="00000000">
        <w:rPr>
          <w:rtl w:val="0"/>
        </w:rPr>
        <w:t xml:space="preserve">5.1 Create Basic User Profile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Username.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Display name.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Department.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Initial password or password invitation flow.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mustChangePassword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uoxfu4k8o04a" w:id="7"/>
      <w:bookmarkEnd w:id="7"/>
      <w:r w:rsidDel="00000000" w:rsidR="00000000" w:rsidRPr="00000000">
        <w:rPr>
          <w:rtl w:val="0"/>
        </w:rPr>
        <w:t xml:space="preserve">5.2 Select Allowed Applications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The UI should show: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Auth Admin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EIP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Selecting CRM should grant or require a role that includes: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CRM.ACCESS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Selecting EIP should grant or require: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EIP.ACCESS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Selecting Auth Admin should grant or require relevant Auth admin permissions.</w:t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8b8aa8vlmeat" w:id="8"/>
      <w:bookmarkEnd w:id="8"/>
      <w:r w:rsidDel="00000000" w:rsidR="00000000" w:rsidRPr="00000000">
        <w:rPr>
          <w:rtl w:val="0"/>
        </w:rPr>
        <w:t xml:space="preserve">5.3 Assign Roles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The administrator should normally assign roles, not individual permissions.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AUTH_SUPER_ADMIN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AUTH_ADMIN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AUTH_ROLE_MANAGER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CRM_VIEWER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CRM_SALES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CRM_MANAGER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CRM_IMPORT_MANAGER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EIP_VIEWER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EIP_OPERATOR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EIP_MANAGER</w:t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n0rffz8s4bw" w:id="9"/>
      <w:bookmarkEnd w:id="9"/>
      <w:r w:rsidDel="00000000" w:rsidR="00000000" w:rsidRPr="00000000">
        <w:rPr>
          <w:rtl w:val="0"/>
        </w:rPr>
        <w:t xml:space="preserve">5.4 Review Effective Permissions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Before saving, AuthPortal should show: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Applications this user can enter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Pages/modules this user can see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Actions this user can perform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Role sources for each permission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Any direct override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This is important because users may have multiple roles.</w:t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1yfjmc7aba2m" w:id="10"/>
      <w:bookmarkEnd w:id="10"/>
      <w:r w:rsidDel="00000000" w:rsidR="00000000" w:rsidRPr="00000000">
        <w:rPr>
          <w:rtl w:val="0"/>
        </w:rPr>
        <w:t xml:space="preserve">6. Recommended Role Design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Roles should be neither too broad nor too tiny.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Good pattern: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Job responsibility role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+ Small special-purpose role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Avoid creating one role for every individual user. That becomes unmanageable.</w:t>
      </w:r>
    </w:p>
    <w:p w:rsidR="00000000" w:rsidDel="00000000" w:rsidP="00000000" w:rsidRDefault="00000000" w:rsidRPr="00000000" w14:paraId="000000F7">
      <w:pPr>
        <w:pStyle w:val="Heading3"/>
        <w:rPr/>
      </w:pPr>
      <w:bookmarkStart w:colFirst="0" w:colLast="0" w:name="_85ue0alz6g6t" w:id="11"/>
      <w:bookmarkEnd w:id="11"/>
      <w:r w:rsidDel="00000000" w:rsidR="00000000" w:rsidRPr="00000000">
        <w:rPr>
          <w:rtl w:val="0"/>
        </w:rPr>
        <w:t xml:space="preserve">6.1 Auth Roles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AUTH_SUPER_ADMIN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For the highest administrator. Can manage all Auth, CRM, and future EIP permissions.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AUTH_ADMIN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Can manage ordinary users and inspect roles/permissions.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Example permissions: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AUTH.ACCESS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AUTH.USER.READ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AUTH.USER.CREATE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AUTH.USER.UPDATE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AUTH.ROLE.READ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AUTH.PERMISSION.READ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AUTH.AUDIT.READ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AUTH_ROLE_MANAGER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Can manage roles and role-permission assignments.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Example permissions: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AUTH.ACCESS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AUTH.ROLE.READ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AUTH.ROLE.MANAGE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AUTH.PERMISSION.READ</w:t>
      </w:r>
    </w:p>
    <w:p w:rsidR="00000000" w:rsidDel="00000000" w:rsidP="00000000" w:rsidRDefault="00000000" w:rsidRPr="00000000" w14:paraId="0000011D">
      <w:pPr>
        <w:pStyle w:val="Heading3"/>
        <w:rPr/>
      </w:pPr>
      <w:bookmarkStart w:colFirst="0" w:colLast="0" w:name="_6knwcun3mljs" w:id="12"/>
      <w:bookmarkEnd w:id="12"/>
      <w:r w:rsidDel="00000000" w:rsidR="00000000" w:rsidRPr="00000000">
        <w:rPr>
          <w:rtl w:val="0"/>
        </w:rPr>
        <w:t xml:space="preserve">6.2 CRM Roles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CRM_VIEWER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Read-only CRM access.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Example permissions: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CRM.ACCESS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CRM.CUSTOMER.READ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CRM.ORDER.READ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CRM.REPORT.READ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CRM_SALES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Sales/operator role for customer and order work.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Example permissions: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CRM.ACCESS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CRM.CUSTOMER.READ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CRM.CUSTOMER.CREATE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CRM.CUSTOMER.UPDATE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CRM.ORDER.READ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CRM.ORDER.UPDATE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CRM_MANAGER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Manager role for broader CRM operations.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Example permissions: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CRM.ACCESS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CRM.CUSTOMER.READ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CRM.CUSTOMER.CREATE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CRM.CUSTOMER.UPDATE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CRM.CUSTOMER.DELETE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CRM.CUSTOMER.MERGE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CRM.ORDER.READ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CRM.ORDER.UPDATE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CRM.REPORT.READ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CRM.REPORT.EXPORT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CRM_IMPORT_MANAGER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Special role for ERP/Excel import and review.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Example permissions: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CRM.ACCESS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CRM.IMPORT.READ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CRM.IMPORT.MANAGE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CRM.IMPORT.APPROVE</w:t>
      </w:r>
    </w:p>
    <w:p w:rsidR="00000000" w:rsidDel="00000000" w:rsidP="00000000" w:rsidRDefault="00000000" w:rsidRPr="00000000" w14:paraId="00000165">
      <w:pPr>
        <w:pStyle w:val="Heading2"/>
        <w:rPr/>
      </w:pPr>
      <w:bookmarkStart w:colFirst="0" w:colLast="0" w:name="_8v416cwwdy56" w:id="13"/>
      <w:bookmarkEnd w:id="13"/>
      <w:r w:rsidDel="00000000" w:rsidR="00000000" w:rsidRPr="00000000">
        <w:rPr>
          <w:rtl w:val="0"/>
        </w:rPr>
        <w:t xml:space="preserve">7. User Permission Overrides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Overrides are allowed but should be rare.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Use override when: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user temporarily needs extra access.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user should be excluded from one action despite having a broader role.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There is an exception during transition or migration.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User has CRM_MANAGER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But deny CRM.CUSTOMER.DELETE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Avoid override when: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Many users need the same change.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override becomes permanent.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new role would better express the responsibility.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AuthPortal must show overrides clearly. A hidden override is dangerous because it makes permission behavior hard to explain.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Recommended effective permission rule: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Role permissions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+ explicit user allow overrides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explicit user deny overrides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= effective permissions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If allow and deny conflict, deny should win unless there is a strong reason to do otherwise.</w:t>
      </w:r>
    </w:p>
    <w:p w:rsidR="00000000" w:rsidDel="00000000" w:rsidP="00000000" w:rsidRDefault="00000000" w:rsidRPr="00000000" w14:paraId="00000187">
      <w:pPr>
        <w:pStyle w:val="Heading2"/>
        <w:rPr/>
      </w:pPr>
      <w:bookmarkStart w:colFirst="0" w:colLast="0" w:name="_448afttvtll7" w:id="14"/>
      <w:bookmarkEnd w:id="14"/>
      <w:r w:rsidDel="00000000" w:rsidR="00000000" w:rsidRPr="00000000">
        <w:rPr>
          <w:rtl w:val="0"/>
        </w:rPr>
        <w:t xml:space="preserve">8. AuthPortal Permission UI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Do not show permissions as one flat list.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Show this structure: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Module / Resource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Action checkboxes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Customer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[x] View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[x] Create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[x] Edit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[ ] Delete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[ ] Merge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Order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[x] View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[ ] Edit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[ ] Export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Import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[ ] View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[ ] Manage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[ ] Approve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The UI should show human-readable labels first, with permission codes as secondary text.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Each permission should have: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Application.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Module/resource.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Action.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Human label.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Code.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Description if available.</w:t>
      </w:r>
    </w:p>
    <w:p w:rsidR="00000000" w:rsidDel="00000000" w:rsidP="00000000" w:rsidRDefault="00000000" w:rsidRPr="00000000" w14:paraId="000001BC">
      <w:pPr>
        <w:pStyle w:val="Heading2"/>
        <w:rPr/>
      </w:pPr>
      <w:bookmarkStart w:colFirst="0" w:colLast="0" w:name="_9kwhsvaylnqp" w:id="15"/>
      <w:bookmarkEnd w:id="15"/>
      <w:r w:rsidDel="00000000" w:rsidR="00000000" w:rsidRPr="00000000">
        <w:rPr>
          <w:rtl w:val="0"/>
        </w:rPr>
        <w:t xml:space="preserve">9. Frontend And Backend Enforcement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Permissions must be enforced in both places:</w:t>
      </w:r>
    </w:p>
    <w:p w:rsidR="00000000" w:rsidDel="00000000" w:rsidP="00000000" w:rsidRDefault="00000000" w:rsidRPr="00000000" w14:paraId="000001BE">
      <w:pPr>
        <w:pStyle w:val="Heading3"/>
        <w:rPr/>
      </w:pPr>
      <w:bookmarkStart w:colFirst="0" w:colLast="0" w:name="_w67q5yzh6jk2" w:id="16"/>
      <w:bookmarkEnd w:id="16"/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Use permissions to: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Hide navigation items.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Hide buttons.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Hide dangerous actions.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Redirect unauthorized pages.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But frontend checks are only UX, not security.</w:t>
      </w:r>
    </w:p>
    <w:p w:rsidR="00000000" w:rsidDel="00000000" w:rsidP="00000000" w:rsidRDefault="00000000" w:rsidRPr="00000000" w14:paraId="000001C7">
      <w:pPr>
        <w:pStyle w:val="Heading3"/>
        <w:rPr/>
      </w:pPr>
      <w:bookmarkStart w:colFirst="0" w:colLast="0" w:name="_oq0cmrr8i3bp" w:id="17"/>
      <w:bookmarkEnd w:id="17"/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Backend APIs must always enforce permission again.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GET /api/crm/customers       -&gt; CRM.CUSTOMER.READ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POST /api/crm/customers      -&gt; CRM.CUSTOMER.CREATE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PATCH /api/crm/customers/:id -&gt; CRM.CUSTOMER.UPDATE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DELETE /api/crm/customers/:id -&gt; CRM.CUSTOMER.DELETE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For AuthService: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GET /api/auth/users          -&gt; AUTH.USER.READ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POST /api/auth/users         -&gt; AUTH.USER.CREATE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PATCH /api/auth/users/:id    -&gt; AUTH.USER.UPDATE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PUT /api/auth/users/:id/roles -&gt; AUTH.USER.UPDATE or AUTH.ROLE.MANAGE</w:t>
      </w:r>
    </w:p>
    <w:p w:rsidR="00000000" w:rsidDel="00000000" w:rsidP="00000000" w:rsidRDefault="00000000" w:rsidRPr="00000000" w14:paraId="000001DD">
      <w:pPr>
        <w:pStyle w:val="Heading2"/>
        <w:rPr/>
      </w:pPr>
      <w:bookmarkStart w:colFirst="0" w:colLast="0" w:name="_y61t7yp1u3xj" w:id="18"/>
      <w:bookmarkEnd w:id="18"/>
      <w:r w:rsidDel="00000000" w:rsidR="00000000" w:rsidRPr="00000000">
        <w:rPr>
          <w:rtl w:val="0"/>
        </w:rPr>
        <w:t xml:space="preserve">10. Application Access Behavior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AuthPortal should decide application entry by explicit access permission: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AUTH.ACCESS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CRM.ACCESS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EIP.ACCESS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For local transition, it is acceptable to temporarily infer access from any app permission, but long-term behavior should use explicit access permission.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CRM should: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Require valid AuthService token.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Require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CRM.ACCESS</w:t>
      </w:r>
      <w:r w:rsidDel="00000000" w:rsidR="00000000" w:rsidRPr="00000000">
        <w:rPr>
          <w:rtl w:val="0"/>
        </w:rPr>
        <w:t xml:space="preserve"> for app entry.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Require page/action permission for each route/action.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EIP should eventually do the same.</w:t>
      </w:r>
    </w:p>
    <w:p w:rsidR="00000000" w:rsidDel="00000000" w:rsidP="00000000" w:rsidRDefault="00000000" w:rsidRPr="00000000" w14:paraId="000001EF">
      <w:pPr>
        <w:pStyle w:val="Heading2"/>
        <w:rPr/>
      </w:pPr>
      <w:bookmarkStart w:colFirst="0" w:colLast="0" w:name="_x88haxfl5j66" w:id="19"/>
      <w:bookmarkEnd w:id="19"/>
      <w:r w:rsidDel="00000000" w:rsidR="00000000" w:rsidRPr="00000000">
        <w:rPr>
          <w:rtl w:val="0"/>
        </w:rPr>
        <w:t xml:space="preserve">11. Migration Strategy For EIP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Do not port EIP permissions blindly.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Recommended process: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1. Extract existing EIP permissions.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2. Group them by page/module/action.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3. Rename into APP.MODULE.ACTION format.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4. Remove duplicates and unclear legacy names.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5. Define EIP roles from real job responsibilities.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6. Migrate users to AuthService roles.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7. Keep legacy mapping during transition.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8. Replace EIP permission checks with AuthService claims or introspection.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This lets EIP benefit from the cleaner Auth/CRM model instead of carrying old design problems forward.</w:t>
      </w:r>
    </w:p>
    <w:p w:rsidR="00000000" w:rsidDel="00000000" w:rsidP="00000000" w:rsidRDefault="00000000" w:rsidRPr="00000000" w14:paraId="00000205">
      <w:pPr>
        <w:pStyle w:val="Heading2"/>
        <w:rPr/>
      </w:pPr>
      <w:bookmarkStart w:colFirst="0" w:colLast="0" w:name="_qxffd2xxg97n" w:id="20"/>
      <w:bookmarkEnd w:id="20"/>
      <w:r w:rsidDel="00000000" w:rsidR="00000000" w:rsidRPr="00000000">
        <w:rPr>
          <w:rtl w:val="0"/>
        </w:rPr>
        <w:t xml:space="preserve">12. Current Confirmed Direction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Confirmed direction: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1. AuthPortal highest admin can create users.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2. Users receive access through roles.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3. Roles are bundles of clear permission codes.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4. Permissions control app entry, pages/modules, and actions.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5. CRM should use this model first.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6. EIP should later be redesigned and migrated into the same model.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This is the intended path for Auth, CRM, and future EIP integration.</w:t>
      </w:r>
    </w:p>
    <w:p w:rsidR="00000000" w:rsidDel="00000000" w:rsidP="00000000" w:rsidRDefault="00000000" w:rsidRPr="00000000" w14:paraId="00000215">
      <w:pPr>
        <w:pStyle w:val="Heading2"/>
        <w:rPr/>
      </w:pPr>
      <w:bookmarkStart w:colFirst="0" w:colLast="0" w:name="_pillsuc2n80m" w:id="21"/>
      <w:bookmarkEnd w:id="21"/>
      <w:r w:rsidDel="00000000" w:rsidR="00000000" w:rsidRPr="00000000">
        <w:rPr>
          <w:rtl w:val="0"/>
        </w:rPr>
        <w:t xml:space="preserve">13. Related Documents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docs/YSTRAVEL_UI_DESIGN_SYSTEM.md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docs/YSTRAVEL_FRONTEND_ARCHITECTURE.md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docs/CRM_AUTH_SERVICE_SA.md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docs/CRM_AUTH_SERVICE_SD.md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docs/YSTRAVEL_AUTH_CRM_PROGRESS.md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