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94vlb6cauaq" w:id="0"/>
      <w:bookmarkEnd w:id="0"/>
      <w:r w:rsidDel="00000000" w:rsidR="00000000" w:rsidRPr="00000000">
        <w:rPr>
          <w:rtl w:val="0"/>
        </w:rPr>
        <w:t xml:space="preserve">Ystravel Auth / CRM UI Design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Updated: 2026-07-03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0e2wzsyg9wx" w:id="1"/>
      <w:bookmarkEnd w:id="1"/>
      <w:r w:rsidDel="00000000" w:rsidR="00000000" w:rsidRPr="00000000">
        <w:rPr>
          <w:rtl w:val="0"/>
        </w:rPr>
        <w:t xml:space="preserve">1. Design Decision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AuthPortal and CRM should share one design system, not two unrelated visual styles.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They are part of the same internal platform: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AuthPortal is the identity, SSO, role, and permission control center.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CRM is the operational workspace for customer, order, import, and analysis work.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EIP will later join the same AuthService permission model.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visual language should feel consistent across products, while each app can emphasize different tasks: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AuthPortal: secure, precise, administrative, permission-first.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CRM: dense, practical, data-oriented, fast to scan.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9r8b5lqwwe5p" w:id="2"/>
      <w:bookmarkEnd w:id="2"/>
      <w:r w:rsidDel="00000000" w:rsidR="00000000" w:rsidRPr="00000000">
        <w:rPr>
          <w:rtl w:val="0"/>
        </w:rPr>
        <w:t xml:space="preserve">2. Design Approach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 not start with strict atomic design as a dogma. Use a layered system: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Foundations: color, type, spacing, radius, shadows, breakpoints.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Primitives: buttons, inputs, badges, alerts, menus, tables.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Compositions: app shell, data toolbar, detail panel, permission matrix, user editor.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Pages: users, roles, permissions, audit logs, customers, orders, imports.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is close to atomic design, but more practical for this project. Build reusable components when a pattern appears twice or is expected to grow, not for every small element immediately.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vv99tz4r8zrs" w:id="3"/>
      <w:bookmarkEnd w:id="3"/>
      <w:r w:rsidDel="00000000" w:rsidR="00000000" w:rsidRPr="00000000">
        <w:rPr>
          <w:rtl w:val="0"/>
        </w:rPr>
        <w:t xml:space="preserve">3. Nuxt UI Rules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Both AuthPortal and CRM use Vue + Vite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@nuxt/ui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Wrap each app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Nuxt UI components for common controls: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UButton</w:t>
      </w:r>
      <w:r w:rsidDel="00000000" w:rsidR="00000000" w:rsidRPr="00000000">
        <w:rPr>
          <w:rtl w:val="0"/>
        </w:rPr>
        <w:t xml:space="preserve"> for buttons.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USelectMenu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UCheckbox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USwitch</w:t>
      </w:r>
      <w:r w:rsidDel="00000000" w:rsidR="00000000" w:rsidRPr="00000000">
        <w:rPr>
          <w:rtl w:val="0"/>
        </w:rPr>
        <w:t xml:space="preserve"> for forms.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UForm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UFormField</w:t>
      </w:r>
      <w:r w:rsidDel="00000000" w:rsidR="00000000" w:rsidRPr="00000000">
        <w:rPr>
          <w:rtl w:val="0"/>
        </w:rPr>
        <w:t xml:space="preserve"> for validated forms.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UTable</w:t>
      </w:r>
      <w:r w:rsidDel="00000000" w:rsidR="00000000" w:rsidRPr="00000000">
        <w:rPr>
          <w:rtl w:val="0"/>
        </w:rPr>
        <w:t xml:space="preserve"> for data tables when table behavior grows.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UBadge</w:t>
      </w:r>
      <w:r w:rsidDel="00000000" w:rsidR="00000000" w:rsidRPr="00000000">
        <w:rPr>
          <w:rtl w:val="0"/>
        </w:rPr>
        <w:t xml:space="preserve"> for status and permission labels.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UAlert</w:t>
      </w:r>
      <w:r w:rsidDel="00000000" w:rsidR="00000000" w:rsidRPr="00000000">
        <w:rPr>
          <w:rtl w:val="0"/>
        </w:rPr>
        <w:t xml:space="preserve"> for inline persistent errors and warnings.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useToast()</w:t>
      </w:r>
      <w:r w:rsidDel="00000000" w:rsidR="00000000" w:rsidRPr="00000000">
        <w:rPr>
          <w:rtl w:val="0"/>
        </w:rPr>
        <w:t xml:space="preserve"> for save/success/error feedback after actions.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UModal</w:t>
      </w:r>
      <w:r w:rsidDel="00000000" w:rsidR="00000000" w:rsidRPr="00000000">
        <w:rPr>
          <w:rtl w:val="0"/>
        </w:rPr>
        <w:t xml:space="preserve"> for confirmations and focused forms.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USlideover</w:t>
      </w:r>
      <w:r w:rsidDel="00000000" w:rsidR="00000000" w:rsidRPr="00000000">
        <w:rPr>
          <w:rtl w:val="0"/>
        </w:rPr>
        <w:t xml:space="preserve"> for detail/edit panels in dashboards.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Prefer semantic colors and Nuxt UI variants over raw Tailwind palette classes.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icons in buttons when the action benefits from recognition, especially add, refresh, save, delete, edit, search, logout, upload.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m4sn7kw202ub" w:id="4"/>
      <w:bookmarkEnd w:id="4"/>
      <w:r w:rsidDel="00000000" w:rsidR="00000000" w:rsidRPr="00000000">
        <w:rPr>
          <w:rtl w:val="0"/>
        </w:rPr>
        <w:t xml:space="preserve">4. Color System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Use one shared semantic palette: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Palette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action, active nav, selected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Secondary highlights, cross-app links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emerald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Enabled, saved, active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Neutral information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 reset, pending, risky non-destructive actions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Delete, invalid, failed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chrome, text, borders, surfaces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Do not make the UI a one-color teal interface. Use neutral surfaces with controlled teal accents and semantic status colors.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odth7efjuhrf" w:id="5"/>
      <w:bookmarkEnd w:id="5"/>
      <w:r w:rsidDel="00000000" w:rsidR="00000000" w:rsidRPr="00000000">
        <w:rPr>
          <w:rtl w:val="0"/>
        </w:rPr>
        <w:t xml:space="preserve">5. Color Mode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AuthPortal and CRM should both support light/dark mode switching in the final product.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Default product direction: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Default mode: light.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Supported mode: light and dark.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Current implementation priority: dark-mode-ready foundations before adding the visible toggle.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CRM may be used for long data-review sessions, so dark mode has real value.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AuthPortal is used less frequently, but it should share the same platform-level preference model.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Adding a toggle late becomes expensive if pages use hard-coded light colors.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Implementation rules: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New and refactored pages must use semantic Nuxt UI classes: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bg-muted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bg-elevated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text-muted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text-highlighted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border-muted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Avoid hard-coded light-only colors such as: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bg-white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bg-stone-50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text-slate-900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border-stone-200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a raw palette color is needed for a rare visual detail, it must be checked in both light and dark modes.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Tables, forms, alerts, badges, app shells, and login pages must be readable in both modes before color mode is exposed to users.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color mode toggle should eventually be placed in the authenticated app shell for AuthPortal and CRM.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Login pages may also show a compact toggle later, but this is not required for the first redesign pass.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sdb51bdvrw6m" w:id="6"/>
      <w:bookmarkEnd w:id="6"/>
      <w:r w:rsidDel="00000000" w:rsidR="00000000" w:rsidRPr="00000000">
        <w:rPr>
          <w:rtl w:val="0"/>
        </w:rPr>
        <w:t xml:space="preserve">6. Typography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Use a restrained internal-product type stack: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--font-sans: "Aptos", "Noto Sans TC", "Segoe UI Variable", "Segoe UI", ui-sans-serif, system-ui, sans-serif;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--font-mono: "JetBrains Mono", "Cascadia Code", "SFMono-Regular", Consolas, monospace;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Type scale: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page header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Panel/card sections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Tables, forms, normal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Help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Descriptions, hints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Meta/code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400/500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Permission codes, timestamps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Do not scale font size with viewport width. Let layout wrap instead.</w:t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to3a9774wewy" w:id="7"/>
      <w:bookmarkEnd w:id="7"/>
      <w:r w:rsidDel="00000000" w:rsidR="00000000" w:rsidRPr="00000000">
        <w:rPr>
          <w:rtl w:val="0"/>
        </w:rPr>
        <w:t xml:space="preserve">7. Spacing And Radius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Base spacing follows Tailwind spacing, with these product conventions: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Page padding: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16px</w:t>
      </w:r>
      <w:r w:rsidDel="00000000" w:rsidR="00000000" w:rsidRPr="00000000">
        <w:rPr>
          <w:rtl w:val="0"/>
        </w:rPr>
        <w:t xml:space="preserve"> mobile,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24px</w:t>
      </w:r>
      <w:r w:rsidDel="00000000" w:rsidR="00000000" w:rsidRPr="00000000">
        <w:rPr>
          <w:rtl w:val="0"/>
        </w:rPr>
        <w:t xml:space="preserve"> tablet,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32px</w:t>
      </w:r>
      <w:r w:rsidDel="00000000" w:rsidR="00000000" w:rsidRPr="00000000">
        <w:rPr>
          <w:rtl w:val="0"/>
        </w:rPr>
        <w:t xml:space="preserve"> desktop.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Form field vertical gap: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16px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Toolbar gap: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8px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12px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Table cell padding: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12px 16px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Card/panel radius: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8px</w:t>
      </w:r>
      <w:r w:rsidDel="00000000" w:rsidR="00000000" w:rsidRPr="00000000">
        <w:rPr>
          <w:rtl w:val="0"/>
        </w:rPr>
        <w:t xml:space="preserve"> maximum.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Button/input radius: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6px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Avoid nested cards. Use cards for repeated items, focused panels, modals, and table containers. Page sections should usually be plain layout blocks.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pwys7lgcb8j3" w:id="8"/>
      <w:bookmarkEnd w:id="8"/>
      <w:r w:rsidDel="00000000" w:rsidR="00000000" w:rsidRPr="00000000">
        <w:rPr>
          <w:rtl w:val="0"/>
        </w:rPr>
        <w:t xml:space="preserve">8. Responsive Breakpoints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Use Tailwind defaults: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&lt; 640px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column, mobile nav/drawer, stacked toolbars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640px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Inline simple actions when space allows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768px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Two-column forms, wider tables with horizontal overflow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1024px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Persistent sidebar, list/detail layouts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1280px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Wider table/detail 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2xl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1536px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spacious admin views, no giant typography</w:t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RWD rules: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desktop-only workflow. Every create/edit/save/delete path must be reachable on mobile.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Sidebar is persistent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</w:t>
      </w:r>
      <w:r w:rsidDel="00000000" w:rsidR="00000000" w:rsidRPr="00000000">
        <w:rPr>
          <w:rtl w:val="0"/>
        </w:rPr>
        <w:t xml:space="preserve">; below that use header navigation, drawer, or slideover.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Tables may scroll horizontally on mobile, but key identity columns should stay early in column order.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Prefer list/detail split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</w:t>
      </w:r>
      <w:r w:rsidDel="00000000" w:rsidR="00000000" w:rsidRPr="00000000">
        <w:rPr>
          <w:rtl w:val="0"/>
        </w:rPr>
        <w:t xml:space="preserve"> and stacked detail panel below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hk835gsv77h2" w:id="9"/>
      <w:bookmarkEnd w:id="9"/>
      <w:r w:rsidDel="00000000" w:rsidR="00000000" w:rsidRPr="00000000">
        <w:rPr>
          <w:rtl w:val="0"/>
        </w:rPr>
        <w:t xml:space="preserve">9. Buttons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Button hierarchy: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 convention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page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UButton color="primary" variant="solid"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Secondary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UButton color="neutral" variant="outline"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Toolbar icon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UButton color="neutral" variant="ghost"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Destructive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UButton color="error" variant="soft"</w:t>
            </w:r>
            <w:r w:rsidDel="00000000" w:rsidR="00000000" w:rsidRPr="00000000">
              <w:rPr>
                <w:rtl w:val="0"/>
              </w:rPr>
              <w:t xml:space="preserve"> unless confirming final delete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Risky but non-destructive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UButton color="warning" variant="soft"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One solid primary button per view or panel.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icon-only buttons only when the icon is obvious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aria-label</w:t>
      </w:r>
      <w:r w:rsidDel="00000000" w:rsidR="00000000" w:rsidRPr="00000000">
        <w:rPr>
          <w:rtl w:val="0"/>
        </w:rPr>
        <w:t xml:space="preserve"> is present.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text + icon for major actions like create, save, import, refresh.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 not mix many button variants in the same toolbar.</w:t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qr5de8rpsjft" w:id="10"/>
      <w:bookmarkEnd w:id="10"/>
      <w:r w:rsidDel="00000000" w:rsidR="00000000" w:rsidRPr="00000000">
        <w:rPr>
          <w:rtl w:val="0"/>
        </w:rPr>
        <w:t xml:space="preserve">10. Forms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UForm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UFormField</w:t>
      </w:r>
      <w:r w:rsidDel="00000000" w:rsidR="00000000" w:rsidRPr="00000000">
        <w:rPr>
          <w:rtl w:val="0"/>
        </w:rPr>
        <w:t xml:space="preserve"> for create/edit flows.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Patterns: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 create/edit: modal or slideover depending on complexity.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Role permission assignment: slideover or split panel.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Permission matrix: table/grid with grouped modules and actions.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Password reset: warning-colored action with explicit confirmation.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Required fields must be visibly marked.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Server errors should appear inline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UAlert</w:t>
      </w:r>
      <w:r w:rsidDel="00000000" w:rsidR="00000000" w:rsidRPr="00000000">
        <w:rPr>
          <w:rtl w:val="0"/>
        </w:rPr>
        <w:t xml:space="preserve"> or field errors.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Save success should use toast.</w:t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gdz4rpmk7xdo" w:id="11"/>
      <w:bookmarkEnd w:id="11"/>
      <w:r w:rsidDel="00000000" w:rsidR="00000000" w:rsidRPr="00000000">
        <w:rPr>
          <w:rtl w:val="0"/>
        </w:rPr>
        <w:t xml:space="preserve">11. Tables And Dense Data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Use native tables only for very simple static views.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UTable</w:t>
      </w:r>
      <w:r w:rsidDel="00000000" w:rsidR="00000000" w:rsidRPr="00000000">
        <w:rPr>
          <w:rtl w:val="0"/>
        </w:rPr>
        <w:t xml:space="preserve"> once any of these appear: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Sorting.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Pagination.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Row selection.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Action menu.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Server-side query.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Column slot rendering.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Standard table toolbar: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Left: search input.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Right: app/status/module filters and primary action.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Below or footer: pagination.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Disabled/inactive: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neutral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Failed/error: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Pending/review: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im8begbc0jks" w:id="12"/>
      <w:bookmarkEnd w:id="12"/>
      <w:r w:rsidDel="00000000" w:rsidR="00000000" w:rsidRPr="00000000">
        <w:rPr>
          <w:rtl w:val="0"/>
        </w:rPr>
        <w:t xml:space="preserve">12. Permission UX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Permission management should not be a flat code list.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Group by: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Module / Resource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Read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Create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Update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Delete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Manage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Import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Export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Customer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View, Create, Edit, Delete, Merge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Order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View, Edit, Export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Import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Manage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EIP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User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View, Create, Edit, Delete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Permission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View, Manage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Each permission should show: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Human name.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Code.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Application.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Module/resource.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Action.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Short description if available.</w:t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42p87tj7exre" w:id="13"/>
      <w:bookmarkEnd w:id="13"/>
      <w:r w:rsidDel="00000000" w:rsidR="00000000" w:rsidRPr="00000000">
        <w:rPr>
          <w:rtl w:val="0"/>
        </w:rPr>
        <w:t xml:space="preserve">13. Implementation Plan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Do the redesign in safe layers: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shared Nuxt UI theme config and CSS tokens to AuthPortal and CRM.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Make both apps dark-mode-ready by replacing hard-coded light colors with semantic tokens during each page refactor.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Clean app shells and navigation labels.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Convert AuthPortal admin pages to shared dashboard/list-detail patterns.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Build reusable admin components:</w:t>
      </w:r>
    </w:p>
    <w:p w:rsidR="00000000" w:rsidDel="00000000" w:rsidP="00000000" w:rsidRDefault="00000000" w:rsidRPr="00000000" w14:paraId="0000013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AdminPageHeader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DataToolbar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StatusBadge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RolePicker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UserRolePanel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the actual light/dark toggle after core AuthPortal and CRM surfaces use semantic colors.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Apply the same patterns to CRM pages.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Only then polish CRM Excel import UI.</w:t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87b8bsmspnxb" w:id="14"/>
      <w:bookmarkEnd w:id="14"/>
      <w:r w:rsidDel="00000000" w:rsidR="00000000" w:rsidRPr="00000000">
        <w:rPr>
          <w:rtl w:val="0"/>
        </w:rPr>
        <w:t xml:space="preserve">14. Current Priority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Current priority remains: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AuthService + AuthPortal.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CRM foundation and Auth integration.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CRM Excel/customer import.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EIP AuthService integration.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