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x4cwl44m3z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UNIVERSIDAD NACIONAL DE INGENIERÍA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FACULTAD DE INGENIERÍA INDUSTRIAL Y DE SISTEMAS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1336838</wp:posOffset>
            </wp:positionH>
            <wp:positionV relativeFrom="paragraph">
              <wp:posOffset>219075</wp:posOffset>
            </wp:positionV>
            <wp:extent cx="3052763" cy="3813605"/>
            <wp:effectExtent b="0" l="0" r="0" t="0"/>
            <wp:wrapNone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3813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ind w:left="140" w:right="-2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MONOGRAFÍA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DISEÑO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SISTEMA CIERRE DE VENTAS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2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Dr. Tino Reyna Monteverde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Cadillo Saavedra Steven Joan        </w:t>
        <w:tab/>
        <w:t xml:space="preserve">20222641G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Medina Luján Juan Carlos             </w:t>
        <w:tab/>
        <w:t xml:space="preserve">20211168C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ind w:left="15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Siccha Aquino Sebastian Gustavo </w:t>
        <w:tab/>
        <w:t xml:space="preserve">20220163K</w:t>
      </w: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28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25 de junio, 2025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28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Lima, Perú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ÍNDICE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5147351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97zjzm3lsb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1. ARQUITECTURA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w:anchor="_7vfbpgcly0ne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2. MODELO EXTERNO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w:anchor="_a2d91w9mf6d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3. MÓDULO ONLINE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n98uvif968vl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3.1. TABLAS MAESTRAS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awqofdjjk8me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3.2. TABLAS DE MOVIMIENTO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xka92mtrf2z8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3.3 . PRIMER CASO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hnid751sevcg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3.4. SEGUNDO CASO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025.511811023624"/>
            </w:tabs>
            <w:spacing w:before="60" w:line="240" w:lineRule="auto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hyperlink w:anchor="_42itjy8f1tw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4. MÓDULO BATCH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iavxh76764yp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4.1. Actualización de tabla maestra de Clientes a los atributos total_cierres_ventas y cant_entradas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9xh85fbano10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4.2. Actualización de tabla maestra de estrategias total_veces_aplicada y ventas_generada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025.511811023624"/>
            </w:tabs>
            <w:spacing w:before="60" w:line="240" w:lineRule="auto"/>
            <w:ind w:left="36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w:anchor="_m5mxqkb5nx00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4.3. KPI’S (Indicadores)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l97zjzm3lsb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ARQUITECTURA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427200</wp:posOffset>
            </wp:positionH>
            <wp:positionV relativeFrom="paragraph">
              <wp:posOffset>347850</wp:posOffset>
            </wp:positionV>
            <wp:extent cx="8517973" cy="4881562"/>
            <wp:effectExtent b="0" l="0" r="0" t="0"/>
            <wp:wrapNone/>
            <wp:docPr id="1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17973" cy="48815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vfbpgcly0n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MODELO EXTERNO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2d91w9mf6d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MÓDULO ONLINE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n98uvif968v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3.1. TABLAS MAESTRAS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Tabla Maestra - Productos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225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3338513" cy="1066010"/>
            <wp:effectExtent b="0" l="0" r="0" t="0"/>
            <wp:docPr id="4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1066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Tabla Maestra - Clientes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22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90888" cy="1043884"/>
            <wp:effectExtent b="0" l="0" r="0" t="0"/>
            <wp:docPr id="1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104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Tabla Maestra - Estrategias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81200"/>
            <wp:effectExtent b="0" l="0" r="0" t="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43201" cy="110725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201" cy="110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awqofdjjk8m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3.2. TABLAS DE MOVIMIENTO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Bitácora - Interacciones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05388" cy="2943816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5388" cy="2943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90938" cy="1144418"/>
            <wp:effectExtent b="0" l="0" r="0" t="0"/>
            <wp:docPr id="2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11444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Bitácora - Ventas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14613" cy="1809096"/>
            <wp:effectExtent b="0" l="0" r="0" t="0"/>
            <wp:docPr id="3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613" cy="18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56898" cy="1152423"/>
            <wp:effectExtent b="0" l="0" r="0" t="0"/>
            <wp:docPr id="3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6898" cy="1152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Bitácora - Detalle Venta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67288" cy="126245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12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Diseño físico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95663" cy="1034070"/>
            <wp:effectExtent b="0" l="0" r="0" t="0"/>
            <wp:docPr id="3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03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PROTOCOLO DE VENTA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129413" cy="1438872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413" cy="1438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bookmarkStart w:colFirst="0" w:colLast="0" w:name="_xka92mtrf2z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3.3 . PRIMER CASO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238125</wp:posOffset>
            </wp:positionV>
            <wp:extent cx="7037692" cy="2405063"/>
            <wp:effectExtent b="0" l="0" r="0" t="0"/>
            <wp:wrapNone/>
            <wp:docPr id="4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7692" cy="2405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190500</wp:posOffset>
            </wp:positionV>
            <wp:extent cx="5731200" cy="1181100"/>
            <wp:effectExtent b="0" l="0" r="0" t="0"/>
            <wp:wrapNone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1266825</wp:posOffset>
            </wp:positionV>
            <wp:extent cx="5061215" cy="2558174"/>
            <wp:effectExtent b="0" l="0" r="0" t="0"/>
            <wp:wrapNone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1215" cy="2558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hnid751sevcg" w:id="7"/>
      <w:bookmarkEnd w:id="7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3.4. SEGUNDO CASO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782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5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396287</wp:posOffset>
            </wp:positionV>
            <wp:extent cx="7219113" cy="2290449"/>
            <wp:effectExtent b="0" l="0" r="0" t="0"/>
            <wp:wrapNone/>
            <wp:docPr id="4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113" cy="2290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2752725</wp:posOffset>
            </wp:positionV>
            <wp:extent cx="7219950" cy="827536"/>
            <wp:effectExtent b="0" l="0" r="0" t="0"/>
            <wp:wrapNone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9950" cy="827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-600074</wp:posOffset>
            </wp:positionH>
            <wp:positionV relativeFrom="paragraph">
              <wp:posOffset>138061</wp:posOffset>
            </wp:positionV>
            <wp:extent cx="5731200" cy="1612900"/>
            <wp:effectExtent b="0" l="0" r="0" t="0"/>
            <wp:wrapNone/>
            <wp:docPr id="3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320669</wp:posOffset>
            </wp:positionV>
            <wp:extent cx="6128701" cy="2514600"/>
            <wp:effectExtent b="0" l="0" r="0" t="0"/>
            <wp:wrapNone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8701" cy="2514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3000375</wp:posOffset>
            </wp:positionV>
            <wp:extent cx="6064352" cy="2185988"/>
            <wp:effectExtent b="0" l="0" r="0" t="0"/>
            <wp:wrapNone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4352" cy="2185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42itjy8f1twc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MÓDULO BATCH</w:t>
      </w:r>
    </w:p>
    <w:p w:rsidR="00000000" w:rsidDel="00000000" w:rsidP="00000000" w:rsidRDefault="00000000" w:rsidRPr="00000000" w14:paraId="0000012A">
      <w:pPr>
        <w:pStyle w:val="Heading2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avxh76764yp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Actualización de tabla maestra de Clientes a los atributos total_cierres_ventas y cant_entradas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4410075</wp:posOffset>
            </wp:positionH>
            <wp:positionV relativeFrom="paragraph">
              <wp:posOffset>520700</wp:posOffset>
            </wp:positionV>
            <wp:extent cx="1987875" cy="1166496"/>
            <wp:effectExtent b="0" l="0" r="0" t="0"/>
            <wp:wrapNone/>
            <wp:docPr id="3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7875" cy="1166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-800099</wp:posOffset>
            </wp:positionH>
            <wp:positionV relativeFrom="paragraph">
              <wp:posOffset>752475</wp:posOffset>
            </wp:positionV>
            <wp:extent cx="2528888" cy="981532"/>
            <wp:effectExtent b="0" l="0" r="0" t="0"/>
            <wp:wrapNone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9815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1847850</wp:posOffset>
            </wp:positionH>
            <wp:positionV relativeFrom="paragraph">
              <wp:posOffset>749300</wp:posOffset>
            </wp:positionV>
            <wp:extent cx="2443163" cy="939091"/>
            <wp:effectExtent b="0" l="0" r="0" t="0"/>
            <wp:wrapNone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9390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-85724</wp:posOffset>
            </wp:positionH>
            <wp:positionV relativeFrom="paragraph">
              <wp:posOffset>571500</wp:posOffset>
            </wp:positionV>
            <wp:extent cx="5667375" cy="5382113"/>
            <wp:effectExtent b="0" l="0" r="0" t="0"/>
            <wp:wrapSquare wrapText="bothSides" distB="114300" distT="114300" distL="114300" distR="114300"/>
            <wp:docPr id="4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8"/>
                    <a:srcRect b="0" l="0" r="0" t="1516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5382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E">
      <w:pPr>
        <w:pStyle w:val="Heading2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9xh85fbano10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Actualización de tabla maestra de estrategias total_veces_aplicada y ventas_generada</w:t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b601zqqyvrme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43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4352925</wp:posOffset>
            </wp:positionV>
            <wp:extent cx="3167063" cy="1217340"/>
            <wp:effectExtent b="0" l="0" r="0" t="0"/>
            <wp:wrapNone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12173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-790574</wp:posOffset>
            </wp:positionH>
            <wp:positionV relativeFrom="paragraph">
              <wp:posOffset>4238625</wp:posOffset>
            </wp:positionV>
            <wp:extent cx="3856431" cy="1332737"/>
            <wp:effectExtent b="0" l="0" r="0" t="0"/>
            <wp:wrapNone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6431" cy="13327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276225</wp:posOffset>
            </wp:positionV>
            <wp:extent cx="3373162" cy="1970836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3162" cy="19708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m5mxqkb5nx00" w:id="12"/>
      <w:bookmarkEnd w:id="12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4.3. KPI’S (Indicadores)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Porcentaje de eficiencia de estrategia por tipo de cliente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224629" cy="7175590"/>
            <wp:effectExtent b="0" l="0" r="0" t="0"/>
            <wp:wrapSquare wrapText="bothSides" distB="114300" distT="114300" distL="114300" distR="11430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4629" cy="71755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2181225</wp:posOffset>
            </wp:positionH>
            <wp:positionV relativeFrom="paragraph">
              <wp:posOffset>6734175</wp:posOffset>
            </wp:positionV>
            <wp:extent cx="4157663" cy="1349224"/>
            <wp:effectExtent b="0" l="0" r="0" t="0"/>
            <wp:wrapNone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3492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1657350</wp:posOffset>
            </wp:positionH>
            <wp:positionV relativeFrom="paragraph">
              <wp:posOffset>160409</wp:posOffset>
            </wp:positionV>
            <wp:extent cx="4686300" cy="1619530"/>
            <wp:effectExtent b="0" l="0" r="0" t="0"/>
            <wp:wrapNone/>
            <wp:docPr id="4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619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Porcentaje de ventas por día de la semana 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597400" cy="7620000"/>
            <wp:effectExtent b="0" l="0" r="0" t="0"/>
            <wp:docPr id="5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2114550</wp:posOffset>
            </wp:positionH>
            <wp:positionV relativeFrom="paragraph">
              <wp:posOffset>6343650</wp:posOffset>
            </wp:positionV>
            <wp:extent cx="4211028" cy="1739819"/>
            <wp:effectExtent b="0" l="0" r="0" t="0"/>
            <wp:wrapNone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1028" cy="17398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3952875</wp:posOffset>
            </wp:positionV>
            <wp:extent cx="3976688" cy="759666"/>
            <wp:effectExtent b="0" l="0" r="0" t="0"/>
            <wp:wrapNone/>
            <wp:docPr id="2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7596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2600325</wp:posOffset>
            </wp:positionH>
            <wp:positionV relativeFrom="paragraph">
              <wp:posOffset>456579</wp:posOffset>
            </wp:positionV>
            <wp:extent cx="3724275" cy="1431518"/>
            <wp:effectExtent b="0" l="0" r="0" t="0"/>
            <wp:wrapNone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3151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Porcentaje de ventas donde no hay producto alternativo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2371725</wp:posOffset>
            </wp:positionH>
            <wp:positionV relativeFrom="paragraph">
              <wp:posOffset>276225</wp:posOffset>
            </wp:positionV>
            <wp:extent cx="3052763" cy="1781768"/>
            <wp:effectExtent b="0" l="0" r="0" t="0"/>
            <wp:wrapNone/>
            <wp:docPr id="4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2763" cy="17817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05100" cy="7383382"/>
            <wp:effectExtent b="0" l="0" r="0" t="0"/>
            <wp:docPr id="3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5"/>
                    <a:srcRect b="0" l="0" r="0" t="3105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383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4286250</wp:posOffset>
            </wp:positionV>
            <wp:extent cx="3700463" cy="1631616"/>
            <wp:effectExtent b="0" l="0" r="0" t="0"/>
            <wp:wrapNone/>
            <wp:docPr id="5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0463" cy="16316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2371725</wp:posOffset>
            </wp:positionH>
            <wp:positionV relativeFrom="paragraph">
              <wp:posOffset>6677025</wp:posOffset>
            </wp:positionV>
            <wp:extent cx="3993672" cy="1736806"/>
            <wp:effectExtent b="0" l="0" r="0" t="0"/>
            <wp:wrapNone/>
            <wp:docPr id="4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3672" cy="17368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2505075</wp:posOffset>
            </wp:positionH>
            <wp:positionV relativeFrom="paragraph">
              <wp:posOffset>2076450</wp:posOffset>
            </wp:positionV>
            <wp:extent cx="4014439" cy="1543050"/>
            <wp:effectExtent b="0" l="0" r="0" t="0"/>
            <wp:wrapNone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439" cy="1543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48" w:type="default"/>
      <w:headerReference r:id="rId49" w:type="first"/>
      <w:footerReference r:id="rId50" w:type="default"/>
      <w:footerReference r:id="rId51" w:type="first"/>
      <w:type w:val="nextPage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2.png"/><Relationship Id="rId42" Type="http://schemas.openxmlformats.org/officeDocument/2006/relationships/image" Target="media/image37.png"/><Relationship Id="rId41" Type="http://schemas.openxmlformats.org/officeDocument/2006/relationships/image" Target="media/image1.png"/><Relationship Id="rId44" Type="http://schemas.openxmlformats.org/officeDocument/2006/relationships/image" Target="media/image25.png"/><Relationship Id="rId43" Type="http://schemas.openxmlformats.org/officeDocument/2006/relationships/image" Target="media/image10.png"/><Relationship Id="rId46" Type="http://schemas.openxmlformats.org/officeDocument/2006/relationships/image" Target="media/image32.png"/><Relationship Id="rId45" Type="http://schemas.openxmlformats.org/officeDocument/2006/relationships/image" Target="media/image4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header" Target="header1.xml"/><Relationship Id="rId47" Type="http://schemas.openxmlformats.org/officeDocument/2006/relationships/image" Target="media/image36.png"/><Relationship Id="rId4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4.png"/><Relationship Id="rId8" Type="http://schemas.openxmlformats.org/officeDocument/2006/relationships/image" Target="media/image12.png"/><Relationship Id="rId31" Type="http://schemas.openxmlformats.org/officeDocument/2006/relationships/image" Target="media/image39.png"/><Relationship Id="rId30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33.png"/><Relationship Id="rId35" Type="http://schemas.openxmlformats.org/officeDocument/2006/relationships/image" Target="media/image22.png"/><Relationship Id="rId34" Type="http://schemas.openxmlformats.org/officeDocument/2006/relationships/image" Target="media/image11.png"/><Relationship Id="rId37" Type="http://schemas.openxmlformats.org/officeDocument/2006/relationships/image" Target="media/image19.png"/><Relationship Id="rId36" Type="http://schemas.openxmlformats.org/officeDocument/2006/relationships/image" Target="media/image28.png"/><Relationship Id="rId39" Type="http://schemas.openxmlformats.org/officeDocument/2006/relationships/image" Target="media/image38.png"/><Relationship Id="rId38" Type="http://schemas.openxmlformats.org/officeDocument/2006/relationships/image" Target="media/image41.png"/><Relationship Id="rId20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2.png"/><Relationship Id="rId24" Type="http://schemas.openxmlformats.org/officeDocument/2006/relationships/image" Target="media/image5.png"/><Relationship Id="rId23" Type="http://schemas.openxmlformats.org/officeDocument/2006/relationships/image" Target="media/image15.png"/><Relationship Id="rId26" Type="http://schemas.openxmlformats.org/officeDocument/2006/relationships/image" Target="media/image35.png"/><Relationship Id="rId25" Type="http://schemas.openxmlformats.org/officeDocument/2006/relationships/image" Target="media/image31.png"/><Relationship Id="rId28" Type="http://schemas.openxmlformats.org/officeDocument/2006/relationships/image" Target="media/image26.png"/><Relationship Id="rId27" Type="http://schemas.openxmlformats.org/officeDocument/2006/relationships/image" Target="media/image17.png"/><Relationship Id="rId29" Type="http://schemas.openxmlformats.org/officeDocument/2006/relationships/image" Target="media/image6.png"/><Relationship Id="rId51" Type="http://schemas.openxmlformats.org/officeDocument/2006/relationships/footer" Target="footer2.xml"/><Relationship Id="rId50" Type="http://schemas.openxmlformats.org/officeDocument/2006/relationships/footer" Target="footer1.xml"/><Relationship Id="rId11" Type="http://schemas.openxmlformats.org/officeDocument/2006/relationships/image" Target="media/image27.png"/><Relationship Id="rId10" Type="http://schemas.openxmlformats.org/officeDocument/2006/relationships/image" Target="media/image3.png"/><Relationship Id="rId13" Type="http://schemas.openxmlformats.org/officeDocument/2006/relationships/image" Target="media/image20.png"/><Relationship Id="rId12" Type="http://schemas.openxmlformats.org/officeDocument/2006/relationships/image" Target="media/image4.png"/><Relationship Id="rId15" Type="http://schemas.openxmlformats.org/officeDocument/2006/relationships/image" Target="media/image16.png"/><Relationship Id="rId14" Type="http://schemas.openxmlformats.org/officeDocument/2006/relationships/image" Target="media/image8.png"/><Relationship Id="rId17" Type="http://schemas.openxmlformats.org/officeDocument/2006/relationships/image" Target="media/image34.png"/><Relationship Id="rId16" Type="http://schemas.openxmlformats.org/officeDocument/2006/relationships/image" Target="media/image9.png"/><Relationship Id="rId19" Type="http://schemas.openxmlformats.org/officeDocument/2006/relationships/image" Target="media/image18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