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542B" w14:textId="0DCDC864" w:rsidR="005027F0" w:rsidRPr="00754642" w:rsidRDefault="00754642" w:rsidP="00754642">
      <w:pPr>
        <w:spacing w:line="480" w:lineRule="auto"/>
        <w:jc w:val="center"/>
        <w:rPr>
          <w:rFonts w:ascii="Times New Roman" w:hAnsi="Times New Roman" w:cs="Times New Roman"/>
          <w:b/>
          <w:bCs/>
        </w:rPr>
      </w:pPr>
      <w:r w:rsidRPr="00754642">
        <w:rPr>
          <w:rFonts w:ascii="Times New Roman" w:hAnsi="Times New Roman" w:cs="Times New Roman"/>
          <w:b/>
          <w:bCs/>
        </w:rPr>
        <w:t>Enhancement Three Narrative</w:t>
      </w:r>
    </w:p>
    <w:p w14:paraId="239D9F77" w14:textId="5C52EB30" w:rsidR="00CD0FB1" w:rsidRPr="00CD0FB1" w:rsidRDefault="00CD0FB1" w:rsidP="00CD0FB1">
      <w:pPr>
        <w:spacing w:line="480" w:lineRule="auto"/>
        <w:jc w:val="both"/>
        <w:rPr>
          <w:rFonts w:ascii="Times New Roman" w:hAnsi="Times New Roman" w:cs="Times New Roman"/>
        </w:rPr>
      </w:pPr>
      <w:r>
        <w:rPr>
          <w:rFonts w:ascii="Times New Roman" w:hAnsi="Times New Roman" w:cs="Times New Roman"/>
        </w:rPr>
        <w:tab/>
      </w:r>
      <w:r w:rsidRPr="00CD0FB1">
        <w:rPr>
          <w:rFonts w:ascii="Times New Roman" w:hAnsi="Times New Roman" w:cs="Times New Roman"/>
        </w:rPr>
        <w:t xml:space="preserve">The artifact I selected is the CS-340 dashboard project, first created on June 22 earlier this year. The project is a </w:t>
      </w:r>
      <w:proofErr w:type="spellStart"/>
      <w:r w:rsidRPr="00CD0FB1">
        <w:rPr>
          <w:rFonts w:ascii="Times New Roman" w:hAnsi="Times New Roman" w:cs="Times New Roman"/>
        </w:rPr>
        <w:t>JupyterDash</w:t>
      </w:r>
      <w:proofErr w:type="spellEnd"/>
      <w:r w:rsidRPr="00CD0FB1">
        <w:rPr>
          <w:rFonts w:ascii="Times New Roman" w:hAnsi="Times New Roman" w:cs="Times New Roman"/>
        </w:rPr>
        <w:t xml:space="preserve"> application designed to visualize and interact with data from an animal shelter. It connects to a MongoDB database and provides interactive charts, tables, and a map to help analyze and explore the data. The artifact also includes a CRUD module written in Python (animal_shelter.py), which serves as the database access layer for the dashboard.</w:t>
      </w:r>
      <w:r w:rsidR="00AE3AA4">
        <w:rPr>
          <w:rFonts w:ascii="Times New Roman" w:hAnsi="Times New Roman" w:cs="Times New Roman"/>
        </w:rPr>
        <w:t xml:space="preserve"> </w:t>
      </w:r>
    </w:p>
    <w:p w14:paraId="70FB56B8" w14:textId="76731009" w:rsidR="00CD0FB1" w:rsidRPr="00CD0FB1" w:rsidRDefault="00CD0FB1" w:rsidP="00CD0FB1">
      <w:pPr>
        <w:spacing w:line="480" w:lineRule="auto"/>
        <w:jc w:val="both"/>
        <w:rPr>
          <w:rFonts w:ascii="Times New Roman" w:hAnsi="Times New Roman" w:cs="Times New Roman"/>
        </w:rPr>
      </w:pPr>
      <w:r>
        <w:rPr>
          <w:rFonts w:ascii="Times New Roman" w:hAnsi="Times New Roman" w:cs="Times New Roman"/>
        </w:rPr>
        <w:tab/>
      </w:r>
      <w:r w:rsidRPr="00CD0FB1">
        <w:rPr>
          <w:rFonts w:ascii="Times New Roman" w:hAnsi="Times New Roman" w:cs="Times New Roman"/>
        </w:rPr>
        <w:t xml:space="preserve">I included this artifact in my </w:t>
      </w:r>
      <w:proofErr w:type="spellStart"/>
      <w:r w:rsidRPr="00CD0FB1">
        <w:rPr>
          <w:rFonts w:ascii="Times New Roman" w:hAnsi="Times New Roman" w:cs="Times New Roman"/>
        </w:rPr>
        <w:t>ePortfolio</w:t>
      </w:r>
      <w:proofErr w:type="spellEnd"/>
      <w:r w:rsidRPr="00CD0FB1">
        <w:rPr>
          <w:rFonts w:ascii="Times New Roman" w:hAnsi="Times New Roman" w:cs="Times New Roman"/>
        </w:rPr>
        <w:t xml:space="preserve"> because the enhancements made to the database layer highlight my ability to implement secure and resilient data handling practices. Specifically, I improved the </w:t>
      </w:r>
      <w:proofErr w:type="spellStart"/>
      <w:r w:rsidRPr="00CD0FB1">
        <w:rPr>
          <w:rFonts w:ascii="Times New Roman" w:hAnsi="Times New Roman" w:cs="Times New Roman"/>
        </w:rPr>
        <w:t>AnimalShelter</w:t>
      </w:r>
      <w:proofErr w:type="spellEnd"/>
      <w:r w:rsidRPr="00CD0FB1">
        <w:rPr>
          <w:rFonts w:ascii="Times New Roman" w:hAnsi="Times New Roman" w:cs="Times New Roman"/>
        </w:rPr>
        <w:t xml:space="preserve"> class to add retry logic with exponential backoff, schema validation for incoming MongoDB documents, and performance logging for queries. These improvements showcase my skills in defensive programming, error handling, and secure coding practices. By making the database layer more reliable and transparent, the project demonstrates a professional-level approach to building applications that can handle unexpected data and system issues.</w:t>
      </w:r>
    </w:p>
    <w:p w14:paraId="753ABD69" w14:textId="57DA8D7E" w:rsidR="00CD0FB1" w:rsidRPr="00CD0FB1" w:rsidRDefault="00CD0FB1" w:rsidP="00CD0FB1">
      <w:pPr>
        <w:spacing w:line="480" w:lineRule="auto"/>
        <w:jc w:val="both"/>
        <w:rPr>
          <w:rFonts w:ascii="Times New Roman" w:hAnsi="Times New Roman" w:cs="Times New Roman"/>
        </w:rPr>
      </w:pPr>
      <w:r>
        <w:rPr>
          <w:rFonts w:ascii="Times New Roman" w:hAnsi="Times New Roman" w:cs="Times New Roman"/>
        </w:rPr>
        <w:tab/>
      </w:r>
      <w:r w:rsidRPr="00CD0FB1">
        <w:rPr>
          <w:rFonts w:ascii="Times New Roman" w:hAnsi="Times New Roman" w:cs="Times New Roman"/>
        </w:rPr>
        <w:t>The enhancements directly align with the course outcomes I targeted in Module One. Most clearly, they demonstrate Outcome 5 by anticipating potential adversarial exploits and malformed data through schema validation and error handling. They also support Outcome 4 by applying innovative techniques such as retry with backoff and query performance monitoring. In addition, they reinforce Outcome 2 by ensuring professional-quality communication through clear, consistent logging of query activity. My outcome-coverage plans remain unchanged, as the enhancements successfully meet the goals I had established.</w:t>
      </w:r>
    </w:p>
    <w:p w14:paraId="69816CFD" w14:textId="6B63344E" w:rsidR="00CD0FB1" w:rsidRPr="00CD0FB1" w:rsidRDefault="00CD0FB1" w:rsidP="00CD0FB1">
      <w:pPr>
        <w:spacing w:line="480" w:lineRule="auto"/>
        <w:jc w:val="both"/>
        <w:rPr>
          <w:rFonts w:ascii="Times New Roman" w:hAnsi="Times New Roman" w:cs="Times New Roman"/>
        </w:rPr>
      </w:pPr>
      <w:r>
        <w:rPr>
          <w:rFonts w:ascii="Times New Roman" w:hAnsi="Times New Roman" w:cs="Times New Roman"/>
        </w:rPr>
        <w:lastRenderedPageBreak/>
        <w:tab/>
      </w:r>
      <w:r w:rsidRPr="00CD0FB1">
        <w:rPr>
          <w:rFonts w:ascii="Times New Roman" w:hAnsi="Times New Roman" w:cs="Times New Roman"/>
        </w:rPr>
        <w:t>Reflecting on the process, I learned the importance of treating the database layer as a critical control point for both reliability and security. Adding retry logic taught me how a relatively small feature can significantly improve resilience, while schema validation highlighted how vital it is to protect downstream components from malformed or missing data. One challenge I faced was striking a balance between validation strictness and flexibility, ensuring that legitimate records were not excluded unnecessarily. Testing under different scenarios, including intentional failures, helped me refine the logic and confirm the system worked as intended. These enhancements strengthened my ability to design robust database solutions that anticipate and mitigate risks effectively.</w:t>
      </w:r>
    </w:p>
    <w:p w14:paraId="0AD032A0" w14:textId="4E0B9152" w:rsidR="00754642" w:rsidRPr="00754642" w:rsidRDefault="00754642" w:rsidP="00754642">
      <w:pPr>
        <w:spacing w:line="480" w:lineRule="auto"/>
        <w:rPr>
          <w:rFonts w:ascii="Times New Roman" w:hAnsi="Times New Roman" w:cs="Times New Roman"/>
        </w:rPr>
      </w:pPr>
    </w:p>
    <w:sectPr w:rsidR="00754642" w:rsidRPr="00754642" w:rsidSect="00754642">
      <w:headerReference w:type="firs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E305" w14:textId="77777777" w:rsidR="00C02C91" w:rsidRDefault="00C02C91" w:rsidP="00754642">
      <w:pPr>
        <w:spacing w:after="0" w:line="240" w:lineRule="auto"/>
      </w:pPr>
      <w:r>
        <w:separator/>
      </w:r>
    </w:p>
  </w:endnote>
  <w:endnote w:type="continuationSeparator" w:id="0">
    <w:p w14:paraId="06151D65" w14:textId="77777777" w:rsidR="00C02C91" w:rsidRDefault="00C02C91" w:rsidP="00754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9280" w14:textId="77777777" w:rsidR="00C02C91" w:rsidRDefault="00C02C91" w:rsidP="00754642">
      <w:pPr>
        <w:spacing w:after="0" w:line="240" w:lineRule="auto"/>
      </w:pPr>
      <w:r>
        <w:separator/>
      </w:r>
    </w:p>
  </w:footnote>
  <w:footnote w:type="continuationSeparator" w:id="0">
    <w:p w14:paraId="6E580D68" w14:textId="77777777" w:rsidR="00C02C91" w:rsidRDefault="00C02C91" w:rsidP="00754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6989" w14:textId="6252B1D9" w:rsidR="00754642" w:rsidRPr="00754642" w:rsidRDefault="00754642" w:rsidP="00754642">
    <w:pPr>
      <w:pStyle w:val="Header"/>
      <w:spacing w:line="480" w:lineRule="auto"/>
      <w:rPr>
        <w:rFonts w:ascii="Times New Roman" w:hAnsi="Times New Roman" w:cs="Times New Roman"/>
      </w:rPr>
    </w:pPr>
    <w:r w:rsidRPr="00754642">
      <w:rPr>
        <w:rFonts w:ascii="Times New Roman" w:hAnsi="Times New Roman" w:cs="Times New Roman"/>
      </w:rPr>
      <w:t>Steven Copeland-Helzer</w:t>
    </w:r>
  </w:p>
  <w:p w14:paraId="08998FD8" w14:textId="2C1D1908" w:rsidR="00754642" w:rsidRPr="00754642" w:rsidRDefault="00754642" w:rsidP="00754642">
    <w:pPr>
      <w:pStyle w:val="Header"/>
      <w:spacing w:line="480" w:lineRule="auto"/>
      <w:rPr>
        <w:rFonts w:ascii="Times New Roman" w:hAnsi="Times New Roman" w:cs="Times New Roman"/>
      </w:rPr>
    </w:pPr>
    <w:r w:rsidRPr="00754642">
      <w:rPr>
        <w:rFonts w:ascii="Times New Roman" w:hAnsi="Times New Roman" w:cs="Times New Roman"/>
      </w:rPr>
      <w:t>CS-499</w:t>
    </w:r>
  </w:p>
  <w:p w14:paraId="4770EF8E" w14:textId="1E346996" w:rsidR="00754642" w:rsidRPr="00754642" w:rsidRDefault="00754642" w:rsidP="00754642">
    <w:pPr>
      <w:pStyle w:val="Header"/>
      <w:spacing w:line="480" w:lineRule="auto"/>
      <w:rPr>
        <w:rFonts w:ascii="Times New Roman" w:hAnsi="Times New Roman" w:cs="Times New Roman"/>
      </w:rPr>
    </w:pPr>
    <w:r w:rsidRPr="00754642">
      <w:rPr>
        <w:rFonts w:ascii="Times New Roman" w:hAnsi="Times New Roman" w:cs="Times New Roman"/>
      </w:rPr>
      <w:t>30Sep2025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511"/>
    <w:rsid w:val="00232FEA"/>
    <w:rsid w:val="005027F0"/>
    <w:rsid w:val="00514B20"/>
    <w:rsid w:val="00754642"/>
    <w:rsid w:val="00AD4511"/>
    <w:rsid w:val="00AE3AA4"/>
    <w:rsid w:val="00C02C91"/>
    <w:rsid w:val="00CD0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F40B"/>
  <w15:chartTrackingRefBased/>
  <w15:docId w15:val="{55F8D64E-39C5-4AE0-841B-6EF2471E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511"/>
    <w:rPr>
      <w:rFonts w:eastAsiaTheme="majorEastAsia" w:cstheme="majorBidi"/>
      <w:color w:val="272727" w:themeColor="text1" w:themeTint="D8"/>
    </w:rPr>
  </w:style>
  <w:style w:type="paragraph" w:styleId="Title">
    <w:name w:val="Title"/>
    <w:basedOn w:val="Normal"/>
    <w:next w:val="Normal"/>
    <w:link w:val="TitleChar"/>
    <w:uiPriority w:val="10"/>
    <w:qFormat/>
    <w:rsid w:val="00AD4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511"/>
    <w:pPr>
      <w:spacing w:before="160"/>
      <w:jc w:val="center"/>
    </w:pPr>
    <w:rPr>
      <w:i/>
      <w:iCs/>
      <w:color w:val="404040" w:themeColor="text1" w:themeTint="BF"/>
    </w:rPr>
  </w:style>
  <w:style w:type="character" w:customStyle="1" w:styleId="QuoteChar">
    <w:name w:val="Quote Char"/>
    <w:basedOn w:val="DefaultParagraphFont"/>
    <w:link w:val="Quote"/>
    <w:uiPriority w:val="29"/>
    <w:rsid w:val="00AD4511"/>
    <w:rPr>
      <w:i/>
      <w:iCs/>
      <w:color w:val="404040" w:themeColor="text1" w:themeTint="BF"/>
    </w:rPr>
  </w:style>
  <w:style w:type="paragraph" w:styleId="ListParagraph">
    <w:name w:val="List Paragraph"/>
    <w:basedOn w:val="Normal"/>
    <w:uiPriority w:val="34"/>
    <w:qFormat/>
    <w:rsid w:val="00AD4511"/>
    <w:pPr>
      <w:ind w:left="720"/>
      <w:contextualSpacing/>
    </w:pPr>
  </w:style>
  <w:style w:type="character" w:styleId="IntenseEmphasis">
    <w:name w:val="Intense Emphasis"/>
    <w:basedOn w:val="DefaultParagraphFont"/>
    <w:uiPriority w:val="21"/>
    <w:qFormat/>
    <w:rsid w:val="00AD4511"/>
    <w:rPr>
      <w:i/>
      <w:iCs/>
      <w:color w:val="0F4761" w:themeColor="accent1" w:themeShade="BF"/>
    </w:rPr>
  </w:style>
  <w:style w:type="paragraph" w:styleId="IntenseQuote">
    <w:name w:val="Intense Quote"/>
    <w:basedOn w:val="Normal"/>
    <w:next w:val="Normal"/>
    <w:link w:val="IntenseQuoteChar"/>
    <w:uiPriority w:val="30"/>
    <w:qFormat/>
    <w:rsid w:val="00AD4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511"/>
    <w:rPr>
      <w:i/>
      <w:iCs/>
      <w:color w:val="0F4761" w:themeColor="accent1" w:themeShade="BF"/>
    </w:rPr>
  </w:style>
  <w:style w:type="character" w:styleId="IntenseReference">
    <w:name w:val="Intense Reference"/>
    <w:basedOn w:val="DefaultParagraphFont"/>
    <w:uiPriority w:val="32"/>
    <w:qFormat/>
    <w:rsid w:val="00AD4511"/>
    <w:rPr>
      <w:b/>
      <w:bCs/>
      <w:smallCaps/>
      <w:color w:val="0F4761" w:themeColor="accent1" w:themeShade="BF"/>
      <w:spacing w:val="5"/>
    </w:rPr>
  </w:style>
  <w:style w:type="paragraph" w:styleId="Header">
    <w:name w:val="header"/>
    <w:basedOn w:val="Normal"/>
    <w:link w:val="HeaderChar"/>
    <w:uiPriority w:val="99"/>
    <w:unhideWhenUsed/>
    <w:rsid w:val="00754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642"/>
  </w:style>
  <w:style w:type="paragraph" w:styleId="Footer">
    <w:name w:val="footer"/>
    <w:basedOn w:val="Normal"/>
    <w:link w:val="FooterChar"/>
    <w:uiPriority w:val="99"/>
    <w:unhideWhenUsed/>
    <w:rsid w:val="00754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Copeland-Helzer</dc:creator>
  <cp:keywords/>
  <dc:description/>
  <cp:lastModifiedBy>Steven Copeland-Helzer</cp:lastModifiedBy>
  <cp:revision>4</cp:revision>
  <dcterms:created xsi:type="dcterms:W3CDTF">2025-09-30T18:17:00Z</dcterms:created>
  <dcterms:modified xsi:type="dcterms:W3CDTF">2025-09-30T18:21:00Z</dcterms:modified>
</cp:coreProperties>
</file>