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FCDB2">
      <w:pPr>
        <w:jc w:val="center"/>
      </w:pPr>
      <w:r>
        <w:drawing>
          <wp:anchor distT="0" distB="0" distL="114300" distR="114300" simplePos="0" relativeHeight="251660288" behindDoc="0" locked="0" layoutInCell="1" allowOverlap="1">
            <wp:simplePos x="0" y="0"/>
            <wp:positionH relativeFrom="column">
              <wp:posOffset>26035</wp:posOffset>
            </wp:positionH>
            <wp:positionV relativeFrom="paragraph">
              <wp:posOffset>138430</wp:posOffset>
            </wp:positionV>
            <wp:extent cx="5377180" cy="1379220"/>
            <wp:effectExtent l="0" t="0" r="0" b="0"/>
            <wp:wrapNone/>
            <wp:docPr id="12" name="图片 12" descr="F:\应用程序、\封面文件\南科大logo\校徽+中英文火炬\校徽+中英文火炬\组合1：校徽+中英文校名-左右\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应用程序、\封面文件\南科大logo\校徽+中英文火炬\校徽+中英文火炬\组合1：校徽+中英文校名-左右\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l="19943" t="39109" r="19354" b="38861"/>
                    <a:stretch>
                      <a:fillRect/>
                    </a:stretch>
                  </pic:blipFill>
                  <pic:spPr>
                    <a:xfrm>
                      <a:off x="0" y="0"/>
                      <a:ext cx="5377180" cy="1379220"/>
                    </a:xfrm>
                    <a:prstGeom prst="rect">
                      <a:avLst/>
                    </a:prstGeom>
                    <a:noFill/>
                    <a:ln>
                      <a:noFill/>
                    </a:ln>
                  </pic:spPr>
                </pic:pic>
              </a:graphicData>
            </a:graphic>
          </wp:anchor>
        </w:drawing>
      </w:r>
    </w:p>
    <w:p w14:paraId="31450F58">
      <w:pPr>
        <w:jc w:val="center"/>
      </w:pPr>
    </w:p>
    <w:p w14:paraId="7F7B416B">
      <w:pPr>
        <w:jc w:val="center"/>
      </w:pPr>
    </w:p>
    <w:p w14:paraId="06886422">
      <w:pPr>
        <w:jc w:val="center"/>
      </w:pPr>
    </w:p>
    <w:p w14:paraId="0DE65001">
      <w:pPr>
        <w:jc w:val="both"/>
      </w:pPr>
    </w:p>
    <w:p w14:paraId="3B6FE9B9">
      <w:pPr>
        <w:rPr>
          <w:rFonts w:hint="eastAsia" w:asciiTheme="minorEastAsia" w:hAnsiTheme="minorEastAsia"/>
          <w:sz w:val="30"/>
          <w:szCs w:val="30"/>
        </w:rPr>
      </w:pPr>
    </w:p>
    <w:p w14:paraId="204AC61C">
      <w:pPr>
        <w:jc w:val="center"/>
        <w:rPr>
          <w:rFonts w:hint="default" w:eastAsia="宋体" w:asciiTheme="minorEastAsia" w:hAnsiTheme="minorEastAsia"/>
          <w:b/>
          <w:sz w:val="72"/>
          <w:szCs w:val="72"/>
          <w:lang w:val="en-US" w:eastAsia="zh-CN"/>
        </w:rPr>
      </w:pPr>
      <w:r>
        <w:rPr>
          <w:rFonts w:hint="eastAsia" w:asciiTheme="minorEastAsia" w:hAnsiTheme="minorEastAsia"/>
          <w:b/>
          <w:sz w:val="72"/>
          <w:szCs w:val="72"/>
        </w:rPr>
        <w:t xml:space="preserve"> </w:t>
      </w:r>
      <w:r>
        <w:rPr>
          <w:rFonts w:hint="eastAsia" w:asciiTheme="minorEastAsia" w:hAnsiTheme="minorEastAsia"/>
          <w:b/>
          <w:sz w:val="52"/>
          <w:szCs w:val="52"/>
        </w:rPr>
        <w:t xml:space="preserve"> </w:t>
      </w:r>
      <w:r>
        <w:rPr>
          <w:rFonts w:hint="eastAsia" w:asciiTheme="minorEastAsia" w:hAnsiTheme="minorEastAsia"/>
          <w:b/>
          <w:sz w:val="72"/>
          <w:szCs w:val="72"/>
        </w:rPr>
        <w:t>本科生</w:t>
      </w:r>
      <w:r>
        <w:rPr>
          <w:rFonts w:hint="eastAsia" w:asciiTheme="minorEastAsia" w:hAnsiTheme="minorEastAsia"/>
          <w:b/>
          <w:sz w:val="72"/>
          <w:szCs w:val="72"/>
          <w:lang w:val="en-US" w:eastAsia="zh-CN"/>
        </w:rPr>
        <w:t>毕业设计中期报告</w:t>
      </w:r>
    </w:p>
    <w:p w14:paraId="65FD6E32">
      <w:pPr>
        <w:jc w:val="left"/>
        <w:rPr>
          <w:rFonts w:hint="eastAsia" w:asciiTheme="minorEastAsia" w:hAnsiTheme="minorEastAsia"/>
          <w:sz w:val="32"/>
          <w:szCs w:val="32"/>
        </w:rPr>
      </w:pPr>
      <w:bookmarkStart w:id="0" w:name="_GoBack"/>
      <w:bookmarkEnd w:id="0"/>
    </w:p>
    <w:p w14:paraId="420ABAC3">
      <w:pPr>
        <w:jc w:val="left"/>
        <w:rPr>
          <w:rFonts w:hint="eastAsia" w:asciiTheme="minorEastAsia" w:hAnsiTheme="minorEastAsia"/>
          <w:sz w:val="28"/>
          <w:szCs w:val="28"/>
        </w:rPr>
      </w:pPr>
    </w:p>
    <w:p w14:paraId="2B61F720">
      <w:pPr>
        <w:ind w:firstLine="1285" w:firstLineChars="400"/>
        <w:jc w:val="left"/>
        <w:rPr>
          <w:rFonts w:hint="eastAsia" w:asciiTheme="minorEastAsia" w:hAnsiTheme="minorEastAsia"/>
          <w:sz w:val="32"/>
          <w:szCs w:val="32"/>
          <w:u w:val="thick"/>
        </w:rPr>
      </w:pPr>
      <w:r>
        <w:rPr>
          <w:rFonts w:hint="eastAsia" w:asciiTheme="minorEastAsia" w:hAnsiTheme="minorEastAsia"/>
          <w:b/>
          <w:sz w:val="32"/>
          <w:szCs w:val="32"/>
        </w:rPr>
        <w:t>题    目：</w:t>
      </w:r>
      <w:r>
        <w:rPr>
          <w:rFonts w:hint="eastAsia" w:eastAsia="宋体" w:cs="Times New Roman" w:asciiTheme="minorEastAsia" w:hAnsiTheme="minorEastAsia"/>
          <w:b/>
          <w:bCs/>
          <w:kern w:val="2"/>
          <w:sz w:val="32"/>
          <w:szCs w:val="32"/>
          <w:u w:val="thick"/>
          <w:lang w:val="en-US" w:eastAsia="zh-CN" w:bidi="ar-SA"/>
        </w:rPr>
        <w:t>大模型赋能的中小学教育个性化答疑系统</w:t>
      </w:r>
      <w:r>
        <w:rPr>
          <w:rFonts w:hint="eastAsia" w:asciiTheme="minorEastAsia" w:hAnsiTheme="minorEastAsia"/>
          <w:sz w:val="32"/>
          <w:szCs w:val="32"/>
          <w:u w:val="thick"/>
        </w:rPr>
        <w:t xml:space="preserve">                </w:t>
      </w:r>
    </w:p>
    <w:p w14:paraId="118FB1C1">
      <w:pPr>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姓    名：</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高进</w:t>
      </w:r>
      <w:r>
        <w:rPr>
          <w:rFonts w:hint="eastAsia" w:asciiTheme="minorEastAsia" w:hAnsiTheme="minorEastAsia"/>
          <w:sz w:val="32"/>
          <w:szCs w:val="32"/>
          <w:u w:val="thick"/>
        </w:rPr>
        <w:t xml:space="preserve">                </w:t>
      </w:r>
    </w:p>
    <w:p w14:paraId="7827EA45">
      <w:pPr>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学    号：</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12212618</w:t>
      </w:r>
      <w:r>
        <w:rPr>
          <w:rFonts w:hint="eastAsia" w:asciiTheme="minorEastAsia" w:hAnsiTheme="minorEastAsia"/>
          <w:sz w:val="32"/>
          <w:szCs w:val="32"/>
          <w:u w:val="thick"/>
        </w:rPr>
        <w:t xml:space="preserve">               </w:t>
      </w:r>
    </w:p>
    <w:p w14:paraId="6D909614">
      <w:pPr>
        <w:ind w:firstLine="1285" w:firstLineChars="400"/>
        <w:jc w:val="left"/>
        <w:rPr>
          <w:rFonts w:hint="eastAsia" w:asciiTheme="minorEastAsia" w:hAnsiTheme="minorEastAsia"/>
          <w:b/>
          <w:sz w:val="32"/>
          <w:szCs w:val="32"/>
          <w:u w:val="single"/>
        </w:rPr>
      </w:pPr>
      <w:r>
        <w:rPr>
          <w:rFonts w:hint="eastAsia" w:asciiTheme="minorEastAsia" w:hAnsiTheme="minorEastAsia"/>
          <w:b/>
          <w:sz w:val="32"/>
          <w:szCs w:val="32"/>
          <w:lang w:val="en-US" w:eastAsia="zh-CN"/>
        </w:rPr>
        <w:t>院    系</w:t>
      </w:r>
      <w:r>
        <w:rPr>
          <w:rFonts w:hint="eastAsia" w:asciiTheme="minorEastAsia" w:hAnsiTheme="minorEastAsia"/>
          <w:b/>
          <w:sz w:val="32"/>
          <w:szCs w:val="32"/>
        </w:rPr>
        <w:t>：</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计算机科学与工程</w:t>
      </w:r>
      <w:r>
        <w:rPr>
          <w:rFonts w:hint="eastAsia" w:asciiTheme="minorEastAsia" w:hAnsiTheme="minorEastAsia"/>
          <w:sz w:val="32"/>
          <w:szCs w:val="32"/>
          <w:u w:val="thick"/>
        </w:rPr>
        <w:t xml:space="preserve">                  </w:t>
      </w:r>
    </w:p>
    <w:p w14:paraId="79BEC53F">
      <w:pPr>
        <w:ind w:firstLine="1285" w:firstLineChars="400"/>
        <w:jc w:val="left"/>
        <w:rPr>
          <w:rFonts w:hint="eastAsia" w:asciiTheme="minorEastAsia" w:hAnsiTheme="minorEastAsia"/>
          <w:b/>
          <w:sz w:val="32"/>
          <w:szCs w:val="32"/>
          <w:u w:val="single"/>
        </w:rPr>
      </w:pPr>
      <w:r>
        <w:rPr>
          <w:rFonts w:hint="eastAsia" w:asciiTheme="minorEastAsia" w:hAnsiTheme="minorEastAsia"/>
          <w:b/>
          <w:sz w:val="32"/>
          <w:szCs w:val="32"/>
        </w:rPr>
        <mc:AlternateContent>
          <mc:Choice Requires="wps">
            <w:drawing>
              <wp:anchor distT="0" distB="0" distL="114300" distR="114300" simplePos="0" relativeHeight="251659264" behindDoc="0" locked="0" layoutInCell="1" allowOverlap="1">
                <wp:simplePos x="0" y="0"/>
                <wp:positionH relativeFrom="column">
                  <wp:posOffset>5401945</wp:posOffset>
                </wp:positionH>
                <wp:positionV relativeFrom="paragraph">
                  <wp:posOffset>7906385</wp:posOffset>
                </wp:positionV>
                <wp:extent cx="1828800" cy="1188720"/>
                <wp:effectExtent l="124460" t="408305" r="8890" b="12700"/>
                <wp:wrapNone/>
                <wp:docPr id="19" name="圆角矩形标注 19"/>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wedgeRoundRectCallout">
                          <a:avLst>
                            <a:gd name="adj1" fmla="val -55106"/>
                            <a:gd name="adj2" fmla="val -82000"/>
                            <a:gd name="adj3" fmla="val 16667"/>
                          </a:avLst>
                        </a:prstGeom>
                        <a:solidFill>
                          <a:srgbClr val="FFFFFF"/>
                        </a:solidFill>
                        <a:ln w="9525">
                          <a:solidFill>
                            <a:srgbClr val="FF0000"/>
                          </a:solidFill>
                          <a:miter lim="800000"/>
                        </a:ln>
                        <a:effectLst/>
                      </wps:spPr>
                      <wps:txbx>
                        <w:txbxContent>
                          <w:p w14:paraId="02997D65">
                            <w:pPr>
                              <w:rPr>
                                <w:sz w:val="18"/>
                              </w:rPr>
                            </w:pPr>
                            <w:r>
                              <w:rPr>
                                <w:rFonts w:hint="eastAsia"/>
                                <w:sz w:val="18"/>
                              </w:rPr>
                              <w:t>“姓名、学号、指导教师、年级与专业、年月日”均用四号宋体打印，不得手写，各栏目下划线需统一长度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5.35pt;margin-top:622.55pt;height:93.6pt;width:144pt;z-index:251659264;mso-width-relative:page;mso-height-relative:page;" fillcolor="#FFFFFF" filled="t" stroked="t" coordsize="21600,21600" o:gfxdata="UEsDBAoAAAAAAIdO4kAAAAAAAAAAAAAAAAAEAAAAZHJzL1BLAwQUAAAACACHTuJAFK44yNwAAAAO&#10;AQAADwAAAGRycy9kb3ducmV2LnhtbE2PzU7DMBCE70i8g7VIXBC181MShTiVqFT1AAcohbMbmzgi&#10;Xkex25S3Z3uC2+7OaObbenV2AzuZKfQeJSQLAcxg63WPnYT9++a+BBaiQq0Gj0bCjwmwaq6valVp&#10;P+ObOe1ixygEQ6Uk2BjHivPQWuNUWPjRIGlffnIq0jp1XE9qpnA38FSIB+5Uj9Rg1WjW1rTfu6Oj&#10;Evv8efexfZ23xWaf5/ZperHrQsrbm0Q8AovmHP/McMEndGiI6eCPqAMbJJRLUZCVhDRfJsAuliQr&#10;6XagKc/SDHhT8/9vNL9QSwMEFAAAAAgAh07iQIYgBm2RAgAAHwUAAA4AAABkcnMvZTJvRG9jLnht&#10;bK1UzW7UMBC+I/EOlu9tNkt3m0bNVtVWRUgFqhYewGs7icE/wXY2Wx6g3DkjgbgAZ848TguPwcTJ&#10;brPl0gM5RJ7M+JuZ75vJ4dFKSbTk1gmjMxzvjjDimhomdJHh169OdxKMnCeaEWk0z/AVd/ho9vjR&#10;YVOlfGxKIxm3CEC0S5sqw6X3VRpFjpZcEbdrKq7BmRuriAfTFhGzpAF0JaPxaDSNGmNZZQ3lzsHX&#10;k86Je0T7EECT54LyE0NrxbXvUC2XxENLrhSVw7NQbZ5z6l/mueMeyQxDpz68IQmcF+07mh2StLCk&#10;KgXtSyAPKeFeT4oIDUk3UCfEE1Rb8Q+UEtQaZ3K/S42KukYCI9BFPLrHzWVJKh56AapdtSHd/T9Y&#10;+mJ5bpFgMAkHGGmiQPGbT9d/vn38/fnHza+vt18+3P78jsAJTDWVS+HCZXVu215ddWboW4e0mZdE&#10;F/zYWtOUnDCoL27jo60LreHgKlo0zw2DPKT2JpC2yq1qAYEOtAraXG204SuPKHyMk3GSjEA2Cr44&#10;TpL9cVAvIun6emWdf8qNQu0hww1nBb8wtWYXMAZzIqWpfchHlmfOB7VY3zJhb2KMciVB/CWRaGcy&#10;iUfTfjoGQeOtoATmeT1Cg6Anw6B4Op3uBzJI2ueFktelBhqNFOxUSBkMWyzm0iIoIsOn4ekvu2GY&#10;1KjJ8MFkPAkNbfncNgSUuCZqK0wJD3sshcow8HoXJHVbBw+7AzStZWyV6ybArxarfhgWhl2BoNZ0&#10;ewV/FTiUxr7HqIGdyrB7VxPLMZLPNAzFQby31y5hMPYmrYLIDj2LoYdoClAZ9hh1x7nvFreurChK&#10;yBSH5rU5hkHKxabUrqp+/GBv4LS1mEM7RN3912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BSu&#10;OMjcAAAADgEAAA8AAAAAAAAAAQAgAAAAIgAAAGRycy9kb3ducmV2LnhtbFBLAQIUABQAAAAIAIdO&#10;4kCGIAZtkQIAAB8FAAAOAAAAAAAAAAEAIAAAACsBAABkcnMvZTJvRG9jLnhtbFBLBQYAAAAABgAG&#10;AFkBAAAuBgAAAAA=&#10;" adj="-1103,-6912,14400">
                <v:fill on="t" focussize="0,0"/>
                <v:stroke color="#FF0000" miterlimit="8" joinstyle="miter"/>
                <v:imagedata o:title=""/>
                <o:lock v:ext="edit" aspectratio="f"/>
                <v:textbox>
                  <w:txbxContent>
                    <w:p w14:paraId="02997D65">
                      <w:pPr>
                        <w:rPr>
                          <w:sz w:val="18"/>
                        </w:rPr>
                      </w:pPr>
                      <w:r>
                        <w:rPr>
                          <w:rFonts w:hint="eastAsia"/>
                          <w:sz w:val="18"/>
                        </w:rPr>
                        <w:t>“姓名、学号、指导教师、年级与专业、年月日”均用四号宋体打印，不得手写，各栏目下划线需统一长度</w:t>
                      </w:r>
                    </w:p>
                  </w:txbxContent>
                </v:textbox>
              </v:shape>
            </w:pict>
          </mc:Fallback>
        </mc:AlternateContent>
      </w:r>
      <w:r>
        <w:rPr>
          <w:rFonts w:hint="eastAsia" w:asciiTheme="minorEastAsia" w:hAnsiTheme="minorEastAsia"/>
          <w:b/>
          <w:sz w:val="32"/>
          <w:szCs w:val="32"/>
        </w:rPr>
        <w:t>专    业：</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计算机科学与技术</w:t>
      </w:r>
      <w:r>
        <w:rPr>
          <w:rFonts w:hint="eastAsia" w:asciiTheme="minorEastAsia" w:hAnsiTheme="minorEastAsia"/>
          <w:sz w:val="32"/>
          <w:szCs w:val="32"/>
          <w:u w:val="thick"/>
        </w:rPr>
        <w:t xml:space="preserve">                   </w:t>
      </w:r>
    </w:p>
    <w:p w14:paraId="6BFE74FB">
      <w:pPr>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指导教师：</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 xml:space="preserve">       张殷乾</w:t>
      </w:r>
      <w:r>
        <w:rPr>
          <w:rFonts w:hint="eastAsia" w:asciiTheme="minorEastAsia" w:hAnsiTheme="minorEastAsia"/>
          <w:sz w:val="32"/>
          <w:szCs w:val="32"/>
          <w:u w:val="thick"/>
        </w:rPr>
        <w:t xml:space="preserve">                       </w:t>
      </w:r>
    </w:p>
    <w:p w14:paraId="57D81164">
      <w:pPr>
        <w:jc w:val="left"/>
        <w:rPr>
          <w:rFonts w:hint="eastAsia" w:asciiTheme="minorEastAsia" w:hAnsiTheme="minorEastAsia"/>
          <w:sz w:val="30"/>
          <w:szCs w:val="30"/>
        </w:rPr>
      </w:pPr>
    </w:p>
    <w:p w14:paraId="7BB91558">
      <w:pPr>
        <w:jc w:val="center"/>
        <w:rPr>
          <w:rFonts w:hint="eastAsia" w:asciiTheme="minorEastAsia" w:hAnsiTheme="minorEastAsia"/>
          <w:sz w:val="32"/>
          <w:szCs w:val="32"/>
        </w:rPr>
      </w:pPr>
      <w:r>
        <w:rPr>
          <w:rFonts w:hint="eastAsia" w:asciiTheme="minorEastAsia" w:hAnsiTheme="minorEastAsia"/>
          <w:sz w:val="32"/>
          <w:szCs w:val="32"/>
          <w:lang w:val="en-US" w:eastAsia="zh-CN"/>
        </w:rPr>
        <w:t>2026</w:t>
      </w:r>
      <w:r>
        <w:rPr>
          <w:rFonts w:hint="eastAsia" w:asciiTheme="minorEastAsia" w:hAnsiTheme="minorEastAsia"/>
          <w:sz w:val="32"/>
          <w:szCs w:val="32"/>
        </w:rPr>
        <w:t xml:space="preserve">年     </w:t>
      </w:r>
      <w:r>
        <w:rPr>
          <w:rFonts w:hint="eastAsia" w:asciiTheme="minorEastAsia" w:hAnsiTheme="minorEastAsia"/>
          <w:sz w:val="32"/>
          <w:szCs w:val="32"/>
          <w:lang w:val="en-US" w:eastAsia="zh-CN"/>
        </w:rPr>
        <w:t>4</w:t>
      </w:r>
      <w:r>
        <w:rPr>
          <w:rFonts w:hint="eastAsia" w:asciiTheme="minorEastAsia" w:hAnsiTheme="minorEastAsia"/>
          <w:sz w:val="32"/>
          <w:szCs w:val="32"/>
        </w:rPr>
        <w:t xml:space="preserve">月     </w:t>
      </w:r>
      <w:r>
        <w:rPr>
          <w:rFonts w:hint="eastAsia" w:asciiTheme="minorEastAsia" w:hAnsiTheme="minorEastAsia"/>
          <w:sz w:val="32"/>
          <w:szCs w:val="32"/>
          <w:lang w:val="en-US" w:eastAsia="zh-CN"/>
        </w:rPr>
        <w:t>8</w:t>
      </w:r>
      <w:r>
        <w:rPr>
          <w:rFonts w:hint="eastAsia" w:asciiTheme="minorEastAsia" w:hAnsiTheme="minorEastAsia"/>
          <w:sz w:val="32"/>
          <w:szCs w:val="32"/>
        </w:rPr>
        <w:t xml:space="preserve">日 </w:t>
      </w:r>
    </w:p>
    <w:p w14:paraId="2E2303EA">
      <w:pPr>
        <w:snapToGrid w:val="0"/>
        <w:spacing w:line="440" w:lineRule="exact"/>
        <w:rPr>
          <w:rFonts w:ascii="仿宋_GB2312" w:eastAsia="仿宋_GB2312"/>
          <w:b/>
          <w:color w:val="FF0000"/>
          <w:sz w:val="24"/>
        </w:rPr>
      </w:pPr>
    </w:p>
    <w:p w14:paraId="14443039">
      <w:pPr>
        <w:jc w:val="center"/>
        <w:rPr>
          <w:rFonts w:hint="eastAsia" w:ascii="黑体" w:eastAsia="黑体"/>
          <w:b/>
          <w:sz w:val="44"/>
          <w:szCs w:val="44"/>
        </w:rPr>
      </w:pPr>
    </w:p>
    <w:p w14:paraId="60153B8F">
      <w:pPr>
        <w:jc w:val="center"/>
        <w:rPr>
          <w:rFonts w:hint="eastAsia" w:asciiTheme="minorEastAsia" w:hAnsiTheme="minorEastAsia" w:eastAsiaTheme="minorEastAsia"/>
          <w:b/>
          <w:sz w:val="28"/>
          <w:szCs w:val="28"/>
        </w:rPr>
      </w:pPr>
      <w:r>
        <w:rPr>
          <w:rFonts w:hint="eastAsia" w:ascii="黑体" w:eastAsia="黑体"/>
          <w:b/>
          <w:sz w:val="44"/>
          <w:szCs w:val="44"/>
        </w:rPr>
        <w:t>诚信承诺</w:t>
      </w:r>
    </w:p>
    <w:p w14:paraId="5B9BB433">
      <w:pPr>
        <w:spacing w:line="360" w:lineRule="auto"/>
        <w:rPr>
          <w:rFonts w:hint="eastAsia" w:asciiTheme="minorEastAsia" w:hAnsiTheme="minorEastAsia" w:eastAsiaTheme="minorEastAsia"/>
          <w:b/>
          <w:sz w:val="28"/>
          <w:szCs w:val="28"/>
        </w:rPr>
      </w:pPr>
    </w:p>
    <w:p w14:paraId="7711771F">
      <w:pPr>
        <w:spacing w:line="360" w:lineRule="auto"/>
        <w:ind w:firstLine="560" w:firstLineChars="200"/>
        <w:rPr>
          <w:rFonts w:hint="eastAsia" w:ascii="宋体" w:hAnsi="宋体"/>
          <w:sz w:val="28"/>
          <w:szCs w:val="28"/>
        </w:rPr>
      </w:pPr>
      <w:r>
        <w:rPr>
          <w:rFonts w:hint="eastAsia" w:ascii="宋体" w:hAnsi="宋体"/>
          <w:sz w:val="28"/>
          <w:szCs w:val="28"/>
        </w:rPr>
        <w:t>1.本人郑重承诺所呈交的毕业设计（论文），是在导师的指导下，独立进行研究工作所取得的成果，所有数据、图片资料均真实可靠。</w:t>
      </w:r>
    </w:p>
    <w:p w14:paraId="39239279">
      <w:pPr>
        <w:spacing w:line="360" w:lineRule="auto"/>
        <w:ind w:firstLine="560" w:firstLineChars="200"/>
        <w:rPr>
          <w:rFonts w:hint="eastAsia" w:ascii="宋体" w:hAnsi="宋体"/>
          <w:sz w:val="28"/>
          <w:szCs w:val="28"/>
        </w:rPr>
      </w:pPr>
      <w:r>
        <w:rPr>
          <w:rFonts w:hint="eastAsia" w:ascii="宋体" w:hAnsi="宋体"/>
          <w:sz w:val="28"/>
          <w:szCs w:val="28"/>
        </w:rPr>
        <w:t>2.除文中已经注明引用的内容外，本论文不包含任何其他人或集体已经发表或撰写过的作品或成果。对本论文的研究作出重要贡献的个人和集体，均已在文中以明确的方式标明。</w:t>
      </w:r>
    </w:p>
    <w:p w14:paraId="60EDF36E">
      <w:pPr>
        <w:spacing w:line="360" w:lineRule="auto"/>
        <w:ind w:firstLine="560" w:firstLineChars="200"/>
        <w:rPr>
          <w:rFonts w:hint="eastAsia" w:ascii="宋体" w:hAnsi="宋体"/>
          <w:sz w:val="28"/>
          <w:szCs w:val="28"/>
        </w:rPr>
      </w:pPr>
      <w:r>
        <w:rPr>
          <w:rFonts w:hint="eastAsia" w:ascii="宋体" w:hAnsi="宋体"/>
          <w:sz w:val="28"/>
          <w:szCs w:val="28"/>
        </w:rPr>
        <w:t>3.本人承诺在毕业论文（设计）选题和研究内容过程中没有抄袭他人研究成果和伪造相关数据等行为。</w:t>
      </w:r>
    </w:p>
    <w:p w14:paraId="7ECF495B">
      <w:pPr>
        <w:spacing w:line="360" w:lineRule="auto"/>
        <w:ind w:firstLine="560" w:firstLineChars="200"/>
        <w:rPr>
          <w:rFonts w:hint="eastAsia" w:ascii="宋体" w:hAnsi="宋体"/>
          <w:sz w:val="28"/>
          <w:szCs w:val="28"/>
        </w:rPr>
      </w:pPr>
      <w:r>
        <w:rPr>
          <w:rFonts w:hint="eastAsia" w:ascii="宋体" w:hAnsi="宋体"/>
          <w:sz w:val="28"/>
          <w:szCs w:val="28"/>
        </w:rPr>
        <w:t>4.在毕业论文（设计）中对侵犯任何方面知识产权的行为，由本人承担相应的法律责任。</w:t>
      </w:r>
    </w:p>
    <w:p w14:paraId="58808183">
      <w:pPr>
        <w:spacing w:line="360" w:lineRule="auto"/>
        <w:ind w:firstLine="560" w:firstLineChars="200"/>
        <w:rPr>
          <w:rFonts w:hint="eastAsia" w:ascii="宋体" w:hAnsi="宋体"/>
          <w:sz w:val="28"/>
          <w:szCs w:val="28"/>
        </w:rPr>
      </w:pPr>
    </w:p>
    <w:p w14:paraId="0A2B5918">
      <w:pPr>
        <w:spacing w:line="360" w:lineRule="auto"/>
        <w:ind w:firstLine="560" w:firstLineChars="200"/>
        <w:rPr>
          <w:rFonts w:hint="eastAsia" w:ascii="宋体" w:hAnsi="宋体"/>
          <w:sz w:val="28"/>
          <w:szCs w:val="28"/>
        </w:rPr>
      </w:pPr>
    </w:p>
    <w:p w14:paraId="47B28608">
      <w:pPr>
        <w:spacing w:line="360" w:lineRule="auto"/>
        <w:ind w:firstLine="560" w:firstLineChars="200"/>
        <w:rPr>
          <w:rFonts w:hint="eastAsia" w:ascii="宋体" w:hAnsi="宋体"/>
          <w:sz w:val="28"/>
          <w:szCs w:val="28"/>
        </w:rPr>
      </w:pPr>
    </w:p>
    <w:p w14:paraId="185E715E">
      <w:pPr>
        <w:spacing w:line="360" w:lineRule="auto"/>
        <w:ind w:firstLine="560" w:firstLineChars="200"/>
        <w:rPr>
          <w:rFonts w:hint="eastAsia" w:ascii="宋体" w:hAnsi="宋体"/>
          <w:sz w:val="28"/>
          <w:szCs w:val="28"/>
        </w:rPr>
      </w:pPr>
    </w:p>
    <w:p w14:paraId="4A856958">
      <w:pPr>
        <w:ind w:firstLine="5320" w:firstLineChars="1900"/>
        <w:rPr>
          <w:rFonts w:hint="eastAsia" w:ascii="宋体" w:hAnsi="宋体"/>
          <w:sz w:val="28"/>
          <w:szCs w:val="28"/>
        </w:rPr>
      </w:pPr>
      <w:r>
        <w:rPr>
          <w:rFonts w:hint="eastAsia" w:ascii="宋体" w:hAnsi="宋体"/>
          <w:sz w:val="28"/>
          <w:szCs w:val="28"/>
        </w:rPr>
        <w:t>作者签名：</w:t>
      </w:r>
    </w:p>
    <w:p w14:paraId="338C8638">
      <w:pPr>
        <w:ind w:firstLine="560" w:firstLineChars="200"/>
        <w:jc w:val="left"/>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u w:val="single"/>
        </w:rPr>
        <w:t xml:space="preserve">        </w:t>
      </w:r>
      <w:r>
        <w:rPr>
          <w:rFonts w:hint="eastAsia" w:ascii="宋体" w:hAnsi="宋体"/>
          <w:sz w:val="28"/>
          <w:szCs w:val="28"/>
        </w:rPr>
        <w:t>年</w:t>
      </w:r>
      <w:r>
        <w:rPr>
          <w:rFonts w:hint="eastAsia" w:ascii="宋体" w:hAnsi="宋体"/>
          <w:sz w:val="28"/>
          <w:szCs w:val="28"/>
          <w:u w:val="single"/>
        </w:rPr>
        <w:t xml:space="preserve">    </w:t>
      </w:r>
      <w:r>
        <w:rPr>
          <w:rFonts w:hint="eastAsia" w:ascii="宋体" w:hAnsi="宋体"/>
          <w:sz w:val="28"/>
          <w:szCs w:val="28"/>
        </w:rPr>
        <w:t>月</w:t>
      </w:r>
      <w:r>
        <w:rPr>
          <w:rFonts w:hint="eastAsia" w:ascii="宋体" w:hAnsi="宋体"/>
          <w:sz w:val="28"/>
          <w:szCs w:val="28"/>
          <w:u w:val="single"/>
        </w:rPr>
        <w:t xml:space="preserve">    </w:t>
      </w:r>
      <w:r>
        <w:rPr>
          <w:rFonts w:hint="eastAsia" w:ascii="宋体" w:hAnsi="宋体"/>
          <w:sz w:val="28"/>
          <w:szCs w:val="28"/>
        </w:rPr>
        <w:t>日</w:t>
      </w:r>
    </w:p>
    <w:p w14:paraId="110BBDBE">
      <w:pPr>
        <w:spacing w:line="400" w:lineRule="exact"/>
        <w:ind w:firstLine="480" w:firstLineChars="200"/>
        <w:rPr>
          <w:rFonts w:hint="eastAsia" w:asciiTheme="minorEastAsia" w:hAnsiTheme="minorEastAsia" w:eastAsiaTheme="minorEastAsia"/>
          <w:sz w:val="24"/>
        </w:rPr>
      </w:pPr>
    </w:p>
    <w:p w14:paraId="3717BB46">
      <w:pPr>
        <w:spacing w:line="400" w:lineRule="exact"/>
        <w:ind w:firstLine="480" w:firstLineChars="200"/>
        <w:rPr>
          <w:rFonts w:hint="eastAsia" w:asciiTheme="minorEastAsia" w:hAnsiTheme="minorEastAsia" w:eastAsiaTheme="minorEastAsia"/>
          <w:sz w:val="24"/>
        </w:rPr>
      </w:pPr>
    </w:p>
    <w:p w14:paraId="4061FFF6">
      <w:pPr>
        <w:spacing w:line="400" w:lineRule="exact"/>
        <w:ind w:firstLine="480" w:firstLineChars="200"/>
        <w:rPr>
          <w:rFonts w:hint="eastAsia" w:asciiTheme="minorEastAsia" w:hAnsiTheme="minorEastAsia" w:eastAsiaTheme="minorEastAsia"/>
          <w:sz w:val="24"/>
        </w:rPr>
      </w:pPr>
    </w:p>
    <w:p w14:paraId="77B4E676">
      <w:pPr>
        <w:spacing w:line="400" w:lineRule="exact"/>
        <w:ind w:firstLine="480" w:firstLineChars="200"/>
        <w:rPr>
          <w:rFonts w:hint="eastAsia" w:asciiTheme="minorEastAsia" w:hAnsiTheme="minorEastAsia" w:eastAsiaTheme="minorEastAsia"/>
          <w:sz w:val="24"/>
        </w:rPr>
      </w:pPr>
    </w:p>
    <w:p w14:paraId="54CFC335">
      <w:pPr>
        <w:widowControl w:val="0"/>
        <w:spacing w:after="160" w:line="278" w:lineRule="auto"/>
        <w:jc w:val="center"/>
        <w:rPr>
          <w:rFonts w:hint="default" w:ascii="黑体" w:hAnsi="Times New Roman" w:eastAsia="黑体" w:cs="Times New Roman"/>
          <w:b/>
          <w:kern w:val="2"/>
          <w:sz w:val="44"/>
          <w:szCs w:val="44"/>
          <w:lang w:val="en-US" w:eastAsia="zh-CN" w:bidi="ar-SA"/>
        </w:rPr>
      </w:pPr>
      <w:r>
        <w:rPr>
          <w:rFonts w:hint="default" w:ascii="黑体" w:hAnsi="Times New Roman" w:eastAsia="黑体" w:cs="Times New Roman"/>
          <w:b/>
          <w:kern w:val="2"/>
          <w:sz w:val="44"/>
          <w:szCs w:val="44"/>
          <w:lang w:val="en-US" w:eastAsia="zh-CN" w:bidi="ar-SA"/>
        </w:rPr>
        <w:t>大模型赋能的教育个性化答疑系统</w:t>
      </w:r>
    </w:p>
    <w:p w14:paraId="738A895F">
      <w:pPr>
        <w:widowControl w:val="0"/>
        <w:spacing w:after="160" w:line="278" w:lineRule="auto"/>
        <w:jc w:val="center"/>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高进</w:t>
      </w:r>
    </w:p>
    <w:p w14:paraId="0A5A2DB6">
      <w:pPr>
        <w:widowControl w:val="0"/>
        <w:spacing w:after="160" w:line="278" w:lineRule="auto"/>
        <w:jc w:val="center"/>
        <w:rPr>
          <w:rFonts w:hint="eastAsia" w:ascii="楷体" w:hAnsi="楷体" w:eastAsia="楷体" w:cs="楷体"/>
          <w:b w:val="0"/>
          <w:bCs/>
          <w:kern w:val="2"/>
          <w:sz w:val="24"/>
          <w:szCs w:val="24"/>
          <w:lang w:val="en-US" w:eastAsia="zh-CN" w:bidi="ar-SA"/>
        </w:rPr>
      </w:pPr>
      <w:r>
        <w:rPr>
          <w:rFonts w:hint="eastAsia" w:ascii="楷体" w:hAnsi="楷体" w:eastAsia="楷体" w:cs="楷体"/>
          <w:b w:val="0"/>
          <w:bCs/>
          <w:kern w:val="2"/>
          <w:sz w:val="24"/>
          <w:szCs w:val="24"/>
          <w:lang w:val="en-US" w:eastAsia="zh-CN" w:bidi="ar-SA"/>
        </w:rPr>
        <w:t>（计算机科学与工程系 指导教师：张殷乾）</w:t>
      </w:r>
    </w:p>
    <w:p w14:paraId="35D036B1">
      <w:pPr>
        <w:widowControl w:val="0"/>
        <w:spacing w:after="160" w:line="278" w:lineRule="auto"/>
        <w:jc w:val="center"/>
        <w:rPr>
          <w:rFonts w:hint="eastAsia" w:ascii="楷体" w:hAnsi="楷体" w:eastAsia="楷体" w:cs="楷体"/>
          <w:b w:val="0"/>
          <w:bCs/>
          <w:kern w:val="2"/>
          <w:sz w:val="24"/>
          <w:szCs w:val="24"/>
          <w:lang w:val="en-US" w:eastAsia="zh-CN" w:bidi="ar-SA"/>
        </w:rPr>
      </w:pPr>
    </w:p>
    <w:p w14:paraId="0D84BF68">
      <w:pPr>
        <w:widowControl w:val="0"/>
        <w:spacing w:after="160" w:line="278" w:lineRule="auto"/>
        <w:jc w:val="center"/>
        <w:rPr>
          <w:rFonts w:hint="eastAsia" w:ascii="楷体" w:hAnsi="楷体" w:eastAsia="楷体" w:cs="楷体"/>
          <w:b w:val="0"/>
          <w:bCs/>
          <w:kern w:val="2"/>
          <w:sz w:val="24"/>
          <w:szCs w:val="24"/>
          <w:lang w:val="en-US" w:eastAsia="zh-CN" w:bidi="ar-SA"/>
        </w:rPr>
      </w:pPr>
    </w:p>
    <w:p w14:paraId="0564FCBA">
      <w:pPr>
        <w:keepNext w:val="0"/>
        <w:keepLines w:val="0"/>
        <w:pageBreakBefore w:val="0"/>
        <w:widowControl w:val="0"/>
        <w:kinsoku/>
        <w:wordWrap/>
        <w:overflowPunct/>
        <w:topLinePunct w:val="0"/>
        <w:autoSpaceDE/>
        <w:autoSpaceDN/>
        <w:bidi w:val="0"/>
        <w:adjustRightInd/>
        <w:snapToGrid/>
        <w:spacing w:after="160" w:line="500" w:lineRule="atLeast"/>
        <w:jc w:val="both"/>
        <w:textAlignment w:val="auto"/>
        <w:rPr>
          <w:rFonts w:hint="eastAsia" w:ascii="宋体" w:hAnsi="宋体" w:eastAsia="宋体" w:cs="宋体"/>
          <w:kern w:val="2"/>
          <w:sz w:val="28"/>
          <w:szCs w:val="28"/>
          <w:lang w:val="en-US" w:eastAsia="zh-CN" w:bidi="ar-SA"/>
        </w:rPr>
      </w:pPr>
      <w:r>
        <w:rPr>
          <w:rFonts w:hint="eastAsia" w:ascii="黑体" w:hAnsi="黑体" w:eastAsia="黑体" w:cs="黑体"/>
          <w:kern w:val="2"/>
          <w:sz w:val="32"/>
          <w:szCs w:val="32"/>
          <w:lang w:val="en-US" w:eastAsia="zh-CN" w:bidi="ar-SA"/>
        </w:rPr>
        <w:t>[摘要]：</w:t>
      </w:r>
      <w:r>
        <w:rPr>
          <w:rFonts w:hint="eastAsia" w:ascii="宋体" w:hAnsi="宋体" w:eastAsia="宋体" w:cs="宋体"/>
          <w:kern w:val="2"/>
          <w:sz w:val="28"/>
          <w:szCs w:val="28"/>
          <w:lang w:val="en-US" w:eastAsia="zh-CN" w:bidi="ar-SA"/>
        </w:rPr>
        <w:t>本报告阐述了基于检索增强生成（RAG）技术的教育智能助手系统的设计与实现。该系统针对中小学教育场景，构建了包含知识库管理、智能问答、文档匹配分析、自动出题、评分标准生成、代码出题与代码分析六大功能的教育智能平台。系统采用LangChain框架进行RAG流程编排，使用Chroma本地向量数据库存储教育资料，通过通义千问和MiniMax大语言模型实现智能问答服务。在知识库管理方面，系统支持TXT、PDF及代码文件的上传，采用MD5去重机制避免重复存储，使用RecursiveCharacterTextSplitter进行语义分割后将文本向量存储至Chroma数据库。在智能问答方面，系统实现了基于检索增强的问答流程，将用户查询与检索到的上下文及对话历史整合后输入大语言模型生成回答，并支持流式输出。在扩展功能方面，系统提供文档匹配分析、自动出题、评分标准生成及代码出题与分析功能，服务于多元化教学场景。经过测试验证，系统各项功能均能正常工作：知识库上传成功处理多种格式文件；智能问答能正确检索相关文档并生成准确答案；对话历史管理支持多轮对话；模型切换可在通义千问与MiniMax之间无缝切换。测试结果表明，系统能够有效支持教育工作者的教学需求。</w:t>
      </w:r>
    </w:p>
    <w:p w14:paraId="3016E7F5">
      <w:pPr>
        <w:keepNext w:val="0"/>
        <w:keepLines w:val="0"/>
        <w:pageBreakBefore w:val="0"/>
        <w:widowControl w:val="0"/>
        <w:kinsoku/>
        <w:wordWrap/>
        <w:overflowPunct/>
        <w:topLinePunct w:val="0"/>
        <w:autoSpaceDE/>
        <w:autoSpaceDN/>
        <w:bidi w:val="0"/>
        <w:adjustRightInd/>
        <w:snapToGrid/>
        <w:spacing w:after="160" w:line="500" w:lineRule="atLeast"/>
        <w:jc w:val="both"/>
        <w:textAlignment w:val="auto"/>
        <w:rPr>
          <w:rFonts w:hint="eastAsia" w:ascii="宋体" w:hAnsi="宋体" w:eastAsia="宋体" w:cs="宋体"/>
          <w:kern w:val="2"/>
          <w:sz w:val="28"/>
          <w:szCs w:val="28"/>
          <w:lang w:val="en-US" w:eastAsia="zh-CN" w:bidi="ar-SA"/>
        </w:rPr>
      </w:pPr>
      <w:r>
        <w:rPr>
          <w:rFonts w:hint="eastAsia" w:ascii="黑体" w:hAnsi="黑体" w:eastAsia="黑体" w:cs="黑体"/>
          <w:kern w:val="2"/>
          <w:sz w:val="32"/>
          <w:szCs w:val="32"/>
          <w:lang w:val="en-US" w:eastAsia="zh-CN" w:bidi="ar-SA"/>
        </w:rPr>
        <w:t>[关键词]：</w:t>
      </w:r>
      <w:r>
        <w:rPr>
          <w:rFonts w:hint="eastAsia" w:ascii="宋体" w:hAnsi="宋体" w:eastAsia="宋体" w:cs="宋体"/>
          <w:kern w:val="2"/>
          <w:sz w:val="28"/>
          <w:szCs w:val="28"/>
          <w:lang w:val="en-US" w:eastAsia="zh-CN" w:bidi="ar-SA"/>
        </w:rPr>
        <w:t>检索增强生成；教育智能助手；向量数据库；LangChain；智能问答</w:t>
      </w:r>
    </w:p>
    <w:p w14:paraId="7DDB1D03">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right="0" w:rightChars="0"/>
        <w:jc w:val="left"/>
        <w:textAlignment w:val="auto"/>
        <w:rPr>
          <w:rFonts w:hint="default" w:ascii="Times New Roman" w:hAnsi="Times New Roman" w:eastAsia="宋体" w:cs="Times New Roman"/>
          <w:kern w:val="2"/>
          <w:sz w:val="28"/>
          <w:szCs w:val="28"/>
          <w:lang w:val="en-US" w:eastAsia="zh-CN" w:bidi="ar-SA"/>
        </w:rPr>
      </w:pPr>
      <w:r>
        <w:rPr>
          <w:rFonts w:hint="default" w:ascii="Times New Roman" w:hAnsi="Times New Roman" w:eastAsia="黑体" w:cs="Times New Roman"/>
          <w:kern w:val="2"/>
          <w:sz w:val="32"/>
          <w:szCs w:val="32"/>
          <w:lang w:val="en-US" w:eastAsia="zh-CN" w:bidi="ar-SA"/>
        </w:rPr>
        <w:t>[ABSTRACT]</w:t>
      </w:r>
      <w:r>
        <w:rPr>
          <w:rFonts w:hint="eastAsia" w:ascii="Times New Roman" w:hAnsi="Times New Roman" w:eastAsia="黑体" w:cs="Times New Roman"/>
          <w:kern w:val="2"/>
          <w:sz w:val="32"/>
          <w:szCs w:val="32"/>
          <w:lang w:val="en-US" w:eastAsia="zh-CN" w:bidi="ar-SA"/>
        </w:rPr>
        <w:t>:</w:t>
      </w:r>
      <w:r>
        <w:rPr>
          <w:rFonts w:hint="default" w:ascii="Times New Roman" w:hAnsi="Times New Roman" w:eastAsia="黑体" w:cs="Times New Roman"/>
          <w:kern w:val="2"/>
          <w:sz w:val="28"/>
          <w:szCs w:val="28"/>
          <w:lang w:val="en-US" w:eastAsia="zh-CN" w:bidi="ar-SA"/>
        </w:rPr>
        <w:t xml:space="preserve"> This report presents the design and implementation of an educational intelligent assistant system based on Retrieval-Augmented Generation (RAG) technology. Targeting primary and secondary education scenarios, the system builds an educational intelligent platform with six core functions: knowledge base management, intelligent Q&amp;A, document matching analysis, automatic question generation, scoring criteria generation, and code question analysis. The system uses LangChain framework for RAG workflow orchestration, Chroma local vector database for educational material storage, and Qwen and MiniMax large language models for intelligent Q&amp;A services.</w:t>
      </w:r>
      <w:r>
        <w:rPr>
          <w:rFonts w:hint="eastAsia" w:ascii="Times New Roman" w:hAnsi="Times New Roman" w:eastAsia="黑体" w:cs="Times New Roman"/>
          <w:kern w:val="2"/>
          <w:sz w:val="28"/>
          <w:szCs w:val="28"/>
          <w:lang w:val="en-US" w:eastAsia="zh-CN" w:bidi="ar-SA"/>
        </w:rPr>
        <w:t xml:space="preserve"> </w:t>
      </w:r>
      <w:r>
        <w:rPr>
          <w:rFonts w:hint="default" w:ascii="Times New Roman" w:hAnsi="Times New Roman" w:eastAsia="黑体" w:cs="Times New Roman"/>
          <w:kern w:val="2"/>
          <w:sz w:val="28"/>
          <w:szCs w:val="28"/>
          <w:lang w:val="en-US" w:eastAsia="zh-CN" w:bidi="ar-SA"/>
        </w:rPr>
        <w:t>In terms of knowledge base management, the system supports uploading TXT, PDF and code files, employs MD5 deduplication to prevent duplicate storage, and uses RecursiveCharacterTextSplitter for semantic segmentation. In intelligent Q&amp;A, the system implements retrieval-augmented question-answering, integrating user queries with retrieved context and conversation history. The extended functions include document matching analysis, automatic question generation, scoring criteria generation, and code question analysis.</w:t>
      </w:r>
      <w:r>
        <w:rPr>
          <w:rFonts w:hint="eastAsia" w:ascii="Times New Roman" w:hAnsi="Times New Roman" w:eastAsia="黑体" w:cs="Times New Roman"/>
          <w:kern w:val="2"/>
          <w:sz w:val="28"/>
          <w:szCs w:val="28"/>
          <w:lang w:val="en-US" w:eastAsia="zh-CN" w:bidi="ar-SA"/>
        </w:rPr>
        <w:t xml:space="preserve"> </w:t>
      </w:r>
      <w:r>
        <w:rPr>
          <w:rFonts w:hint="default" w:ascii="Times New Roman" w:hAnsi="Times New Roman" w:eastAsia="黑体" w:cs="Times New Roman"/>
          <w:kern w:val="2"/>
          <w:sz w:val="28"/>
          <w:szCs w:val="28"/>
          <w:lang w:val="en-US" w:eastAsia="zh-CN" w:bidi="ar-SA"/>
        </w:rPr>
        <w:t>After testing and verification, all system functions work normally. Test results demonstrate that the system can effectively support educators' teaching needs and provide personalized educational auxiliary services.</w:t>
      </w:r>
    </w:p>
    <w:p w14:paraId="35B1E177">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leftChars="0" w:right="0" w:rightChars="0"/>
        <w:jc w:val="left"/>
        <w:textAlignment w:val="auto"/>
        <w:rPr>
          <w:rFonts w:hint="default" w:ascii="Times New Roman" w:hAnsi="Times New Roman" w:eastAsia="宋体" w:cs="Times New Roman"/>
          <w:kern w:val="2"/>
          <w:sz w:val="28"/>
          <w:szCs w:val="28"/>
          <w:lang w:val="en-US" w:eastAsia="zh-CN" w:bidi="ar-SA"/>
        </w:rPr>
      </w:pPr>
      <w:r>
        <w:rPr>
          <w:rFonts w:hint="default" w:ascii="Times New Roman" w:hAnsi="Times New Roman" w:eastAsia="黑体" w:cs="Times New Roman"/>
          <w:kern w:val="2"/>
          <w:sz w:val="32"/>
          <w:szCs w:val="32"/>
          <w:lang w:val="en-US" w:eastAsia="zh-CN" w:bidi="ar-SA"/>
        </w:rPr>
        <w:t>[Key words]</w:t>
      </w:r>
      <w:r>
        <w:rPr>
          <w:rFonts w:hint="eastAsia" w:ascii="Times New Roman" w:hAnsi="Times New Roman" w:eastAsia="黑体" w:cs="Times New Roman"/>
          <w:kern w:val="2"/>
          <w:sz w:val="32"/>
          <w:szCs w:val="32"/>
          <w:lang w:val="en-US" w:eastAsia="zh-CN" w:bidi="ar-SA"/>
        </w:rPr>
        <w:t>:</w:t>
      </w:r>
      <w:r>
        <w:rPr>
          <w:rFonts w:hint="default" w:ascii="Times New Roman" w:hAnsi="Times New Roman" w:eastAsia="黑体" w:cs="Times New Roman"/>
          <w:kern w:val="2"/>
          <w:sz w:val="28"/>
          <w:szCs w:val="28"/>
          <w:lang w:val="en-US" w:eastAsia="zh-CN" w:bidi="ar-SA"/>
        </w:rPr>
        <w:t xml:space="preserve"> Retrieval-Augmented Generation; Educational Intelligent Assistant; Vector Database; LangChain; Intelligent Q&amp;A</w:t>
      </w:r>
    </w:p>
    <w:p w14:paraId="2F7D382F">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right="0" w:rightChars="0"/>
        <w:jc w:val="left"/>
        <w:textAlignment w:val="auto"/>
        <w:rPr>
          <w:rFonts w:hint="eastAsia" w:ascii="宋体" w:hAnsi="宋体" w:eastAsia="宋体" w:cs="宋体"/>
          <w:kern w:val="2"/>
          <w:sz w:val="28"/>
          <w:szCs w:val="28"/>
          <w:lang w:val="en-US" w:eastAsia="zh-CN" w:bidi="ar-SA"/>
        </w:rPr>
        <w:sectPr>
          <w:pgSz w:w="11906" w:h="16838"/>
          <w:pgMar w:top="1417" w:right="1417" w:bottom="1134" w:left="1701" w:header="851" w:footer="992" w:gutter="0"/>
          <w:cols w:space="0" w:num="1"/>
          <w:rtlGutter w:val="0"/>
          <w:docGrid w:type="lines" w:linePitch="317" w:charSpace="0"/>
        </w:sectPr>
      </w:pPr>
    </w:p>
    <w:p w14:paraId="14353D18">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right="0" w:rightChars="0"/>
        <w:jc w:val="center"/>
        <w:textAlignment w:val="auto"/>
        <w:rPr>
          <w:rFonts w:hint="eastAsia" w:ascii="黑体" w:hAnsi="黑体" w:eastAsia="黑体"/>
          <w:b w:val="0"/>
          <w:bCs/>
          <w:snapToGrid w:val="0"/>
          <w:kern w:val="0"/>
          <w:sz w:val="36"/>
          <w:szCs w:val="36"/>
        </w:rPr>
      </w:pPr>
      <w:r>
        <w:rPr>
          <w:rFonts w:hint="eastAsia" w:ascii="黑体" w:hAnsi="黑体" w:eastAsia="黑体"/>
          <w:b w:val="0"/>
          <w:bCs/>
          <w:snapToGrid w:val="0"/>
          <w:kern w:val="0"/>
          <w:sz w:val="36"/>
          <w:szCs w:val="36"/>
        </w:rPr>
        <w:t>目录</w:t>
      </w:r>
    </w:p>
    <w:p w14:paraId="1B57F14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eastAsia" w:asciiTheme="majorEastAsia" w:hAnsiTheme="majorEastAsia" w:eastAsiaTheme="majorEastAsia"/>
          <w:b/>
          <w:snapToGrid w:val="0"/>
          <w:kern w:val="0"/>
          <w:sz w:val="28"/>
          <w:szCs w:val="28"/>
        </w:rPr>
      </w:pPr>
      <w:r>
        <w:rPr>
          <w:rFonts w:hint="eastAsia" w:ascii="宋体" w:hAnsi="宋体" w:eastAsia="宋体" w:cs="宋体"/>
          <w:b/>
          <w:bCs w:val="0"/>
          <w:snapToGrid w:val="0"/>
          <w:kern w:val="0"/>
          <w:sz w:val="28"/>
          <w:szCs w:val="28"/>
          <w:lang w:val="en-US" w:eastAsia="zh-CN"/>
        </w:rPr>
        <w:t>引言</w:t>
      </w:r>
      <w:r>
        <w:rPr>
          <w:rFonts w:hint="eastAsia" w:ascii="宋体" w:hAnsi="宋体" w:eastAsia="宋体" w:cs="宋体"/>
          <w:b/>
          <w:snapToGrid w:val="0"/>
          <w:kern w:val="0"/>
          <w:sz w:val="28"/>
          <w:szCs w:val="28"/>
        </w:rPr>
        <w:t>................</w:t>
      </w:r>
      <w:r>
        <w:rPr>
          <w:rFonts w:hint="eastAsia" w:ascii="宋体" w:hAnsi="宋体" w:eastAsia="宋体" w:cs="宋体"/>
          <w:b/>
          <w:sz w:val="28"/>
          <w:szCs w:val="28"/>
        </w:rPr>
        <w:t>.</w:t>
      </w:r>
      <w:r>
        <w:rPr>
          <w:rFonts w:hint="eastAsia" w:ascii="宋体" w:hAnsi="宋体" w:eastAsia="宋体" w:cs="宋体"/>
          <w:b/>
          <w:snapToGrid w:val="0"/>
          <w:kern w:val="0"/>
          <w:sz w:val="28"/>
          <w:szCs w:val="28"/>
        </w:rPr>
        <w:t>............</w:t>
      </w:r>
      <w:r>
        <w:rPr>
          <w:rFonts w:hint="eastAsia" w:ascii="宋体" w:hAnsi="宋体" w:eastAsia="宋体" w:cs="宋体"/>
          <w:b/>
          <w:snapToGrid w:val="0"/>
          <w:kern w:val="0"/>
          <w:sz w:val="28"/>
          <w:szCs w:val="28"/>
          <w:lang w:val="en-US" w:eastAsia="zh-CN"/>
        </w:rPr>
        <w:t>..........................8</w:t>
      </w:r>
    </w:p>
    <w:p w14:paraId="546FD267">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firstLine="0" w:firstLineChars="0"/>
        <w:jc w:val="left"/>
        <w:textAlignment w:val="auto"/>
        <w:rPr>
          <w:rFonts w:hint="eastAsia" w:ascii="宋体" w:hAnsi="宋体" w:eastAsia="宋体" w:cs="Times New Roman"/>
          <w:kern w:val="2"/>
          <w:sz w:val="28"/>
          <w:szCs w:val="28"/>
          <w:lang w:val="en-US" w:eastAsia="zh-CN" w:bidi="ar-SA"/>
        </w:rPr>
      </w:pPr>
      <w:r>
        <w:rPr>
          <w:rFonts w:hint="default" w:ascii="宋体" w:hAnsi="宋体" w:eastAsia="宋体" w:cs="Times New Roman"/>
          <w:kern w:val="2"/>
          <w:sz w:val="28"/>
          <w:szCs w:val="28"/>
          <w:lang w:val="en-US" w:eastAsia="zh-CN" w:bidi="ar-SA"/>
        </w:rPr>
        <w:t>文献综述与理论基础</w:t>
      </w:r>
      <w:r>
        <w:rPr>
          <w:rFonts w:hint="eastAsia" w:cs="Times New Roman"/>
          <w:kern w:val="2"/>
          <w:sz w:val="28"/>
          <w:szCs w:val="28"/>
          <w:lang w:val="en-US" w:eastAsia="zh-CN" w:bidi="ar-SA"/>
        </w:rPr>
        <w:t>.........................................8</w:t>
      </w:r>
    </w:p>
    <w:p w14:paraId="1A8E0D56">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eastAsia"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检索增强生成技术.........................................8</w:t>
      </w:r>
    </w:p>
    <w:p w14:paraId="30EB8954">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default"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向量数据库技术...........................................8</w:t>
      </w:r>
    </w:p>
    <w:p w14:paraId="392EA960">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default"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LangChain框架............................................8</w:t>
      </w:r>
    </w:p>
    <w:p w14:paraId="038B560D">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default"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Streamlit Web框架.........................................9</w:t>
      </w:r>
    </w:p>
    <w:p w14:paraId="51B1E42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default" w:asciiTheme="majorEastAsia" w:hAnsiTheme="majorEastAsia" w:eastAsiaTheme="majorEastAsia"/>
          <w:b/>
          <w:snapToGrid w:val="0"/>
          <w:kern w:val="0"/>
          <w:sz w:val="28"/>
          <w:szCs w:val="28"/>
          <w:lang w:val="en-US" w:eastAsia="zh-CN"/>
        </w:rPr>
      </w:pPr>
      <w:r>
        <w:rPr>
          <w:rFonts w:hint="eastAsia" w:asciiTheme="majorEastAsia" w:hAnsiTheme="majorEastAsia" w:eastAsiaTheme="majorEastAsia"/>
          <w:b/>
          <w:snapToGrid w:val="0"/>
          <w:kern w:val="0"/>
          <w:sz w:val="28"/>
          <w:szCs w:val="28"/>
          <w:lang w:val="en-US" w:eastAsia="zh-CN"/>
        </w:rPr>
        <w:t>系统架构与设计.............................................9</w:t>
      </w:r>
    </w:p>
    <w:p w14:paraId="10663360">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总体架构设计.............................................9</w:t>
      </w:r>
    </w:p>
    <w:p w14:paraId="52C79FA0">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知识库管理模块...........................................9</w:t>
      </w:r>
    </w:p>
    <w:p w14:paraId="0D70C132">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向量检索模块.............................................9</w:t>
      </w:r>
    </w:p>
    <w:p w14:paraId="073407BF">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智能问答模块............................................10</w:t>
      </w:r>
    </w:p>
    <w:p w14:paraId="064628CD">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扩展功能模块............................................10</w:t>
      </w:r>
    </w:p>
    <w:p w14:paraId="1BCC52C5">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技术选型................................................10</w:t>
      </w:r>
    </w:p>
    <w:p w14:paraId="6826D1B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系统实现.................................................10</w:t>
      </w:r>
    </w:p>
    <w:p w14:paraId="502B1F4A">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知识库服务实现..........................................10</w:t>
      </w:r>
    </w:p>
    <w:p w14:paraId="437EDC96">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向量检索服务实现........................................10</w:t>
      </w:r>
    </w:p>
    <w:p w14:paraId="1C6D7C5A">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RAG服务实现.............................................11</w:t>
      </w:r>
    </w:p>
    <w:p w14:paraId="3E66E22B">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模型工厂实现............................................11</w:t>
      </w:r>
    </w:p>
    <w:p w14:paraId="76AF1B63">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系统测试与结果............................................11</w:t>
      </w:r>
    </w:p>
    <w:p w14:paraId="4366C10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存在问题与解决方案........................................12</w:t>
      </w:r>
    </w:p>
    <w:p w14:paraId="2D922824">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存在的问题..............................................12</w:t>
      </w:r>
    </w:p>
    <w:p w14:paraId="08C8A54D">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解决方案................................................12</w:t>
      </w:r>
    </w:p>
    <w:p w14:paraId="399C15C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下一步工作计划............................................13</w:t>
      </w:r>
    </w:p>
    <w:p w14:paraId="5E010E6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结论......................................................13</w:t>
      </w:r>
    </w:p>
    <w:p w14:paraId="1C37D6C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00" w:lineRule="atLeast"/>
        <w:ind w:leftChars="0" w:right="0" w:rightChars="0"/>
        <w:jc w:val="left"/>
        <w:textAlignment w:val="auto"/>
        <w:rPr>
          <w:rFonts w:hint="default" w:asciiTheme="majorEastAsia" w:hAnsiTheme="majorEastAsia" w:eastAsiaTheme="majorEastAsia"/>
          <w:b/>
          <w:bCs w:val="0"/>
          <w:snapToGrid w:val="0"/>
          <w:kern w:val="0"/>
          <w:sz w:val="28"/>
          <w:szCs w:val="28"/>
          <w:lang w:val="en-US" w:eastAsia="zh-CN"/>
        </w:rPr>
        <w:sectPr>
          <w:pgSz w:w="11906" w:h="16838"/>
          <w:pgMar w:top="1417" w:right="1417" w:bottom="1134" w:left="1701" w:header="851" w:footer="992" w:gutter="0"/>
          <w:cols w:space="0" w:num="1"/>
          <w:rtlGutter w:val="0"/>
          <w:docGrid w:type="lines" w:linePitch="317" w:charSpace="0"/>
        </w:sectPr>
      </w:pPr>
      <w:r>
        <w:rPr>
          <w:rFonts w:hint="eastAsia" w:asciiTheme="majorEastAsia" w:hAnsiTheme="majorEastAsia" w:eastAsiaTheme="majorEastAsia"/>
          <w:b/>
          <w:bCs w:val="0"/>
          <w:snapToGrid w:val="0"/>
          <w:kern w:val="0"/>
          <w:sz w:val="28"/>
          <w:szCs w:val="28"/>
          <w:lang w:val="en-US" w:eastAsia="zh-CN"/>
        </w:rPr>
        <w:t>参考文献....................................................14</w:t>
      </w:r>
    </w:p>
    <w:p w14:paraId="2A91D2E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eastAsia" w:ascii="黑体" w:hAnsi="黑体" w:eastAsia="黑体" w:cs="黑体"/>
          <w:b w:val="0"/>
          <w:bCs/>
          <w:snapToGrid w:val="0"/>
          <w:kern w:val="0"/>
          <w:sz w:val="32"/>
          <w:szCs w:val="32"/>
          <w:lang w:val="en-US" w:eastAsia="zh-CN"/>
        </w:rPr>
      </w:pPr>
      <w:r>
        <w:rPr>
          <w:rFonts w:hint="eastAsia" w:ascii="黑体" w:hAnsi="黑体" w:eastAsia="黑体" w:cs="黑体"/>
          <w:b w:val="0"/>
          <w:bCs/>
          <w:snapToGrid w:val="0"/>
          <w:kern w:val="0"/>
          <w:sz w:val="32"/>
          <w:szCs w:val="32"/>
          <w:lang w:val="en-US" w:eastAsia="zh-CN"/>
        </w:rPr>
        <w:t>引言</w:t>
      </w:r>
    </w:p>
    <w:p w14:paraId="620696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eastAsia"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随着人工智能技术的快速发展，大语言模型（Large Language Models, LLMs）在教育领域的应用日益广泛。传统的智能问答系统往往面临知识更新困难、回答缺乏事实依据等问题。检索增强生成（Retrieval-Augmented Generation, RAG）技术的出现为解决上述问题提供了有效方案。RAG通过结合外部知识库与大语言模型的能力，既能利用模型的强大生成能力，又能确保回答基于真实可靠的知识来源，显著减少了“幻觉”问题。</w:t>
      </w:r>
    </w:p>
    <w:p w14:paraId="132C3D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本项目旨在构建一个基于RAG技术的教育智能助手系统，专门服务于中小学教育场景。该系统不仅可以进行智能问答，还能支持文档分析、自动出题、评分标准生成等教学辅助功能，为教师和学生提供全面的智能化支持。</w:t>
      </w:r>
    </w:p>
    <w:p w14:paraId="7AB8ECB9">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文献综述与理论基础</w:t>
      </w:r>
    </w:p>
    <w:p w14:paraId="26EE2DF8">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检索增强生成技术</w:t>
      </w:r>
    </w:p>
    <w:p w14:paraId="18234F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检索增强生成是一种将信息检索系统与语言模型生成能力相结合的技术框架。其核心思想是：当用户提出问题时，系统首先从外部知识库中检索相关文档，然后将这些文档作为上下文提供给语言模型，从而生成更加准确和可靠的回答。RAG技术有效解决了传统语言模型的两大痛点：一是知识时效性问题，二是回答事实性错误问题。</w:t>
      </w:r>
    </w:p>
    <w:p w14:paraId="19DD1AB9">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向量数据库技术</w:t>
      </w:r>
    </w:p>
    <w:p w14:paraId="1B5FFB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向量数据库是专门用于存储和检索高维向量数据的数据库系统。在RAG系统中，文本通过嵌入模型转换为向量表示，并存储在向量数据库中。当用户提出问题时，系统将问题同样转换为向量，通过相似度计算检索出最相关的文档片段。本系统采用Chroma作为向量数据库，它是一款轻量级本地向量存储解决方案，无需依赖外部数据库服务，部署简单便捷。</w:t>
      </w:r>
    </w:p>
    <w:p w14:paraId="64A33FAC">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LangChain框架</w:t>
      </w:r>
    </w:p>
    <w:p w14:paraId="10B45A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LangChain是一个用于构建语言模型应用的开发框架，提供了模块化的组件来简化RAG流程的实现。LangChain的核心组件包括：文档加载器（Document Loaders）、文本分割器（Text Splitters）、嵌入生成器（Embeddings）、向量存储（Vector Stores）、链式调用（Chains）等。通过这些组件的组合，开发者可以快速构建完整的RAG应用。</w:t>
      </w:r>
    </w:p>
    <w:p w14:paraId="37905402">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Streamlit Web框架</w:t>
      </w:r>
    </w:p>
    <w:p w14:paraId="22B2F8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Streamlit是一个用于构建数据科学和机器学习Web应用的开源框架。与传统Web开发不同，Streamlit允许开发者使用纯Python代码快速构建交互式界面，无需编写HTML、CSS或JavaScript。这大大降低了Web应用开发的门槛，使得研究者可以专注于算法和功能实现。</w:t>
      </w:r>
    </w:p>
    <w:p w14:paraId="4777A027">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系统架构与设计</w:t>
      </w:r>
    </w:p>
    <w:p w14:paraId="5D36D866">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总体架构设计</w:t>
      </w:r>
    </w:p>
    <w:p w14:paraId="310C28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本系统采用模块化设计思想，将整体功能划分为五个核心模块：知识库管理模块、向量检索模块、智能问答模块、扩展功能模块和Web界面模块。各模块之间通过明确接口进行通信，实现高内聚低耦合的设计目标。</w:t>
      </w:r>
    </w:p>
    <w:p w14:paraId="2A62280A">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知识库管理模块</w:t>
      </w:r>
    </w:p>
    <w:p w14:paraId="08AE22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知识库管理模块负责教育资料的上传、存储和管理。系统支持多种文件格式，包括TXT文本、PDF文档以及常见编程语言代码文件。该模块的核心功能包括：文件解析、MD5去重、语义分割和向量入库。</w:t>
      </w:r>
    </w:p>
    <w:p w14:paraId="77DE16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在文件解析方面，对于TXT文件使用TextLoader进行加载，对于PDF文件使用PyPDFLoader进行解析并实现跨页合并。在去重方面，系统计算上传文件的MD5值，并与已有记录对比，避免重复存储。在分割方面，采用RecursiveCharacterTextSplitter进行语义文本分割，确保每个文本块具有相对完整的语义信息。</w:t>
      </w:r>
    </w:p>
    <w:p w14:paraId="73B49964">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向量检索模块</w:t>
      </w:r>
    </w:p>
    <w:p w14:paraId="0350EA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向量检索模块基于Chroma向量数据库实现相似度搜索功能。该模块使用通义千问的text-embedding-v4模型将文本转换为向量表示，并存储到向量数据库中。检索时，系统根据用户查询计算相似度，返回最相关的Top-K个文档片段。</w:t>
      </w:r>
    </w:p>
    <w:p w14:paraId="6DE035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为了解决跨片段语义割裂问题，系统实现了窗口检索策略：先检索基础片段，然后将这些片段拼接为完整文本，再按窗口大小重新分割，确保检索结果包含完整的知识点。</w:t>
      </w:r>
    </w:p>
    <w:p w14:paraId="66C73385">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智能问答模块</w:t>
      </w:r>
    </w:p>
    <w:p w14:paraId="1C6AD1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智能问答模块是系统的核心模块，负责构建和执行RAG流程。该模块使用LangChain框架，将用户查询、检索到的上下文和对话历史整合后，输入到大语言模型中生成回答。</w:t>
      </w:r>
    </w:p>
    <w:p w14:paraId="6C09A5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系统构建了多条处理链以支持不同功能：问答链支持流式输出和对话历史记忆；文档匹配链用于分析两份文档的知识点覆盖情况；出题链根据知识库内容自动生成试题；评分标准链为给定题目生成标准答案和评分细则。</w:t>
      </w:r>
    </w:p>
    <w:p w14:paraId="123FC4E3">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扩展功能模块</w:t>
      </w:r>
    </w:p>
    <w:p w14:paraId="260BB4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default" w:asciiTheme="majorEastAsia" w:hAnsiTheme="majorEastAsia" w:eastAsiaTheme="majorEastAsia"/>
          <w:b w:val="0"/>
          <w:bCs/>
          <w:snapToGrid w:val="0"/>
          <w:kern w:val="0"/>
          <w:sz w:val="24"/>
          <w:szCs w:val="24"/>
          <w:lang w:val="en-US" w:eastAsia="zh-CN"/>
        </w:rPr>
        <w:t>除了基础的智能问答功能外，系统还实现了多个扩展功能以满足教学场景的多元化需求。文档匹配分析功能可以比较两份教学文档（如课件与教材）的知识点覆盖情况，为教师教学设计提供参考。自动出题功能基于知识库内容生成各类题型试题，减轻教师出题负担。评分标准生成功能为生成的题目提供标准答案和详细的评分要点。代码出题和分析功能则针对编程教育场景，支持基于代码资料的编程题目生成和代码分析。</w:t>
      </w:r>
    </w:p>
    <w:p w14:paraId="3F1E12F2">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技术选型</w:t>
      </w:r>
    </w:p>
    <w:p w14:paraId="70348A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eastAsia" w:ascii="宋体" w:hAnsi="宋体" w:eastAsia="宋体" w:cs="宋体"/>
          <w:kern w:val="2"/>
          <w:sz w:val="24"/>
          <w:szCs w:val="24"/>
          <w:lang w:val="en-US" w:eastAsia="zh-CN" w:bidi="ar-SA"/>
        </w:rPr>
      </w:pPr>
      <w:r>
        <w:rPr>
          <w:rFonts w:hint="eastAsia" w:asciiTheme="majorEastAsia" w:hAnsiTheme="majorEastAsia" w:eastAsiaTheme="majorEastAsia"/>
          <w:b w:val="0"/>
          <w:bCs/>
          <w:snapToGrid w:val="0"/>
          <w:kern w:val="0"/>
          <w:sz w:val="24"/>
          <w:szCs w:val="24"/>
          <w:lang w:val="en-US" w:eastAsia="zh-CN"/>
        </w:rPr>
        <w:t>系统的技术栈包括：RAG框架选用LangChain，Web框架选用Streamlit，向量数据库选用Chroma（本地存储），嵌入模型选用通义千问text-embedding-v4，对话模型支持通义千问qwen3-max和MiniMax-M2.7的切换。此外，系统使用hashlib进行MD5去重，使用datetime进行元数据记录。</w:t>
      </w:r>
    </w:p>
    <w:p w14:paraId="75FB5D89">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系统实现</w:t>
      </w:r>
    </w:p>
    <w:p w14:paraId="0B27559B">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知识库服务实现</w:t>
      </w:r>
    </w:p>
    <w:p w14:paraId="1E973D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知识库服务的核心类为KnowledgeBaseService，其主要方法包括upload_by_documents和upload_by_str。upload_by_documents方法接收LangChain的Document列表进行入库处理，首先进行MD5去重检查，然后使用RecursiveCharacterTextSplitter进行语义分割，最后将分割后的文档添加到向量数据库中。upload_by_str方法则直接接收字符串进行入库处理，适用于直接文本输入场景。</w:t>
      </w:r>
    </w:p>
    <w:p w14:paraId="7268953F">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向量检索服务实现</w:t>
      </w:r>
    </w:p>
    <w:p w14:paraId="624985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向量检索服务的核心类为VectorStoreService，其get_retriever方法返回自定义的检索器。该检索器实现了两阶段检索策略：第一阶段进行基础的相似度搜索，返回Top-K个相关文档；第二阶段将检索结果拼接为完整文本后进行窗口分割，生成包含扩展上下文的检索结果。</w:t>
      </w:r>
    </w:p>
    <w:p w14:paraId="7227D0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此外，该服务还提供了list_all_sources方法用于列出向量库中所有文档来源，以及get_document_content_by_source方法用于根据来源获取完整文档内容。</w:t>
      </w:r>
    </w:p>
    <w:p w14:paraId="1050590E">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RAG服务实现</w:t>
      </w:r>
    </w:p>
    <w:p w14:paraId="412E80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RAG服务的核心类为RagService，在初始化时创建6条LangChain处理链。问答链（qa_chain）保留了对话历史功能，支持多轮对话；文档匹配链（doc_match_chain）用于分析两份文档的匹配度；生成题目链（gen_question_chain）基于知识库内容生成试题；生成评分标准链（gen_criteria_chain）生成标准答案和评分依据；代码出题链（code_question_chain）生成编程相关题目；代码分析链（code_analysis_chain）分析代码的功能和知识点。</w:t>
      </w:r>
    </w:p>
    <w:p w14:paraId="0753114A">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模型工厂实现</w:t>
      </w:r>
    </w:p>
    <w:p w14:paraId="103724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模型工厂（model_factory.py）实现了通义千问和MiniMax模型的切换功能。get_chat_model方法根据传入的模型名称返回对应的聊天模型实例，get_embeddings_model方法始终返回通义千问的嵌入模型以确保向量库的兼容性。</w:t>
      </w:r>
    </w:p>
    <w:p w14:paraId="179AC414">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系统测试与结果</w:t>
      </w:r>
    </w:p>
    <w:p w14:paraId="6E0222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系统开发完成后进行了一系列测试，验证各项功能的正确性和稳定性。</w:t>
      </w:r>
    </w:p>
    <w:p w14:paraId="4677F0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在知识库上传测试中，系统成功处理了TXT、PDF以及Python、C、Java等代码文件，MD5去重功能正常工作，重复文件上传时被正确跳过。语义分割效果良好，分割后的文本块保持了相对完整的语义信息。</w:t>
      </w:r>
    </w:p>
    <w:p w14:paraId="1EA140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智能问答测试中，系统能够正确从知识库中检索相关文档，并基于检索到的上下文生成准确答案。流式输出功能正常工作，用户可以实时看到回答的生成过程。对话历史管理功能正常，多轮对话时可以正确记忆之前的上下文。</w:t>
      </w:r>
    </w:p>
    <w:p w14:paraId="411064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扩展功能测试中，文档匹配分析功能能够正确比较两份文档的知识点覆盖情况，列出共有知识点和独有知识点。自动出题功能能够基于知识库内容生成符合要求的试题。评分标准生成功能可以生成详细的标准答案和评分要点。</w:t>
      </w:r>
    </w:p>
    <w:p w14:paraId="0159F4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在模型切换测试中，系统可以在通义千问和MiniMax两个模型之间无缝切换，切换后系统正常运行。</w:t>
      </w:r>
    </w:p>
    <w:p w14:paraId="0707C5EC">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存在问题与解决方案</w:t>
      </w:r>
    </w:p>
    <w:p w14:paraId="1CF80CF2">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存在的问题</w:t>
      </w:r>
    </w:p>
    <w:p w14:paraId="293962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通过对系统的测试和运行，发现以下问题需要进一步解决：</w:t>
      </w:r>
    </w:p>
    <w:p w14:paraId="4CAD0F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在检索效果方面，基于向量相似度的检索方法对于专业术语的召回率有待提升，部分跨章节的知识点可能无法被准确检索到。窗口检索策略虽然扩展了上下文，但仍存在一定的语义割裂现象。</w:t>
      </w:r>
    </w:p>
    <w:p w14:paraId="10F5A8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在响应速度方面，大语言模型API调用存在网络延迟，特别是在处理较长上下文时响应时间较长。系统目前没有实现缓存机制，重复问题需要重新调用API，增加了时间和成本开销。</w:t>
      </w:r>
    </w:p>
    <w:p w14:paraId="51FE25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在知识库管理方面，系统缺少对已入库知识的编辑和删除功能，用户无法方便地管理知识库内容。此外，向量数据库的可视化查看功能也有待开发，方便用户了解知识库的存储情况。</w:t>
      </w:r>
    </w:p>
    <w:p w14:paraId="33D24B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在代码处理方面，目前系统支持的代码文件格式有限，主要支持15种常见编程语言。对于长代码文件的分割，可能存在一定的语义信息丢失问题。</w:t>
      </w:r>
    </w:p>
    <w:p w14:paraId="268551AD">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解决方案</w:t>
      </w:r>
    </w:p>
    <w:p w14:paraId="54CF6D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针对上述问题，计划采用以下解决方案进行改进：</w:t>
      </w:r>
    </w:p>
    <w:p w14:paraId="3AA978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在检索优化方面，计划引入混合检索策略，将向量检索与关键词检索相结合，提升对专业术语的召回效果。同时，根据实际效果调整相似度阈值和Top-K参数，找到最优的检索配置。</w:t>
      </w:r>
    </w:p>
    <w:p w14:paraId="5E9F98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在响应速度优化方面，计划实现本地缓存机制，对于常见问题缓存其答案，避免重复调用API。同时优化提示词模板，减少输入token长度，降低API调用成本。</w:t>
      </w:r>
    </w:p>
    <w:p w14:paraId="41E2AB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在知识库管理方面，计划后续增加知识库内容的增删改查功能，完善知识库管理能力。同时开发向量数据库的统计和可视化功能，方便用户了解知识库状态。</w:t>
      </w:r>
    </w:p>
    <w:p w14:paraId="03EE3F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在代码处理增强方面，计划扩展支持的代码文件类型，覆盖更多编程语言。优化代码分割策略，尝试按函数和类为单位进行分割，最大程度保留代码语义信息。</w:t>
      </w:r>
    </w:p>
    <w:p w14:paraId="69C8A14B">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下一步工作计划</w:t>
      </w:r>
    </w:p>
    <w:p w14:paraId="56A0B9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根据项目总体进度安排，第15周为毕业答辩周，下一步工作计划如下：</w:t>
      </w:r>
    </w:p>
    <w:p w14:paraId="0CBE08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第9至11周：完成系统整体测试工作，修复发现的潜在问题，优化用户体验，补充完善系统功能。</w:t>
      </w:r>
    </w:p>
    <w:p w14:paraId="244178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第12至13周：优化检索策略和响应速度，提升系统性能，完善知识库管理功能。</w:t>
      </w:r>
    </w:p>
    <w:p w14:paraId="427841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第14周：撰写毕业论文相关章节，包括系统设计、实现细节、测试结果等部分。</w:t>
      </w:r>
    </w:p>
    <w:p w14:paraId="3E2CE8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第15周：完成论文终稿，进行答辩准备，完成毕业答辩。</w:t>
      </w:r>
    </w:p>
    <w:p w14:paraId="674E30FC">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420" w:leftChars="200" w:firstLine="0" w:firstLineChars="0"/>
        <w:jc w:val="both"/>
        <w:textAlignment w:val="auto"/>
        <w:rPr>
          <w:rFonts w:hint="default"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结论</w:t>
      </w:r>
    </w:p>
    <w:p w14:paraId="3832B6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本项目成功实现了一个基于RAG技术的教育智能助手系统，系统包含知识库管理、智能问答、文档匹配分析、自动出题、评分标准生成、代码出题与代码分析六大核心功能。系统采用模块化设计，技术选型合理，各项功能均已实现并通过基础测试。</w:t>
      </w:r>
    </w:p>
    <w:p w14:paraId="54485A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目前系统处于测试优化阶段，基本满足教育智能问答场景的需求。下一步将针对存在的问题进行优化改进，同时推进论文撰写工作，争取顺利完成毕业设计任务。</w:t>
      </w:r>
    </w:p>
    <w:p w14:paraId="1E5735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kern w:val="2"/>
          <w:sz w:val="24"/>
          <w:szCs w:val="24"/>
          <w:lang w:val="en-US" w:eastAsia="zh-CN" w:bidi="ar-SA"/>
        </w:rPr>
      </w:pPr>
    </w:p>
    <w:p w14:paraId="237776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宋体" w:hAnsi="宋体" w:eastAsia="宋体" w:cs="宋体"/>
          <w:kern w:val="2"/>
          <w:sz w:val="24"/>
          <w:szCs w:val="24"/>
          <w:lang w:val="en-US" w:eastAsia="zh-CN" w:bidi="ar-SA"/>
        </w:rPr>
      </w:pPr>
    </w:p>
    <w:p w14:paraId="17DC3A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宋体" w:hAnsi="宋体" w:eastAsia="宋体" w:cs="宋体"/>
          <w:kern w:val="2"/>
          <w:sz w:val="24"/>
          <w:szCs w:val="24"/>
          <w:lang w:val="en-US" w:eastAsia="zh-CN" w:bidi="ar-SA"/>
        </w:rPr>
      </w:pPr>
    </w:p>
    <w:p w14:paraId="75FCD7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kern w:val="2"/>
          <w:sz w:val="24"/>
          <w:szCs w:val="24"/>
          <w:lang w:val="en-US" w:eastAsia="zh-CN" w:bidi="ar-SA"/>
        </w:rPr>
      </w:pPr>
    </w:p>
    <w:p w14:paraId="12B5AB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heme="majorEastAsia" w:hAnsiTheme="majorEastAsia" w:eastAsiaTheme="majorEastAsia"/>
          <w:b w:val="0"/>
          <w:bCs/>
          <w:snapToGrid w:val="0"/>
          <w:kern w:val="0"/>
          <w:sz w:val="24"/>
          <w:szCs w:val="24"/>
          <w:lang w:val="en-US" w:eastAsia="zh-CN"/>
        </w:rPr>
      </w:pPr>
    </w:p>
    <w:p w14:paraId="56F1BE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p>
    <w:p w14:paraId="018CCD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heme="majorEastAsia" w:hAnsiTheme="majorEastAsia" w:eastAsiaTheme="majorEastAsia"/>
          <w:b w:val="0"/>
          <w:bCs/>
          <w:snapToGrid w:val="0"/>
          <w:kern w:val="0"/>
          <w:sz w:val="24"/>
          <w:szCs w:val="24"/>
          <w:lang w:val="en-US" w:eastAsia="zh-CN"/>
        </w:rPr>
      </w:pPr>
    </w:p>
    <w:p w14:paraId="41E2388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10" w:beforeAutospacing="0" w:after="53" w:afterAutospacing="0" w:line="500" w:lineRule="atLeast"/>
        <w:ind w:right="0" w:rightChars="0"/>
        <w:jc w:val="both"/>
        <w:textAlignment w:val="auto"/>
        <w:rPr>
          <w:rFonts w:hint="default" w:ascii="黑体" w:hAnsi="黑体" w:eastAsia="黑体" w:cs="黑体"/>
          <w:b w:val="0"/>
          <w:bCs/>
          <w:snapToGrid w:val="0"/>
          <w:kern w:val="0"/>
          <w:sz w:val="28"/>
          <w:szCs w:val="28"/>
          <w:lang w:val="en-US" w:eastAsia="zh-CN"/>
        </w:rPr>
        <w:sectPr>
          <w:pgSz w:w="11906" w:h="16838"/>
          <w:pgMar w:top="1417" w:right="1417" w:bottom="1134" w:left="1701" w:header="851" w:footer="992" w:gutter="0"/>
          <w:cols w:space="0" w:num="1"/>
          <w:rtlGutter w:val="0"/>
          <w:docGrid w:type="lines" w:linePitch="317" w:charSpace="0"/>
        </w:sectPr>
      </w:pPr>
    </w:p>
    <w:p w14:paraId="4715A63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10" w:beforeAutospacing="0" w:after="53" w:afterAutospacing="0" w:line="500" w:lineRule="atLeast"/>
        <w:ind w:right="0" w:rightChars="0"/>
        <w:jc w:val="center"/>
        <w:textAlignment w:val="auto"/>
        <w:rPr>
          <w:rFonts w:hint="eastAsia" w:ascii="黑体" w:hAnsi="黑体" w:eastAsia="黑体" w:cs="黑体"/>
          <w:b w:val="0"/>
          <w:bCs/>
          <w:snapToGrid w:val="0"/>
          <w:kern w:val="0"/>
          <w:sz w:val="32"/>
          <w:szCs w:val="32"/>
          <w:lang w:val="en-US" w:eastAsia="zh-CN"/>
        </w:rPr>
      </w:pPr>
      <w:r>
        <w:rPr>
          <w:rFonts w:hint="eastAsia" w:ascii="黑体" w:hAnsi="黑体" w:eastAsia="黑体" w:cs="黑体"/>
          <w:b w:val="0"/>
          <w:bCs/>
          <w:snapToGrid w:val="0"/>
          <w:kern w:val="0"/>
          <w:sz w:val="32"/>
          <w:szCs w:val="32"/>
          <w:lang w:val="en-US" w:eastAsia="zh-CN"/>
        </w:rPr>
        <w:t>参考文献</w:t>
      </w:r>
    </w:p>
    <w:p w14:paraId="39E1CA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[1] LangChain Documentation. </w:t>
      </w:r>
      <w:r>
        <w:rPr>
          <w:rFonts w:hint="default" w:ascii="Times New Roman" w:hAnsi="Times New Roman" w:eastAsia="宋体" w:cs="Times New Roman"/>
          <w:kern w:val="2"/>
          <w:sz w:val="21"/>
          <w:szCs w:val="21"/>
          <w:lang w:val="en-US" w:eastAsia="zh-CN" w:bidi="ar-SA"/>
        </w:rPr>
        <w:fldChar w:fldCharType="begin"/>
      </w:r>
      <w:r>
        <w:rPr>
          <w:rFonts w:hint="default" w:ascii="Times New Roman" w:hAnsi="Times New Roman" w:eastAsia="宋体" w:cs="Times New Roman"/>
          <w:kern w:val="2"/>
          <w:sz w:val="21"/>
          <w:szCs w:val="21"/>
          <w:lang w:val="en-US" w:eastAsia="zh-CN" w:bidi="ar-SA"/>
        </w:rPr>
        <w:instrText xml:space="preserve"> HYPERLINK "https://python.langchain.com/" </w:instrText>
      </w:r>
      <w:r>
        <w:rPr>
          <w:rFonts w:hint="default" w:ascii="Times New Roman" w:hAnsi="Times New Roman" w:eastAsia="宋体" w:cs="Times New Roman"/>
          <w:kern w:val="2"/>
          <w:sz w:val="21"/>
          <w:szCs w:val="21"/>
          <w:lang w:val="en-US" w:eastAsia="zh-CN" w:bidi="ar-SA"/>
        </w:rPr>
        <w:fldChar w:fldCharType="separate"/>
      </w:r>
      <w:r>
        <w:rPr>
          <w:rFonts w:hint="default" w:ascii="Times New Roman" w:hAnsi="Times New Roman" w:eastAsia="宋体" w:cs="Times New Roman"/>
          <w:kern w:val="2"/>
          <w:sz w:val="21"/>
          <w:szCs w:val="21"/>
          <w:lang w:val="en-US" w:eastAsia="zh-CN" w:bidi="ar-SA"/>
        </w:rPr>
        <w:t>https://python.langchain.com/</w:t>
      </w:r>
      <w:r>
        <w:rPr>
          <w:rFonts w:hint="default" w:ascii="Times New Roman" w:hAnsi="Times New Roman" w:eastAsia="宋体" w:cs="Times New Roman"/>
          <w:kern w:val="2"/>
          <w:sz w:val="21"/>
          <w:szCs w:val="21"/>
          <w:lang w:val="en-US" w:eastAsia="zh-CN" w:bidi="ar-SA"/>
        </w:rPr>
        <w:fldChar w:fldCharType="end"/>
      </w:r>
    </w:p>
    <w:p w14:paraId="6A6678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[2] Chroma Database Documentation. </w:t>
      </w:r>
      <w:r>
        <w:rPr>
          <w:rFonts w:hint="default" w:ascii="Times New Roman" w:hAnsi="Times New Roman" w:eastAsia="宋体" w:cs="Times New Roman"/>
          <w:kern w:val="2"/>
          <w:sz w:val="21"/>
          <w:szCs w:val="21"/>
          <w:lang w:val="en-US" w:eastAsia="zh-CN" w:bidi="ar-SA"/>
        </w:rPr>
        <w:fldChar w:fldCharType="begin"/>
      </w:r>
      <w:r>
        <w:rPr>
          <w:rFonts w:hint="default" w:ascii="Times New Roman" w:hAnsi="Times New Roman" w:eastAsia="宋体" w:cs="Times New Roman"/>
          <w:kern w:val="2"/>
          <w:sz w:val="21"/>
          <w:szCs w:val="21"/>
          <w:lang w:val="en-US" w:eastAsia="zh-CN" w:bidi="ar-SA"/>
        </w:rPr>
        <w:instrText xml:space="preserve"> HYPERLINK "https://docs.trychroma.com/" </w:instrText>
      </w:r>
      <w:r>
        <w:rPr>
          <w:rFonts w:hint="default" w:ascii="Times New Roman" w:hAnsi="Times New Roman" w:eastAsia="宋体" w:cs="Times New Roman"/>
          <w:kern w:val="2"/>
          <w:sz w:val="21"/>
          <w:szCs w:val="21"/>
          <w:lang w:val="en-US" w:eastAsia="zh-CN" w:bidi="ar-SA"/>
        </w:rPr>
        <w:fldChar w:fldCharType="separate"/>
      </w:r>
      <w:r>
        <w:rPr>
          <w:rFonts w:hint="default" w:ascii="Times New Roman" w:hAnsi="Times New Roman" w:eastAsia="宋体" w:cs="Times New Roman"/>
          <w:kern w:val="2"/>
          <w:sz w:val="21"/>
          <w:szCs w:val="21"/>
          <w:lang w:val="en-US" w:eastAsia="zh-CN" w:bidi="ar-SA"/>
        </w:rPr>
        <w:t>https://docs.trychroma.com/</w:t>
      </w:r>
      <w:r>
        <w:rPr>
          <w:rFonts w:hint="default" w:ascii="Times New Roman" w:hAnsi="Times New Roman" w:eastAsia="宋体" w:cs="Times New Roman"/>
          <w:kern w:val="2"/>
          <w:sz w:val="21"/>
          <w:szCs w:val="21"/>
          <w:lang w:val="en-US" w:eastAsia="zh-CN" w:bidi="ar-SA"/>
        </w:rPr>
        <w:fldChar w:fldCharType="end"/>
      </w:r>
    </w:p>
    <w:p w14:paraId="3C3365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宋体" w:hAnsi="宋体" w:eastAsia="宋体" w:cs="宋体"/>
          <w:kern w:val="2"/>
          <w:sz w:val="24"/>
          <w:szCs w:val="24"/>
          <w:lang w:val="en-US" w:eastAsia="zh-CN" w:bidi="ar-SA"/>
        </w:rPr>
      </w:pPr>
      <w:r>
        <w:rPr>
          <w:rFonts w:hint="default" w:ascii="Times New Roman" w:hAnsi="Times New Roman" w:eastAsia="宋体" w:cs="Times New Roman"/>
          <w:kern w:val="2"/>
          <w:sz w:val="21"/>
          <w:szCs w:val="21"/>
          <w:lang w:val="en-US" w:eastAsia="zh-CN" w:bidi="ar-SA"/>
        </w:rPr>
        <w:t>[3]</w:t>
      </w:r>
      <w:r>
        <w:rPr>
          <w:rFonts w:hint="default" w:ascii="宋体" w:hAnsi="宋体" w:eastAsia="宋体" w:cs="宋体"/>
          <w:kern w:val="2"/>
          <w:sz w:val="24"/>
          <w:szCs w:val="24"/>
          <w:lang w:val="en-US" w:eastAsia="zh-CN" w:bidi="ar-SA"/>
        </w:rPr>
        <w:t xml:space="preserve"> </w:t>
      </w:r>
      <w:r>
        <w:rPr>
          <w:rFonts w:hint="default" w:ascii="宋体" w:hAnsi="宋体" w:eastAsia="宋体" w:cs="宋体"/>
          <w:kern w:val="2"/>
          <w:sz w:val="21"/>
          <w:szCs w:val="21"/>
          <w:lang w:val="en-US" w:eastAsia="zh-CN" w:bidi="ar-SA"/>
        </w:rPr>
        <w:t>通义千问模型API文档。</w:t>
      </w:r>
      <w:r>
        <w:rPr>
          <w:rFonts w:hint="default" w:ascii="宋体" w:hAnsi="宋体" w:eastAsia="宋体" w:cs="宋体"/>
          <w:kern w:val="2"/>
          <w:sz w:val="24"/>
          <w:szCs w:val="24"/>
          <w:lang w:val="en-US" w:eastAsia="zh-CN" w:bidi="ar-SA"/>
        </w:rPr>
        <w:t xml:space="preserve"> </w:t>
      </w:r>
      <w:r>
        <w:rPr>
          <w:rFonts w:hint="default" w:ascii="Times New Roman" w:hAnsi="Times New Roman" w:eastAsia="宋体" w:cs="Times New Roman"/>
          <w:kern w:val="2"/>
          <w:sz w:val="21"/>
          <w:szCs w:val="21"/>
          <w:lang w:val="en-US" w:eastAsia="zh-CN" w:bidi="ar-SA"/>
        </w:rPr>
        <w:fldChar w:fldCharType="begin"/>
      </w:r>
      <w:r>
        <w:rPr>
          <w:rFonts w:hint="default" w:ascii="Times New Roman" w:hAnsi="Times New Roman" w:eastAsia="宋体" w:cs="Times New Roman"/>
          <w:kern w:val="2"/>
          <w:sz w:val="21"/>
          <w:szCs w:val="21"/>
          <w:lang w:val="en-US" w:eastAsia="zh-CN" w:bidi="ar-SA"/>
        </w:rPr>
        <w:instrText xml:space="preserve"> HYPERLINK "https://dashscope.console.aliyun.com/" </w:instrText>
      </w:r>
      <w:r>
        <w:rPr>
          <w:rFonts w:hint="default" w:ascii="Times New Roman" w:hAnsi="Times New Roman" w:eastAsia="宋体" w:cs="Times New Roman"/>
          <w:kern w:val="2"/>
          <w:sz w:val="21"/>
          <w:szCs w:val="21"/>
          <w:lang w:val="en-US" w:eastAsia="zh-CN" w:bidi="ar-SA"/>
        </w:rPr>
        <w:fldChar w:fldCharType="separate"/>
      </w:r>
      <w:r>
        <w:rPr>
          <w:rFonts w:hint="default" w:ascii="Times New Roman" w:hAnsi="Times New Roman" w:eastAsia="宋体" w:cs="Times New Roman"/>
          <w:kern w:val="2"/>
          <w:sz w:val="21"/>
          <w:szCs w:val="21"/>
          <w:lang w:val="en-US" w:eastAsia="zh-CN" w:bidi="ar-SA"/>
        </w:rPr>
        <w:t>https://dashscope.console.aliyun.com/</w:t>
      </w:r>
      <w:r>
        <w:rPr>
          <w:rFonts w:hint="default" w:ascii="Times New Roman" w:hAnsi="Times New Roman" w:eastAsia="宋体" w:cs="Times New Roman"/>
          <w:kern w:val="2"/>
          <w:sz w:val="21"/>
          <w:szCs w:val="21"/>
          <w:lang w:val="en-US" w:eastAsia="zh-CN" w:bidi="ar-SA"/>
        </w:rPr>
        <w:fldChar w:fldCharType="end"/>
      </w:r>
    </w:p>
    <w:p w14:paraId="20B439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[4] Streamlit Documentation. </w:t>
      </w:r>
      <w:r>
        <w:rPr>
          <w:rFonts w:hint="default" w:ascii="Times New Roman" w:hAnsi="Times New Roman" w:eastAsia="宋体" w:cs="Times New Roman"/>
          <w:kern w:val="2"/>
          <w:sz w:val="21"/>
          <w:szCs w:val="21"/>
          <w:lang w:val="en-US" w:eastAsia="zh-CN" w:bidi="ar-SA"/>
        </w:rPr>
        <w:fldChar w:fldCharType="begin"/>
      </w:r>
      <w:r>
        <w:rPr>
          <w:rFonts w:hint="default" w:ascii="Times New Roman" w:hAnsi="Times New Roman" w:eastAsia="宋体" w:cs="Times New Roman"/>
          <w:kern w:val="2"/>
          <w:sz w:val="21"/>
          <w:szCs w:val="21"/>
          <w:lang w:val="en-US" w:eastAsia="zh-CN" w:bidi="ar-SA"/>
        </w:rPr>
        <w:instrText xml:space="preserve"> HYPERLINK "https://docs.streamlit.io/" </w:instrText>
      </w:r>
      <w:r>
        <w:rPr>
          <w:rFonts w:hint="default" w:ascii="Times New Roman" w:hAnsi="Times New Roman" w:eastAsia="宋体" w:cs="Times New Roman"/>
          <w:kern w:val="2"/>
          <w:sz w:val="21"/>
          <w:szCs w:val="21"/>
          <w:lang w:val="en-US" w:eastAsia="zh-CN" w:bidi="ar-SA"/>
        </w:rPr>
        <w:fldChar w:fldCharType="separate"/>
      </w:r>
      <w:r>
        <w:rPr>
          <w:rFonts w:hint="default" w:ascii="Times New Roman" w:hAnsi="Times New Roman" w:eastAsia="宋体" w:cs="Times New Roman"/>
          <w:kern w:val="2"/>
          <w:sz w:val="21"/>
          <w:szCs w:val="21"/>
          <w:lang w:val="en-US" w:eastAsia="zh-CN" w:bidi="ar-SA"/>
        </w:rPr>
        <w:t>https://docs.streamlit.io/</w:t>
      </w:r>
      <w:r>
        <w:rPr>
          <w:rFonts w:hint="default" w:ascii="Times New Roman" w:hAnsi="Times New Roman" w:eastAsia="宋体" w:cs="Times New Roman"/>
          <w:kern w:val="2"/>
          <w:sz w:val="21"/>
          <w:szCs w:val="21"/>
          <w:lang w:val="en-US" w:eastAsia="zh-CN" w:bidi="ar-SA"/>
        </w:rPr>
        <w:fldChar w:fldCharType="end"/>
      </w:r>
    </w:p>
    <w:p w14:paraId="7185E9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宋体" w:hAnsi="宋体" w:eastAsia="宋体" w:cs="宋体"/>
          <w:kern w:val="2"/>
          <w:sz w:val="24"/>
          <w:szCs w:val="24"/>
          <w:lang w:val="en-US" w:eastAsia="zh-CN" w:bidi="ar-SA"/>
        </w:rPr>
      </w:pPr>
      <w:r>
        <w:rPr>
          <w:rFonts w:hint="default" w:ascii="Times New Roman" w:hAnsi="Times New Roman" w:eastAsia="宋体" w:cs="Times New Roman"/>
          <w:kern w:val="2"/>
          <w:sz w:val="21"/>
          <w:szCs w:val="21"/>
          <w:lang w:val="en-US" w:eastAsia="zh-CN" w:bidi="ar-SA"/>
        </w:rPr>
        <w:t>[5] Patrick Lewis, Ethan Perez, Aleksandra Piktus, et al. Retrieval-Augmented Generation for Knowledge-Intensive NLP Tasks[J]. arXiv:2005.11401, 2020.</w:t>
      </w:r>
    </w:p>
    <w:p w14:paraId="541E717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10" w:beforeAutospacing="0" w:after="53" w:afterAutospacing="0" w:line="500" w:lineRule="atLeast"/>
        <w:ind w:right="0" w:rightChars="0"/>
        <w:jc w:val="both"/>
        <w:textAlignment w:val="auto"/>
        <w:rPr>
          <w:rFonts w:hint="default" w:ascii="黑体" w:hAnsi="黑体" w:eastAsia="黑体" w:cs="黑体"/>
          <w:b w:val="0"/>
          <w:bCs/>
          <w:snapToGrid w:val="0"/>
          <w:kern w:val="0"/>
          <w:sz w:val="32"/>
          <w:szCs w:val="32"/>
          <w:lang w:val="en-US" w:eastAsia="zh-CN"/>
        </w:rPr>
      </w:pPr>
    </w:p>
    <w:sectPr>
      <w:pgSz w:w="11906" w:h="16838"/>
      <w:pgMar w:top="1417" w:right="1417" w:bottom="1134" w:left="1701" w:header="851" w:footer="992" w:gutter="0"/>
      <w:cols w:space="0" w:num="1"/>
      <w:rtlGutter w:val="0"/>
      <w:docGrid w:type="lines" w:linePitch="31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1B2BB"/>
    <w:multiLevelType w:val="multilevel"/>
    <w:tmpl w:val="11F1B2B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DFA2180"/>
    <w:multiLevelType w:val="multilevel"/>
    <w:tmpl w:val="2DFA2180"/>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4B6"/>
    <w:rsid w:val="000C758A"/>
    <w:rsid w:val="000D490F"/>
    <w:rsid w:val="000E132D"/>
    <w:rsid w:val="00123E25"/>
    <w:rsid w:val="00165EF7"/>
    <w:rsid w:val="00181034"/>
    <w:rsid w:val="001A66EC"/>
    <w:rsid w:val="001B706F"/>
    <w:rsid w:val="001F762A"/>
    <w:rsid w:val="0027239F"/>
    <w:rsid w:val="00335F0F"/>
    <w:rsid w:val="0033609D"/>
    <w:rsid w:val="003B6BC1"/>
    <w:rsid w:val="003E4E13"/>
    <w:rsid w:val="0043434E"/>
    <w:rsid w:val="004748BE"/>
    <w:rsid w:val="00533991"/>
    <w:rsid w:val="0058331E"/>
    <w:rsid w:val="005C5D36"/>
    <w:rsid w:val="005E77F4"/>
    <w:rsid w:val="005F6522"/>
    <w:rsid w:val="00604961"/>
    <w:rsid w:val="006D2947"/>
    <w:rsid w:val="00704BBC"/>
    <w:rsid w:val="00794F83"/>
    <w:rsid w:val="007C6ED4"/>
    <w:rsid w:val="008219B0"/>
    <w:rsid w:val="00827C35"/>
    <w:rsid w:val="00865D2F"/>
    <w:rsid w:val="008B21B0"/>
    <w:rsid w:val="009151F1"/>
    <w:rsid w:val="00935176"/>
    <w:rsid w:val="009F0C7C"/>
    <w:rsid w:val="00A92058"/>
    <w:rsid w:val="00A95833"/>
    <w:rsid w:val="00AC7D73"/>
    <w:rsid w:val="00AD1A12"/>
    <w:rsid w:val="00B14A2D"/>
    <w:rsid w:val="00B64564"/>
    <w:rsid w:val="00BB0001"/>
    <w:rsid w:val="00C00A58"/>
    <w:rsid w:val="00C21629"/>
    <w:rsid w:val="00CC6B83"/>
    <w:rsid w:val="00CD382E"/>
    <w:rsid w:val="00D3029E"/>
    <w:rsid w:val="00D4373C"/>
    <w:rsid w:val="00D45917"/>
    <w:rsid w:val="00DA2B4A"/>
    <w:rsid w:val="00DC1F3E"/>
    <w:rsid w:val="00DD36D2"/>
    <w:rsid w:val="00E444B6"/>
    <w:rsid w:val="00E50F48"/>
    <w:rsid w:val="00E52310"/>
    <w:rsid w:val="00E73C17"/>
    <w:rsid w:val="00F66DF5"/>
    <w:rsid w:val="00FC022B"/>
    <w:rsid w:val="054D183C"/>
    <w:rsid w:val="0BB20B2E"/>
    <w:rsid w:val="12F85C69"/>
    <w:rsid w:val="1C90633B"/>
    <w:rsid w:val="22D41469"/>
    <w:rsid w:val="26312D87"/>
    <w:rsid w:val="2C090BFD"/>
    <w:rsid w:val="30BA3CC4"/>
    <w:rsid w:val="348F036D"/>
    <w:rsid w:val="43A52749"/>
    <w:rsid w:val="4A0F1A3F"/>
    <w:rsid w:val="505537F5"/>
    <w:rsid w:val="614E4406"/>
    <w:rsid w:val="65DE20F3"/>
    <w:rsid w:val="6C6836BD"/>
    <w:rsid w:val="70493EA6"/>
    <w:rsid w:val="74A46FDB"/>
    <w:rsid w:val="759B1730"/>
    <w:rsid w:val="7A35234B"/>
    <w:rsid w:val="7B762BEF"/>
    <w:rsid w:val="7E660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7"/>
    <w:unhideWhenUsed/>
    <w:qFormat/>
    <w:uiPriority w:val="99"/>
    <w:pPr>
      <w:jc w:val="left"/>
    </w:pPr>
  </w:style>
  <w:style w:type="paragraph" w:styleId="6">
    <w:name w:val="Body Text Indent 2"/>
    <w:basedOn w:val="1"/>
    <w:link w:val="21"/>
    <w:uiPriority w:val="0"/>
    <w:pPr>
      <w:spacing w:line="360" w:lineRule="exact"/>
      <w:ind w:firstLine="527"/>
    </w:pPr>
    <w:rPr>
      <w:rFonts w:hint="eastAsia" w:ascii="宋体"/>
      <w:sz w:val="24"/>
      <w:szCs w:val="20"/>
    </w:rPr>
  </w:style>
  <w:style w:type="paragraph" w:styleId="7">
    <w:name w:val="endnote text"/>
    <w:basedOn w:val="1"/>
    <w:link w:val="36"/>
    <w:semiHidden/>
    <w:unhideWhenUsed/>
    <w:qFormat/>
    <w:uiPriority w:val="99"/>
    <w:pPr>
      <w:snapToGrid w:val="0"/>
      <w:jc w:val="left"/>
    </w:pPr>
  </w:style>
  <w:style w:type="paragraph" w:styleId="8">
    <w:name w:val="Balloon Text"/>
    <w:basedOn w:val="1"/>
    <w:link w:val="23"/>
    <w:semiHidden/>
    <w:unhideWhenUsed/>
    <w:uiPriority w:val="99"/>
    <w:rPr>
      <w:sz w:val="18"/>
      <w:szCs w:val="18"/>
    </w:rPr>
  </w:style>
  <w:style w:type="paragraph" w:styleId="9">
    <w:name w:val="footer"/>
    <w:basedOn w:val="1"/>
    <w:link w:val="32"/>
    <w:unhideWhenUsed/>
    <w:qFormat/>
    <w:uiPriority w:val="99"/>
    <w:pPr>
      <w:tabs>
        <w:tab w:val="center" w:pos="4153"/>
        <w:tab w:val="right" w:pos="8306"/>
      </w:tabs>
      <w:snapToGrid w:val="0"/>
      <w:jc w:val="left"/>
    </w:pPr>
    <w:rPr>
      <w:sz w:val="18"/>
      <w:szCs w:val="18"/>
    </w:rPr>
  </w:style>
  <w:style w:type="paragraph" w:styleId="10">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35"/>
    <w:semiHidden/>
    <w:unhideWhenUsed/>
    <w:qFormat/>
    <w:uiPriority w:val="99"/>
    <w:pPr>
      <w:snapToGrid w:val="0"/>
      <w:jc w:val="left"/>
    </w:pPr>
    <w:rPr>
      <w:sz w:val="18"/>
      <w:szCs w:val="18"/>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link w:val="22"/>
    <w:qFormat/>
    <w:uiPriority w:val="0"/>
    <w:pPr>
      <w:jc w:val="center"/>
    </w:pPr>
    <w:rPr>
      <w:b/>
      <w:sz w:val="28"/>
      <w:szCs w:val="20"/>
    </w:rPr>
  </w:style>
  <w:style w:type="paragraph" w:styleId="14">
    <w:name w:val="annotation subject"/>
    <w:basedOn w:val="5"/>
    <w:next w:val="5"/>
    <w:link w:val="38"/>
    <w:semiHidden/>
    <w:unhideWhenUsed/>
    <w:qFormat/>
    <w:uiPriority w:val="99"/>
    <w:rPr>
      <w:b/>
      <w:bCs/>
    </w:rPr>
  </w:style>
  <w:style w:type="character" w:styleId="17">
    <w:name w:val="endnote reference"/>
    <w:basedOn w:val="16"/>
    <w:semiHidden/>
    <w:unhideWhenUsed/>
    <w:qFormat/>
    <w:uiPriority w:val="99"/>
    <w:rPr>
      <w:vertAlign w:val="superscript"/>
    </w:rPr>
  </w:style>
  <w:style w:type="character" w:styleId="18">
    <w:name w:val="Hyperlink"/>
    <w:basedOn w:val="16"/>
    <w:semiHidden/>
    <w:unhideWhenUsed/>
    <w:uiPriority w:val="99"/>
    <w:rPr>
      <w:color w:val="0000FF"/>
      <w:u w:val="single"/>
    </w:rPr>
  </w:style>
  <w:style w:type="character" w:styleId="19">
    <w:name w:val="annotation reference"/>
    <w:basedOn w:val="16"/>
    <w:semiHidden/>
    <w:unhideWhenUsed/>
    <w:qFormat/>
    <w:uiPriority w:val="99"/>
    <w:rPr>
      <w:sz w:val="21"/>
      <w:szCs w:val="21"/>
    </w:rPr>
  </w:style>
  <w:style w:type="character" w:styleId="20">
    <w:name w:val="footnote reference"/>
    <w:basedOn w:val="16"/>
    <w:semiHidden/>
    <w:unhideWhenUsed/>
    <w:qFormat/>
    <w:uiPriority w:val="99"/>
    <w:rPr>
      <w:vertAlign w:val="superscript"/>
    </w:rPr>
  </w:style>
  <w:style w:type="character" w:customStyle="1" w:styleId="21">
    <w:name w:val="正文文本缩进 2 字符"/>
    <w:basedOn w:val="16"/>
    <w:link w:val="6"/>
    <w:qFormat/>
    <w:uiPriority w:val="0"/>
    <w:rPr>
      <w:rFonts w:ascii="宋体" w:hAnsi="Times New Roman" w:eastAsia="宋体" w:cs="Times New Roman"/>
      <w:sz w:val="24"/>
      <w:szCs w:val="20"/>
    </w:rPr>
  </w:style>
  <w:style w:type="character" w:customStyle="1" w:styleId="22">
    <w:name w:val="标题 字符"/>
    <w:basedOn w:val="16"/>
    <w:link w:val="13"/>
    <w:qFormat/>
    <w:uiPriority w:val="0"/>
    <w:rPr>
      <w:rFonts w:ascii="Times New Roman" w:hAnsi="Times New Roman" w:eastAsia="宋体" w:cs="Times New Roman"/>
      <w:b/>
      <w:sz w:val="28"/>
      <w:szCs w:val="20"/>
    </w:rPr>
  </w:style>
  <w:style w:type="character" w:customStyle="1" w:styleId="23">
    <w:name w:val="批注框文本 字符"/>
    <w:basedOn w:val="16"/>
    <w:link w:val="8"/>
    <w:semiHidden/>
    <w:qFormat/>
    <w:uiPriority w:val="99"/>
    <w:rPr>
      <w:rFonts w:ascii="Times New Roman" w:hAnsi="Times New Roman" w:eastAsia="宋体" w:cs="Times New Roman"/>
      <w:sz w:val="18"/>
      <w:szCs w:val="18"/>
    </w:rPr>
  </w:style>
  <w:style w:type="character" w:customStyle="1" w:styleId="24">
    <w:name w:val="标题 1 Char"/>
    <w:qFormat/>
    <w:uiPriority w:val="0"/>
    <w:rPr>
      <w:rFonts w:eastAsia="黑体"/>
      <w:bCs/>
      <w:kern w:val="44"/>
      <w:sz w:val="28"/>
      <w:szCs w:val="44"/>
      <w:lang w:val="en-US" w:eastAsia="zh-CN" w:bidi="ar-SA"/>
    </w:rPr>
  </w:style>
  <w:style w:type="character" w:customStyle="1" w:styleId="25">
    <w:name w:val="标题 3 Char"/>
    <w:qFormat/>
    <w:uiPriority w:val="0"/>
    <w:rPr>
      <w:rFonts w:eastAsia="黑体"/>
      <w:bCs/>
      <w:kern w:val="2"/>
      <w:sz w:val="28"/>
      <w:szCs w:val="32"/>
      <w:lang w:val="en-US" w:eastAsia="zh-CN" w:bidi="ar-SA"/>
    </w:rPr>
  </w:style>
  <w:style w:type="paragraph" w:customStyle="1" w:styleId="26">
    <w:name w:val="一级标题"/>
    <w:basedOn w:val="2"/>
    <w:link w:val="28"/>
    <w:qFormat/>
    <w:uiPriority w:val="0"/>
    <w:pPr>
      <w:keepNext w:val="0"/>
      <w:keepLines w:val="0"/>
      <w:spacing w:before="156" w:beforeLines="50" w:after="0" w:line="360" w:lineRule="auto"/>
      <w:jc w:val="center"/>
    </w:pPr>
    <w:rPr>
      <w:rFonts w:ascii="黑体" w:hAnsi="黑体" w:eastAsia="黑体"/>
      <w:b w:val="0"/>
      <w:sz w:val="32"/>
      <w:szCs w:val="32"/>
    </w:rPr>
  </w:style>
  <w:style w:type="paragraph" w:customStyle="1" w:styleId="27">
    <w:name w:val="二级标题"/>
    <w:basedOn w:val="2"/>
    <w:link w:val="29"/>
    <w:qFormat/>
    <w:uiPriority w:val="0"/>
    <w:pPr>
      <w:keepNext w:val="0"/>
      <w:keepLines w:val="0"/>
      <w:spacing w:before="0" w:after="0" w:line="360" w:lineRule="auto"/>
      <w:outlineLvl w:val="1"/>
    </w:pPr>
    <w:rPr>
      <w:rFonts w:asciiTheme="majorEastAsia" w:hAnsiTheme="majorEastAsia" w:eastAsiaTheme="majorEastAsia"/>
      <w:sz w:val="28"/>
      <w:szCs w:val="28"/>
    </w:rPr>
  </w:style>
  <w:style w:type="character" w:customStyle="1" w:styleId="28">
    <w:name w:val="一级标题 Char"/>
    <w:link w:val="26"/>
    <w:qFormat/>
    <w:uiPriority w:val="0"/>
    <w:rPr>
      <w:rFonts w:ascii="黑体" w:hAnsi="黑体" w:eastAsia="黑体" w:cs="Times New Roman"/>
      <w:bCs/>
      <w:kern w:val="44"/>
      <w:sz w:val="32"/>
      <w:szCs w:val="32"/>
    </w:rPr>
  </w:style>
  <w:style w:type="character" w:customStyle="1" w:styleId="29">
    <w:name w:val="二级标题 Char"/>
    <w:link w:val="27"/>
    <w:qFormat/>
    <w:uiPriority w:val="0"/>
    <w:rPr>
      <w:rFonts w:cs="Times New Roman" w:asciiTheme="majorEastAsia" w:hAnsiTheme="majorEastAsia" w:eastAsiaTheme="majorEastAsia"/>
      <w:b/>
      <w:bCs/>
      <w:kern w:val="44"/>
      <w:sz w:val="28"/>
      <w:szCs w:val="28"/>
    </w:rPr>
  </w:style>
  <w:style w:type="character" w:customStyle="1" w:styleId="30">
    <w:name w:val="标题 1 字符"/>
    <w:basedOn w:val="16"/>
    <w:link w:val="2"/>
    <w:qFormat/>
    <w:uiPriority w:val="9"/>
    <w:rPr>
      <w:rFonts w:ascii="Times New Roman" w:hAnsi="Times New Roman" w:eastAsia="宋体" w:cs="Times New Roman"/>
      <w:b/>
      <w:bCs/>
      <w:kern w:val="44"/>
      <w:sz w:val="44"/>
      <w:szCs w:val="44"/>
    </w:rPr>
  </w:style>
  <w:style w:type="character" w:customStyle="1" w:styleId="31">
    <w:name w:val="页眉 字符"/>
    <w:basedOn w:val="16"/>
    <w:link w:val="10"/>
    <w:qFormat/>
    <w:uiPriority w:val="99"/>
    <w:rPr>
      <w:rFonts w:ascii="Times New Roman" w:hAnsi="Times New Roman" w:eastAsia="宋体" w:cs="Times New Roman"/>
      <w:sz w:val="18"/>
      <w:szCs w:val="18"/>
    </w:rPr>
  </w:style>
  <w:style w:type="character" w:customStyle="1" w:styleId="32">
    <w:name w:val="页脚 字符"/>
    <w:basedOn w:val="16"/>
    <w:link w:val="9"/>
    <w:qFormat/>
    <w:uiPriority w:val="99"/>
    <w:rPr>
      <w:rFonts w:ascii="Times New Roman" w:hAnsi="Times New Roman" w:eastAsia="宋体" w:cs="Times New Roman"/>
      <w:sz w:val="18"/>
      <w:szCs w:val="18"/>
    </w:rPr>
  </w:style>
  <w:style w:type="paragraph" w:styleId="33">
    <w:name w:val="No Spacing"/>
    <w:link w:val="34"/>
    <w:qFormat/>
    <w:uiPriority w:val="1"/>
    <w:pPr>
      <w:spacing w:after="160" w:line="278" w:lineRule="auto"/>
    </w:pPr>
    <w:rPr>
      <w:rFonts w:asciiTheme="minorHAnsi" w:hAnsiTheme="minorHAnsi" w:eastAsiaTheme="minorEastAsia" w:cstheme="minorBidi"/>
      <w:sz w:val="22"/>
      <w:szCs w:val="22"/>
      <w:lang w:val="en-US" w:eastAsia="zh-CN" w:bidi="ar-SA"/>
    </w:rPr>
  </w:style>
  <w:style w:type="character" w:customStyle="1" w:styleId="34">
    <w:name w:val="无间隔 字符"/>
    <w:basedOn w:val="16"/>
    <w:link w:val="33"/>
    <w:qFormat/>
    <w:uiPriority w:val="1"/>
    <w:rPr>
      <w:kern w:val="0"/>
      <w:sz w:val="22"/>
    </w:rPr>
  </w:style>
  <w:style w:type="character" w:customStyle="1" w:styleId="35">
    <w:name w:val="脚注文本 字符"/>
    <w:basedOn w:val="16"/>
    <w:link w:val="11"/>
    <w:semiHidden/>
    <w:qFormat/>
    <w:uiPriority w:val="99"/>
    <w:rPr>
      <w:rFonts w:ascii="Times New Roman" w:hAnsi="Times New Roman" w:eastAsia="宋体" w:cs="Times New Roman"/>
      <w:sz w:val="18"/>
      <w:szCs w:val="18"/>
    </w:rPr>
  </w:style>
  <w:style w:type="character" w:customStyle="1" w:styleId="36">
    <w:name w:val="尾注文本 字符"/>
    <w:basedOn w:val="16"/>
    <w:link w:val="7"/>
    <w:semiHidden/>
    <w:qFormat/>
    <w:uiPriority w:val="99"/>
    <w:rPr>
      <w:rFonts w:ascii="Times New Roman" w:hAnsi="Times New Roman" w:eastAsia="宋体" w:cs="Times New Roman"/>
      <w:szCs w:val="24"/>
    </w:rPr>
  </w:style>
  <w:style w:type="character" w:customStyle="1" w:styleId="37">
    <w:name w:val="批注文字 字符"/>
    <w:basedOn w:val="16"/>
    <w:link w:val="5"/>
    <w:qFormat/>
    <w:uiPriority w:val="99"/>
    <w:rPr>
      <w:rFonts w:ascii="Times New Roman" w:hAnsi="Times New Roman" w:eastAsia="宋体" w:cs="Times New Roman"/>
      <w:kern w:val="2"/>
      <w:sz w:val="21"/>
      <w:szCs w:val="24"/>
    </w:rPr>
  </w:style>
  <w:style w:type="character" w:customStyle="1" w:styleId="38">
    <w:name w:val="批注主题 字符"/>
    <w:basedOn w:val="37"/>
    <w:link w:val="14"/>
    <w:semiHidden/>
    <w:qFormat/>
    <w:uiPriority w:val="99"/>
    <w:rPr>
      <w:rFonts w:ascii="Times New Roman" w:hAnsi="Times New Roman" w:eastAsia="宋体" w:cs="Times New Roman"/>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DC7D38-9658-4F5B-B93C-B4BE2432F8B8}">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4885</Words>
  <Characters>8377</Characters>
  <Lines>26</Lines>
  <Paragraphs>7</Paragraphs>
  <TotalTime>39</TotalTime>
  <ScaleCrop>false</ScaleCrop>
  <LinksUpToDate>false</LinksUpToDate>
  <CharactersWithSpaces>8850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2024-10-11T07:20:00Z</dcterms:created>
  <dc:creator>Lenovo</dc:creator>
  <cp:lastModifiedBy>Steven.</cp:lastModifiedBy>
  <dcterms:modified xsi:type="dcterms:W3CDTF">2026-04-08T06:32:33Z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2052-12.1.0.25225</vt:lpwstr>
  </property>
  <property fmtid="{D5CDD505-2E9C-101B-9397-08002B2CF9AE}" pid="4" name="ICV">
    <vt:lpwstr>8E231997A06747BAB3AEE034BDDFA316_13</vt:lpwstr>
  </property>
  <property fmtid="{D5CDD505-2E9C-101B-9397-08002B2CF9AE}" pid="5" name="KSOTemplateDocerSaveRecord">
    <vt:lpwstr>eyJoZGlkIjoiMmVhYjIwYTFkMDUyN2RmOGI2OTNiMWRjYmY5MjBlYTUiLCJ1c2VySWQiOiIxMzk1NTE1NDAzIn0=</vt:lpwstr>
  </property>
</Properties>
</file>