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46F1" w14:textId="51EB094E" w:rsidR="00384EB9" w:rsidRPr="00384EB9" w:rsidRDefault="00384EB9" w:rsidP="00384EB9">
      <w:r w:rsidRPr="00384EB9">
        <w:t>This lab addresses "Schema Drift"—one of the biggest causes of production outages</w:t>
      </w:r>
      <w:r>
        <w:t xml:space="preserve">. You will learn </w:t>
      </w:r>
      <w:r w:rsidRPr="00384EB9">
        <w:t>how to manage database changes safely as part of the CI/CD pipeline.</w:t>
      </w:r>
    </w:p>
    <w:p w14:paraId="41757713" w14:textId="77777777" w:rsidR="00384EB9" w:rsidRPr="00384EB9" w:rsidRDefault="00384EB9" w:rsidP="00384EB9">
      <w:r w:rsidRPr="00384EB9">
        <w:pict w14:anchorId="337F8A02">
          <v:rect id="_x0000_i1061" style="width:0;height:1.5pt" o:hralign="center" o:hrstd="t" o:hrnoshade="t" o:hr="t" fillcolor="gray" stroked="f"/>
        </w:pict>
      </w:r>
    </w:p>
    <w:p w14:paraId="5265E07A" w14:textId="77777777" w:rsidR="00384EB9" w:rsidRPr="00384EB9" w:rsidRDefault="00384EB9" w:rsidP="00384EB9">
      <w:pPr>
        <w:jc w:val="center"/>
        <w:rPr>
          <w:b/>
          <w:bCs/>
        </w:rPr>
      </w:pPr>
      <w:r w:rsidRPr="00384EB9">
        <w:rPr>
          <w:b/>
          <w:bCs/>
        </w:rPr>
        <w:t>Lab #6: Database Migrations with Liquibase</w:t>
      </w:r>
    </w:p>
    <w:p w14:paraId="29619A96" w14:textId="77777777" w:rsidR="00384EB9" w:rsidRPr="00384EB9" w:rsidRDefault="00384EB9" w:rsidP="00384EB9">
      <w:r w:rsidRPr="00384EB9">
        <w:rPr>
          <w:b/>
          <w:bCs/>
        </w:rPr>
        <w:t>Objective:</w:t>
      </w:r>
      <w:r w:rsidRPr="00384EB9">
        <w:t xml:space="preserve"> Replace </w:t>
      </w:r>
      <w:proofErr w:type="spellStart"/>
      <w:r w:rsidRPr="00384EB9">
        <w:t>Hibernate’s</w:t>
      </w:r>
      <w:proofErr w:type="spellEnd"/>
      <w:r w:rsidRPr="00384EB9">
        <w:t xml:space="preserve"> automatic table generation (</w:t>
      </w:r>
      <w:proofErr w:type="spellStart"/>
      <w:r w:rsidRPr="00384EB9">
        <w:t>ddl</w:t>
      </w:r>
      <w:proofErr w:type="spellEnd"/>
      <w:r w:rsidRPr="00384EB9">
        <w:t>-auto: update) with a professional, version-controlled database migration strategy using Liquibase.</w:t>
      </w:r>
    </w:p>
    <w:p w14:paraId="20744669" w14:textId="77777777" w:rsidR="00384EB9" w:rsidRPr="00384EB9" w:rsidRDefault="00384EB9" w:rsidP="00384EB9">
      <w:r w:rsidRPr="00384EB9">
        <w:rPr>
          <w:b/>
          <w:bCs/>
        </w:rPr>
        <w:t>Setup Instructions:</w:t>
      </w:r>
      <w:r w:rsidRPr="00384EB9">
        <w:t xml:space="preserve"> Before starting, make a copy of your base saga-demo project and place it in a new folder named </w:t>
      </w:r>
      <w:r w:rsidRPr="00384EB9">
        <w:rPr>
          <w:b/>
          <w:bCs/>
        </w:rPr>
        <w:t>lab6-db-migrations</w:t>
      </w:r>
      <w:r w:rsidRPr="00384EB9">
        <w:t>. You may keep the project name as saga-demo within IntelliJ, but ensure it is running from this new directory.</w:t>
      </w:r>
    </w:p>
    <w:p w14:paraId="27BDDC6C" w14:textId="77777777" w:rsidR="00384EB9" w:rsidRPr="00384EB9" w:rsidRDefault="00384EB9" w:rsidP="00384EB9">
      <w:r w:rsidRPr="00384EB9">
        <w:pict w14:anchorId="3EDE3097">
          <v:rect id="_x0000_i1062" style="width:0;height:1.5pt" o:hralign="center" o:hrstd="t" o:hrnoshade="t" o:hr="t" fillcolor="gray" stroked="f"/>
        </w:pict>
      </w:r>
    </w:p>
    <w:p w14:paraId="39BDF081" w14:textId="77777777" w:rsidR="00384EB9" w:rsidRPr="00384EB9" w:rsidRDefault="00384EB9" w:rsidP="00384EB9">
      <w:pPr>
        <w:rPr>
          <w:b/>
          <w:bCs/>
        </w:rPr>
      </w:pPr>
      <w:r w:rsidRPr="00384EB9">
        <w:rPr>
          <w:b/>
          <w:bCs/>
        </w:rPr>
        <w:t>1. The Problem Statement</w:t>
      </w:r>
    </w:p>
    <w:p w14:paraId="46C05377" w14:textId="77777777" w:rsidR="00384EB9" w:rsidRPr="00384EB9" w:rsidRDefault="00384EB9" w:rsidP="00384EB9">
      <w:r w:rsidRPr="00384EB9">
        <w:t>In a production environment, letting Hibernate automatically alter tables (</w:t>
      </w:r>
      <w:proofErr w:type="spellStart"/>
      <w:r w:rsidRPr="00384EB9">
        <w:t>ddl</w:t>
      </w:r>
      <w:proofErr w:type="spellEnd"/>
      <w:r w:rsidRPr="00384EB9">
        <w:t>-auto: update) is extremely dangerous. It can accidentally drop columns, lock tables during peak hours, or fail to execute complex SQL changes.</w:t>
      </w:r>
    </w:p>
    <w:p w14:paraId="5B4EC476" w14:textId="77777777" w:rsidR="00384EB9" w:rsidRPr="00384EB9" w:rsidRDefault="00384EB9" w:rsidP="00384EB9">
      <w:r w:rsidRPr="00384EB9">
        <w:rPr>
          <w:b/>
          <w:bCs/>
        </w:rPr>
        <w:t>The Goal:</w:t>
      </w:r>
      <w:r w:rsidRPr="00384EB9">
        <w:t xml:space="preserve"> Every database change must be defined in a "</w:t>
      </w:r>
      <w:proofErr w:type="spellStart"/>
      <w:r w:rsidRPr="00384EB9">
        <w:t>ChangeLog</w:t>
      </w:r>
      <w:proofErr w:type="spellEnd"/>
      <w:r w:rsidRPr="00384EB9">
        <w:t>" file that is versioned, audited, and executed exactly once.</w:t>
      </w:r>
    </w:p>
    <w:p w14:paraId="77D3C099" w14:textId="77777777" w:rsidR="00384EB9" w:rsidRPr="00384EB9" w:rsidRDefault="00384EB9" w:rsidP="00384EB9">
      <w:r w:rsidRPr="00384EB9">
        <w:pict w14:anchorId="6CFADDBB">
          <v:rect id="_x0000_i1063" style="width:0;height:1.5pt" o:hralign="center" o:hrstd="t" o:hrnoshade="t" o:hr="t" fillcolor="gray" stroked="f"/>
        </w:pict>
      </w:r>
    </w:p>
    <w:p w14:paraId="1190B6B4" w14:textId="77777777" w:rsidR="00384EB9" w:rsidRPr="00384EB9" w:rsidRDefault="00384EB9" w:rsidP="00384EB9">
      <w:pPr>
        <w:rPr>
          <w:b/>
          <w:bCs/>
        </w:rPr>
      </w:pPr>
      <w:r w:rsidRPr="00384EB9">
        <w:rPr>
          <w:b/>
          <w:bCs/>
        </w:rPr>
        <w:t>2. Task Requirements</w:t>
      </w:r>
    </w:p>
    <w:p w14:paraId="77BDDA73" w14:textId="77777777" w:rsidR="00384EB9" w:rsidRPr="00384EB9" w:rsidRDefault="00384EB9" w:rsidP="00384EB9">
      <w:pPr>
        <w:rPr>
          <w:b/>
          <w:bCs/>
        </w:rPr>
      </w:pPr>
      <w:r w:rsidRPr="00384EB9">
        <w:rPr>
          <w:b/>
          <w:bCs/>
        </w:rPr>
        <w:t>A. Clean up the Configuration</w:t>
      </w:r>
    </w:p>
    <w:p w14:paraId="49725D6C" w14:textId="77777777" w:rsidR="00384EB9" w:rsidRPr="00384EB9" w:rsidRDefault="00384EB9" w:rsidP="00384EB9">
      <w:r w:rsidRPr="00384EB9">
        <w:t xml:space="preserve">In the </w:t>
      </w:r>
      <w:proofErr w:type="spellStart"/>
      <w:r w:rsidRPr="00384EB9">
        <w:t>application.yml</w:t>
      </w:r>
      <w:proofErr w:type="spellEnd"/>
      <w:r w:rsidRPr="00384EB9">
        <w:t xml:space="preserve"> of the </w:t>
      </w:r>
      <w:r w:rsidRPr="00384EB9">
        <w:rPr>
          <w:b/>
          <w:bCs/>
        </w:rPr>
        <w:t>Order Service</w:t>
      </w:r>
      <w:r w:rsidRPr="00384EB9">
        <w:t>:</w:t>
      </w:r>
    </w:p>
    <w:p w14:paraId="4376C496" w14:textId="77777777" w:rsidR="00384EB9" w:rsidRPr="00384EB9" w:rsidRDefault="00384EB9" w:rsidP="00384EB9">
      <w:pPr>
        <w:numPr>
          <w:ilvl w:val="0"/>
          <w:numId w:val="1"/>
        </w:numPr>
      </w:pPr>
      <w:r w:rsidRPr="00384EB9">
        <w:t xml:space="preserve">Change </w:t>
      </w:r>
      <w:proofErr w:type="spellStart"/>
      <w:r w:rsidRPr="00384EB9">
        <w:t>spring.jpa.hibernate.ddl</w:t>
      </w:r>
      <w:proofErr w:type="spellEnd"/>
      <w:r w:rsidRPr="00384EB9">
        <w:t>-auto to validate (this ensures Hibernate only checks if the table matches the code, rather than creating it).</w:t>
      </w:r>
    </w:p>
    <w:p w14:paraId="3E608BDA" w14:textId="77777777" w:rsidR="00384EB9" w:rsidRPr="00384EB9" w:rsidRDefault="00384EB9" w:rsidP="00384EB9">
      <w:pPr>
        <w:numPr>
          <w:ilvl w:val="0"/>
          <w:numId w:val="1"/>
        </w:numPr>
      </w:pPr>
      <w:r w:rsidRPr="00384EB9">
        <w:t xml:space="preserve">Add the Liquibase dependency to your pom.xml: </w:t>
      </w:r>
      <w:proofErr w:type="spellStart"/>
      <w:r w:rsidRPr="00384EB9">
        <w:t>liquibase</w:t>
      </w:r>
      <w:proofErr w:type="spellEnd"/>
      <w:r w:rsidRPr="00384EB9">
        <w:t>-core.</w:t>
      </w:r>
    </w:p>
    <w:p w14:paraId="18E2107A" w14:textId="77777777" w:rsidR="00384EB9" w:rsidRPr="00384EB9" w:rsidRDefault="00384EB9" w:rsidP="00384EB9">
      <w:pPr>
        <w:rPr>
          <w:b/>
          <w:bCs/>
        </w:rPr>
      </w:pPr>
      <w:r w:rsidRPr="00384EB9">
        <w:rPr>
          <w:b/>
          <w:bCs/>
        </w:rPr>
        <w:t xml:space="preserve">B. Create the Master </w:t>
      </w:r>
      <w:proofErr w:type="spellStart"/>
      <w:r w:rsidRPr="00384EB9">
        <w:rPr>
          <w:b/>
          <w:bCs/>
        </w:rPr>
        <w:t>ChangeLog</w:t>
      </w:r>
      <w:proofErr w:type="spellEnd"/>
    </w:p>
    <w:p w14:paraId="339EC979" w14:textId="77777777" w:rsidR="00384EB9" w:rsidRPr="00384EB9" w:rsidRDefault="00384EB9" w:rsidP="00384EB9">
      <w:r w:rsidRPr="00384EB9">
        <w:t xml:space="preserve">Create a file at </w:t>
      </w:r>
      <w:proofErr w:type="spellStart"/>
      <w:r w:rsidRPr="00384EB9">
        <w:t>src</w:t>
      </w:r>
      <w:proofErr w:type="spellEnd"/>
      <w:r w:rsidRPr="00384EB9">
        <w:t>/main/resources/</w:t>
      </w:r>
      <w:proofErr w:type="spellStart"/>
      <w:r w:rsidRPr="00384EB9">
        <w:t>db</w:t>
      </w:r>
      <w:proofErr w:type="spellEnd"/>
      <w:r w:rsidRPr="00384EB9">
        <w:t>/changelog/db.changelog-master.xml.</w:t>
      </w:r>
    </w:p>
    <w:p w14:paraId="6DA406CA" w14:textId="77777777" w:rsidR="00384EB9" w:rsidRPr="00384EB9" w:rsidRDefault="00384EB9" w:rsidP="00384EB9">
      <w:pPr>
        <w:numPr>
          <w:ilvl w:val="0"/>
          <w:numId w:val="2"/>
        </w:numPr>
      </w:pPr>
      <w:r w:rsidRPr="00384EB9">
        <w:t>This file should include other "</w:t>
      </w:r>
      <w:proofErr w:type="spellStart"/>
      <w:r w:rsidRPr="00384EB9">
        <w:t>ChangeSets</w:t>
      </w:r>
      <w:proofErr w:type="spellEnd"/>
      <w:r w:rsidRPr="00384EB9">
        <w:t>" (individual SQL or XML files containing table definitions).</w:t>
      </w:r>
    </w:p>
    <w:p w14:paraId="48A5596F" w14:textId="77777777" w:rsidR="00384EB9" w:rsidRPr="00384EB9" w:rsidRDefault="00384EB9" w:rsidP="00384EB9">
      <w:pPr>
        <w:rPr>
          <w:b/>
          <w:bCs/>
        </w:rPr>
      </w:pPr>
      <w:r w:rsidRPr="00384EB9">
        <w:rPr>
          <w:b/>
          <w:bCs/>
        </w:rPr>
        <w:t>C. Define the Initial Schema</w:t>
      </w:r>
    </w:p>
    <w:p w14:paraId="0A64E074" w14:textId="77777777" w:rsidR="00384EB9" w:rsidRPr="00384EB9" w:rsidRDefault="00384EB9" w:rsidP="00384EB9">
      <w:r w:rsidRPr="00384EB9">
        <w:t xml:space="preserve">Create your first </w:t>
      </w:r>
      <w:proofErr w:type="spellStart"/>
      <w:r w:rsidRPr="00384EB9">
        <w:t>ChangeSet</w:t>
      </w:r>
      <w:proofErr w:type="spellEnd"/>
      <w:r w:rsidRPr="00384EB9">
        <w:t xml:space="preserve"> to build the orders table.</w:t>
      </w:r>
    </w:p>
    <w:p w14:paraId="5B036F8C" w14:textId="77777777" w:rsidR="00384EB9" w:rsidRPr="00384EB9" w:rsidRDefault="00384EB9" w:rsidP="00384EB9">
      <w:pPr>
        <w:numPr>
          <w:ilvl w:val="0"/>
          <w:numId w:val="3"/>
        </w:numPr>
      </w:pPr>
      <w:r w:rsidRPr="00384EB9">
        <w:rPr>
          <w:b/>
          <w:bCs/>
        </w:rPr>
        <w:t>Fields:</w:t>
      </w:r>
      <w:r w:rsidRPr="00384EB9">
        <w:t xml:space="preserve"> id (UUID), </w:t>
      </w:r>
      <w:proofErr w:type="spellStart"/>
      <w:r w:rsidRPr="00384EB9">
        <w:t>product_id</w:t>
      </w:r>
      <w:proofErr w:type="spellEnd"/>
      <w:r w:rsidRPr="00384EB9">
        <w:t xml:space="preserve"> (INT), price (DOUBLE), status (VARCHAR), </w:t>
      </w:r>
      <w:proofErr w:type="spellStart"/>
      <w:r w:rsidRPr="00384EB9">
        <w:t>retry_count</w:t>
      </w:r>
      <w:proofErr w:type="spellEnd"/>
      <w:r w:rsidRPr="00384EB9">
        <w:t xml:space="preserve"> (INT), and </w:t>
      </w:r>
      <w:proofErr w:type="spellStart"/>
      <w:r w:rsidRPr="00384EB9">
        <w:t>created_at</w:t>
      </w:r>
      <w:proofErr w:type="spellEnd"/>
      <w:r w:rsidRPr="00384EB9">
        <w:t xml:space="preserve"> (TIMESTAMP).</w:t>
      </w:r>
    </w:p>
    <w:p w14:paraId="2DDB2A8C" w14:textId="77777777" w:rsidR="00384EB9" w:rsidRPr="00384EB9" w:rsidRDefault="00384EB9" w:rsidP="00384EB9">
      <w:pPr>
        <w:numPr>
          <w:ilvl w:val="0"/>
          <w:numId w:val="3"/>
        </w:numPr>
      </w:pPr>
      <w:r w:rsidRPr="00384EB9">
        <w:rPr>
          <w:b/>
          <w:bCs/>
        </w:rPr>
        <w:lastRenderedPageBreak/>
        <w:t>Important:</w:t>
      </w:r>
      <w:r w:rsidRPr="00384EB9">
        <w:t xml:space="preserve"> You must also create the </w:t>
      </w:r>
      <w:proofErr w:type="spellStart"/>
      <w:r w:rsidRPr="00384EB9">
        <w:t>databasechangelog</w:t>
      </w:r>
      <w:proofErr w:type="spellEnd"/>
      <w:r w:rsidRPr="00384EB9">
        <w:t xml:space="preserve"> and </w:t>
      </w:r>
      <w:proofErr w:type="spellStart"/>
      <w:r w:rsidRPr="00384EB9">
        <w:t>databasechangeloglock</w:t>
      </w:r>
      <w:proofErr w:type="spellEnd"/>
      <w:r w:rsidRPr="00384EB9">
        <w:t xml:space="preserve"> tables (Liquibase handles this automatically on first run to track which scripts have already been executed).</w:t>
      </w:r>
    </w:p>
    <w:p w14:paraId="4BFC0AC9" w14:textId="77777777" w:rsidR="00384EB9" w:rsidRPr="00384EB9" w:rsidRDefault="00384EB9" w:rsidP="00384EB9">
      <w:r w:rsidRPr="00384EB9">
        <w:pict w14:anchorId="6F1936B5">
          <v:rect id="_x0000_i1064" style="width:0;height:1.5pt" o:hralign="center" o:hrstd="t" o:hrnoshade="t" o:hr="t" fillcolor="gray" stroked="f"/>
        </w:pict>
      </w:r>
    </w:p>
    <w:p w14:paraId="1F369744" w14:textId="77777777" w:rsidR="00384EB9" w:rsidRPr="00384EB9" w:rsidRDefault="00384EB9" w:rsidP="00384EB9">
      <w:pPr>
        <w:rPr>
          <w:b/>
          <w:bCs/>
        </w:rPr>
      </w:pPr>
      <w:r w:rsidRPr="00384EB9">
        <w:rPr>
          <w:b/>
          <w:bCs/>
        </w:rPr>
        <w:t>3. The "Test of Success"</w:t>
      </w:r>
    </w:p>
    <w:p w14:paraId="0C55C1CE" w14:textId="77777777" w:rsidR="00384EB9" w:rsidRPr="00384EB9" w:rsidRDefault="00384EB9" w:rsidP="00384EB9">
      <w:r w:rsidRPr="00384EB9">
        <w:t>To pass this lab, demonstrate the following:</w:t>
      </w:r>
    </w:p>
    <w:p w14:paraId="50F8B4DB" w14:textId="77777777" w:rsidR="00384EB9" w:rsidRPr="00384EB9" w:rsidRDefault="00384EB9" w:rsidP="00384EB9">
      <w:pPr>
        <w:numPr>
          <w:ilvl w:val="0"/>
          <w:numId w:val="4"/>
        </w:numPr>
      </w:pPr>
      <w:r w:rsidRPr="00384EB9">
        <w:rPr>
          <w:b/>
          <w:bCs/>
        </w:rPr>
        <w:t>Successful Startup:</w:t>
      </w:r>
      <w:r w:rsidRPr="00384EB9">
        <w:t xml:space="preserve"> Delete your H2 database file (or let it stay in memory). Start the application.</w:t>
      </w:r>
    </w:p>
    <w:p w14:paraId="703F1829" w14:textId="77777777" w:rsidR="00384EB9" w:rsidRPr="00384EB9" w:rsidRDefault="00384EB9" w:rsidP="00384EB9">
      <w:pPr>
        <w:numPr>
          <w:ilvl w:val="1"/>
          <w:numId w:val="4"/>
        </w:numPr>
      </w:pPr>
      <w:r w:rsidRPr="00384EB9">
        <w:rPr>
          <w:b/>
          <w:bCs/>
        </w:rPr>
        <w:t>Verify:</w:t>
      </w:r>
      <w:r w:rsidRPr="00384EB9">
        <w:t xml:space="preserve"> Liquibase should log "Successfully acquired change log lock" and create the tables.</w:t>
      </w:r>
    </w:p>
    <w:p w14:paraId="3F8EDE99" w14:textId="77777777" w:rsidR="00384EB9" w:rsidRPr="00384EB9" w:rsidRDefault="00384EB9" w:rsidP="00384EB9">
      <w:pPr>
        <w:numPr>
          <w:ilvl w:val="0"/>
          <w:numId w:val="4"/>
        </w:numPr>
      </w:pPr>
      <w:r w:rsidRPr="00384EB9">
        <w:rPr>
          <w:b/>
          <w:bCs/>
        </w:rPr>
        <w:t>The Evolution Test:</w:t>
      </w:r>
      <w:r w:rsidRPr="00384EB9">
        <w:t xml:space="preserve"> Create a </w:t>
      </w:r>
      <w:r w:rsidRPr="00384EB9">
        <w:rPr>
          <w:b/>
          <w:bCs/>
        </w:rPr>
        <w:t>second</w:t>
      </w:r>
      <w:r w:rsidRPr="00384EB9">
        <w:t xml:space="preserve"> </w:t>
      </w:r>
      <w:proofErr w:type="spellStart"/>
      <w:r w:rsidRPr="00384EB9">
        <w:t>ChangeSet</w:t>
      </w:r>
      <w:proofErr w:type="spellEnd"/>
      <w:r w:rsidRPr="00384EB9">
        <w:t xml:space="preserve"> to add a new column (e.g., String </w:t>
      </w:r>
      <w:proofErr w:type="spellStart"/>
      <w:r w:rsidRPr="00384EB9">
        <w:t>customer_email</w:t>
      </w:r>
      <w:proofErr w:type="spellEnd"/>
      <w:r w:rsidRPr="00384EB9">
        <w:t>) to the orders table.</w:t>
      </w:r>
    </w:p>
    <w:p w14:paraId="66FE573D" w14:textId="77777777" w:rsidR="00384EB9" w:rsidRPr="00384EB9" w:rsidRDefault="00384EB9" w:rsidP="00384EB9">
      <w:pPr>
        <w:numPr>
          <w:ilvl w:val="1"/>
          <w:numId w:val="4"/>
        </w:numPr>
      </w:pPr>
      <w:r w:rsidRPr="00384EB9">
        <w:rPr>
          <w:b/>
          <w:bCs/>
        </w:rPr>
        <w:t>Verify:</w:t>
      </w:r>
      <w:r w:rsidRPr="00384EB9">
        <w:t xml:space="preserve"> Restart the app. Check the H2 Console to see that the new column exists without you having to manually run SQL or use </w:t>
      </w:r>
      <w:proofErr w:type="spellStart"/>
      <w:r w:rsidRPr="00384EB9">
        <w:t>Hibernate's</w:t>
      </w:r>
      <w:proofErr w:type="spellEnd"/>
      <w:r w:rsidRPr="00384EB9">
        <w:t xml:space="preserve"> auto-update.</w:t>
      </w:r>
    </w:p>
    <w:p w14:paraId="4665C030" w14:textId="77777777" w:rsidR="00384EB9" w:rsidRPr="00384EB9" w:rsidRDefault="00384EB9" w:rsidP="00384EB9">
      <w:pPr>
        <w:numPr>
          <w:ilvl w:val="0"/>
          <w:numId w:val="4"/>
        </w:numPr>
      </w:pPr>
      <w:r w:rsidRPr="00384EB9">
        <w:rPr>
          <w:b/>
          <w:bCs/>
        </w:rPr>
        <w:t>Audit Trail:</w:t>
      </w:r>
      <w:r w:rsidRPr="00384EB9">
        <w:t xml:space="preserve"> Query the DATABASECHANGELOG table.</w:t>
      </w:r>
    </w:p>
    <w:p w14:paraId="488AC309" w14:textId="77777777" w:rsidR="00384EB9" w:rsidRPr="00384EB9" w:rsidRDefault="00384EB9" w:rsidP="00384EB9">
      <w:pPr>
        <w:numPr>
          <w:ilvl w:val="1"/>
          <w:numId w:val="4"/>
        </w:numPr>
      </w:pPr>
      <w:r w:rsidRPr="00384EB9">
        <w:rPr>
          <w:b/>
          <w:bCs/>
        </w:rPr>
        <w:t>Verify:</w:t>
      </w:r>
      <w:r w:rsidRPr="00384EB9">
        <w:t xml:space="preserve"> You should see two rows—one for the initial table and one for the new column.</w:t>
      </w:r>
    </w:p>
    <w:p w14:paraId="0E6902B2" w14:textId="77777777" w:rsidR="00384EB9" w:rsidRPr="00384EB9" w:rsidRDefault="00384EB9" w:rsidP="00384EB9">
      <w:r w:rsidRPr="00384EB9">
        <w:pict w14:anchorId="3554AD9F">
          <v:rect id="_x0000_i1065" style="width:0;height:1.5pt" o:hralign="center" o:hrstd="t" o:hrnoshade="t" o:hr="t" fillcolor="gray" stroked="f"/>
        </w:pict>
      </w:r>
    </w:p>
    <w:p w14:paraId="6D9912A5" w14:textId="77777777" w:rsidR="00384EB9" w:rsidRPr="00384EB9" w:rsidRDefault="00384EB9" w:rsidP="00384EB9">
      <w:pPr>
        <w:rPr>
          <w:b/>
          <w:bCs/>
        </w:rPr>
      </w:pPr>
      <w:r w:rsidRPr="00384EB9">
        <w:rPr>
          <w:b/>
          <w:bCs/>
        </w:rPr>
        <w:t>4. Goldman Sachs "DBA" Question</w:t>
      </w:r>
    </w:p>
    <w:p w14:paraId="246D35AF" w14:textId="77777777" w:rsidR="00384EB9" w:rsidRPr="00384EB9" w:rsidRDefault="00384EB9" w:rsidP="00384EB9">
      <w:r w:rsidRPr="00384EB9">
        <w:rPr>
          <w:b/>
          <w:bCs/>
        </w:rPr>
        <w:t>Question:</w:t>
      </w:r>
      <w:r w:rsidRPr="00384EB9">
        <w:t xml:space="preserve"> </w:t>
      </w:r>
      <w:r w:rsidRPr="00384EB9">
        <w:rPr>
          <w:i/>
          <w:iCs/>
        </w:rPr>
        <w:t>"We have a cluster of 10 instances of the Order Service starting at the exact same time. How does Liquibase ensure they don't all try to run the same migration simultaneously and crash the database?"</w:t>
      </w:r>
    </w:p>
    <w:p w14:paraId="087949C6" w14:textId="77777777" w:rsidR="00384EB9" w:rsidRPr="00384EB9" w:rsidRDefault="00384EB9" w:rsidP="00384EB9">
      <w:r w:rsidRPr="00384EB9">
        <w:pict w14:anchorId="0C958DF2">
          <v:rect id="_x0000_i1066" style="width:0;height:1.5pt" o:hralign="center" o:hrstd="t" o:hrnoshade="t" o:hr="t" fillcolor="gray" stroked="f"/>
        </w:pict>
      </w:r>
    </w:p>
    <w:p w14:paraId="2639204F" w14:textId="77777777" w:rsidR="00384EB9" w:rsidRDefault="00384EB9"/>
    <w:sectPr w:rsidR="00384EB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EB4ED" w14:textId="77777777" w:rsidR="00D17256" w:rsidRDefault="00D17256" w:rsidP="00384EB9">
      <w:pPr>
        <w:spacing w:after="0" w:line="240" w:lineRule="auto"/>
      </w:pPr>
      <w:r>
        <w:separator/>
      </w:r>
    </w:p>
  </w:endnote>
  <w:endnote w:type="continuationSeparator" w:id="0">
    <w:p w14:paraId="4DBFD54E" w14:textId="77777777" w:rsidR="00D17256" w:rsidRDefault="00D17256" w:rsidP="0038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00574"/>
      <w:docPartObj>
        <w:docPartGallery w:val="Page Numbers (Bottom of Page)"/>
        <w:docPartUnique/>
      </w:docPartObj>
    </w:sdtPr>
    <w:sdtEndPr>
      <w:rPr>
        <w:noProof/>
      </w:rPr>
    </w:sdtEndPr>
    <w:sdtContent>
      <w:p w14:paraId="18FBD2E3" w14:textId="4C49AB24" w:rsidR="00384EB9" w:rsidRDefault="00384E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2EF3A8" w14:textId="77777777" w:rsidR="00384EB9" w:rsidRDefault="00384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2723D" w14:textId="77777777" w:rsidR="00D17256" w:rsidRDefault="00D17256" w:rsidP="00384EB9">
      <w:pPr>
        <w:spacing w:after="0" w:line="240" w:lineRule="auto"/>
      </w:pPr>
      <w:r>
        <w:separator/>
      </w:r>
    </w:p>
  </w:footnote>
  <w:footnote w:type="continuationSeparator" w:id="0">
    <w:p w14:paraId="04184BDB" w14:textId="77777777" w:rsidR="00D17256" w:rsidRDefault="00D17256" w:rsidP="00384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D0E"/>
    <w:multiLevelType w:val="multilevel"/>
    <w:tmpl w:val="A4D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588B"/>
    <w:multiLevelType w:val="multilevel"/>
    <w:tmpl w:val="1EE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15B9F"/>
    <w:multiLevelType w:val="multilevel"/>
    <w:tmpl w:val="79321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B6419B"/>
    <w:multiLevelType w:val="multilevel"/>
    <w:tmpl w:val="2248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000473">
    <w:abstractNumId w:val="3"/>
  </w:num>
  <w:num w:numId="2" w16cid:durableId="789478161">
    <w:abstractNumId w:val="0"/>
  </w:num>
  <w:num w:numId="3" w16cid:durableId="1800605905">
    <w:abstractNumId w:val="1"/>
  </w:num>
  <w:num w:numId="4" w16cid:durableId="73219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B9"/>
    <w:rsid w:val="00384EB9"/>
    <w:rsid w:val="00D17256"/>
    <w:rsid w:val="00E41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4CBF"/>
  <w15:chartTrackingRefBased/>
  <w15:docId w15:val="{4CD61043-477F-46BA-9033-4CB316A2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B9"/>
    <w:rPr>
      <w:rFonts w:eastAsiaTheme="majorEastAsia" w:cstheme="majorBidi"/>
      <w:color w:val="272727" w:themeColor="text1" w:themeTint="D8"/>
    </w:rPr>
  </w:style>
  <w:style w:type="paragraph" w:styleId="Title">
    <w:name w:val="Title"/>
    <w:basedOn w:val="Normal"/>
    <w:next w:val="Normal"/>
    <w:link w:val="TitleChar"/>
    <w:uiPriority w:val="10"/>
    <w:qFormat/>
    <w:rsid w:val="0038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B9"/>
    <w:pPr>
      <w:spacing w:before="160"/>
      <w:jc w:val="center"/>
    </w:pPr>
    <w:rPr>
      <w:i/>
      <w:iCs/>
      <w:color w:val="404040" w:themeColor="text1" w:themeTint="BF"/>
    </w:rPr>
  </w:style>
  <w:style w:type="character" w:customStyle="1" w:styleId="QuoteChar">
    <w:name w:val="Quote Char"/>
    <w:basedOn w:val="DefaultParagraphFont"/>
    <w:link w:val="Quote"/>
    <w:uiPriority w:val="29"/>
    <w:rsid w:val="00384EB9"/>
    <w:rPr>
      <w:i/>
      <w:iCs/>
      <w:color w:val="404040" w:themeColor="text1" w:themeTint="BF"/>
    </w:rPr>
  </w:style>
  <w:style w:type="paragraph" w:styleId="ListParagraph">
    <w:name w:val="List Paragraph"/>
    <w:basedOn w:val="Normal"/>
    <w:uiPriority w:val="34"/>
    <w:qFormat/>
    <w:rsid w:val="00384EB9"/>
    <w:pPr>
      <w:ind w:left="720"/>
      <w:contextualSpacing/>
    </w:pPr>
  </w:style>
  <w:style w:type="character" w:styleId="IntenseEmphasis">
    <w:name w:val="Intense Emphasis"/>
    <w:basedOn w:val="DefaultParagraphFont"/>
    <w:uiPriority w:val="21"/>
    <w:qFormat/>
    <w:rsid w:val="00384EB9"/>
    <w:rPr>
      <w:i/>
      <w:iCs/>
      <w:color w:val="0F4761" w:themeColor="accent1" w:themeShade="BF"/>
    </w:rPr>
  </w:style>
  <w:style w:type="paragraph" w:styleId="IntenseQuote">
    <w:name w:val="Intense Quote"/>
    <w:basedOn w:val="Normal"/>
    <w:next w:val="Normal"/>
    <w:link w:val="IntenseQuoteChar"/>
    <w:uiPriority w:val="30"/>
    <w:qFormat/>
    <w:rsid w:val="00384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B9"/>
    <w:rPr>
      <w:i/>
      <w:iCs/>
      <w:color w:val="0F4761" w:themeColor="accent1" w:themeShade="BF"/>
    </w:rPr>
  </w:style>
  <w:style w:type="character" w:styleId="IntenseReference">
    <w:name w:val="Intense Reference"/>
    <w:basedOn w:val="DefaultParagraphFont"/>
    <w:uiPriority w:val="32"/>
    <w:qFormat/>
    <w:rsid w:val="00384EB9"/>
    <w:rPr>
      <w:b/>
      <w:bCs/>
      <w:smallCaps/>
      <w:color w:val="0F4761" w:themeColor="accent1" w:themeShade="BF"/>
      <w:spacing w:val="5"/>
    </w:rPr>
  </w:style>
  <w:style w:type="paragraph" w:styleId="Header">
    <w:name w:val="header"/>
    <w:basedOn w:val="Normal"/>
    <w:link w:val="HeaderChar"/>
    <w:uiPriority w:val="99"/>
    <w:unhideWhenUsed/>
    <w:rsid w:val="0038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EB9"/>
  </w:style>
  <w:style w:type="paragraph" w:styleId="Footer">
    <w:name w:val="footer"/>
    <w:basedOn w:val="Normal"/>
    <w:link w:val="FooterChar"/>
    <w:uiPriority w:val="99"/>
    <w:unhideWhenUsed/>
    <w:rsid w:val="0038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2388</Characters>
  <Application>Microsoft Office Word</Application>
  <DocSecurity>0</DocSecurity>
  <Lines>55</Lines>
  <Paragraphs>33</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Joseph Samuels</dc:creator>
  <cp:keywords/>
  <dc:description/>
  <cp:lastModifiedBy>Stephen Joseph Samuels</cp:lastModifiedBy>
  <cp:revision>1</cp:revision>
  <dcterms:created xsi:type="dcterms:W3CDTF">2026-01-22T13:54:00Z</dcterms:created>
  <dcterms:modified xsi:type="dcterms:W3CDTF">2026-01-22T13:56:00Z</dcterms:modified>
</cp:coreProperties>
</file>