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300" w:afterAutospacing="0" w:line="210" w:lineRule="atLeast"/>
        <w:ind w:left="0" w:right="0" w:firstLine="0"/>
        <w:jc w:val="center"/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</w:pPr>
      <w:r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Spring Boot CRUD Example with Spring MVC – Spring Data JPA – ThymeLeaf - Hibernate - MySQL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n this Spring Boot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lab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you will learn develop a Java web application that manages information in a database – with standard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CRUD operations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: Create, Retrieve, Update and Delete. We use the following technologies: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 Boot: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enables rapid application development with sensible defaults to reduce boilerplate code. Spring Boot also helps us create a standalone, executable Java web application with 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 MVC: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simplifies coding the controller layer. No more boilerplate code of Java Servlet classes.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 Data JPA: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simplifies coding the data access layer. No more boilerplate code of DAO classes.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Hibernate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is used as an ORM framework – implementation of JPA. No more boilerplate JDBC code.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ThymeLeaf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 simplifies coding the view layer. No more cluttered JSP and JSTL tags.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And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as the database.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 project development, we use STS 4 IDE, JDK 11 and Maven.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  <w:lang w:val="en-US"/>
        </w:rPr>
        <w:t>This is the basic procedure: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1. Create MySQL Database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 xml:space="preserve">2. Create Spring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Boot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Starter Maven Project in STS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3. Configure Data Source Properties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4. Code Domain Model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5. Code Repository Interface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6. Code Service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7. Code Spring MVC Controller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8. Code Spring Boot Application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9. Implement List Products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10. Implement Create Product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11. Implement Edit Product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12. Implement Delete Product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13. Test and package the Spring Boot CRUD Web Application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0" w:name="Databas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1. Create MySQL Database</w:t>
      </w:r>
      <w:bookmarkEnd w:id="0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Suppose that our Spring Boot web application will manage product information in this table: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You can execute the following MySQL script to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table: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4029075" cy="210502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table definition after cretion is below: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838575" cy="2066925"/>
            <wp:effectExtent l="0" t="0" r="952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name of the database schema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sales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  <w:lang w:val="en-US"/>
        </w:rPr>
      </w:pPr>
      <w:bookmarkStart w:id="1" w:name="Projec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single"/>
          <w:shd w:val="clear" w:fill="FFFFFF"/>
        </w:rPr>
        <w:t xml:space="preserve">2. Create Spring Boot Maven Project in </w:t>
      </w:r>
      <w:bookmarkEnd w:id="1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single"/>
          <w:shd w:val="clear" w:fill="FFFFFF"/>
          <w:lang w:val="en-US"/>
        </w:rPr>
        <w:t>STS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Create a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Spring Boot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Starter project 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specify only few dependencies: Spring Boot Starter Web, Spring Boot Data JPA, Spring Boot ThymeLeaf and MySQL JDBC driver.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  <w:bookmarkStart w:id="2" w:name="DataSource"/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3. Configure Data Source Properties</w:t>
      </w:r>
      <w:bookmarkEnd w:id="2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Add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following content: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to the </w:t>
      </w:r>
      <w:r>
        <w:rPr>
          <w:rStyle w:val="12"/>
          <w:rFonts w:ascii="Courier New" w:hAnsi="Courier New" w:eastAsia="SimSun" w:cs="Courier New"/>
          <w:b/>
          <w:bCs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application.properties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file under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src/main/resources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directory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143375" cy="866775"/>
            <wp:effectExtent l="0" t="0" r="952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Change the credentials and/or logging as per your preferences.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first line tells Hibernate to make no changes to the database. And we specify the database connection properties in the next 3 lines (change the values according to your settings). And the last line we set the logging level to WARN to avoid too verbose output in the console.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3" w:name="DomainModel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4. Code Domain Model Class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the domain model class </w:t>
      </w:r>
      <w:r>
        <w:rPr>
          <w:rStyle w:val="12"/>
          <w:rFonts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map with the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table in the database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410075" cy="326707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This 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simple JPA entity class with the class name and field names are identical to column names of the table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in the database, to minimize the annotations 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  <w:bookmarkStart w:id="4" w:name="Repository"/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5. Code Repository Interface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create the </w:t>
      </w:r>
      <w:r>
        <w:rPr>
          <w:rStyle w:val="12"/>
          <w:rFonts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as simple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73040" cy="760095"/>
            <wp:effectExtent l="0" t="0" r="3810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you can see, this interface extends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JpaRepository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from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"https://www.codejava.net/frameworks/spring/understand-spring-data-jpa-with-simple-example" \t "https://www.codejava.net/frameworks/spring-boot/_blank"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Spring Data JPA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JpaRepository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defines standard CRUD methods, plus JPA-specific operations. We don’t have to write implementation code because Spring Data JPA will generate necessary code at runtime, in form of proxy instances.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the purpose of writing the repository interface is to tell Spring Data JPA about the domain type 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and ID type 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to work with.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5" w:name="Servic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6. Code Service Class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we need to code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ProductService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in the service/business layer with the following code: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095875" cy="3905250"/>
            <wp:effectExtent l="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 this class, we inject an instance 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via private field using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@Autowired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annotation. At runtime, Spring Data JPA will generate a proxy instance of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 inject it to the instance of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ProductService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might see this service class is redundant as it delegates all the calls to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 In fact, the business logic would be more complex over time, e.g. calling two or more repository instances.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we create this class for the purpose of extensibility in future.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6" w:name="Controller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7. Code Spring MVC Controller Class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create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AppController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acts as a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Spring MVC controller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handle requests from the clients – with the initial code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040" cy="5459730"/>
            <wp:effectExtent l="0" t="0" r="3810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4310" cy="1195070"/>
            <wp:effectExtent l="0" t="0" r="2540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 you can see, we inject an instance of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ProductService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class to this controller – Spring will automatically create one at runtime. We will write code for the handler methods when implementing each CRUD operation.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7" w:name="SpringBootApp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8. Code Spring Boot Application Class</w:t>
      </w:r>
      <w:bookmarkEnd w:id="7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Next,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check the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main()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method to bootstrap our Spring Boot application: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981450" cy="127635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Here,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@SpringBootApplication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annotation does all the magic stuffs such as create the web server instance and Spring MVC dispatcher servlet.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8" w:name="Lis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9. Implement List Products Feature</w:t>
      </w:r>
      <w:bookmarkEnd w:id="8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website’s home page displays a list of all products, so we have the following handler method in the Spring MVC controller class: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876675" cy="1066800"/>
            <wp:effectExtent l="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 use ThymeLeaf instead of JSP, so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templates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directory under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src/main/resources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store template files (HTML).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file under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src/main/resources/templates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with the following code:</w:t>
      </w:r>
      <w:bookmarkStart w:id="13" w:name="_GoBack"/>
      <w:bookmarkEnd w:id="13"/>
    </w:p>
    <w:p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940550" cy="5019675"/>
            <wp:effectExtent l="0" t="0" r="12700" b="952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Now we can run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AppMain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to test our Spring Boot web application. You should see the Spring Boot logo appear in the Console view of Eclipse: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6157595" cy="1057275"/>
            <wp:effectExtent l="0" t="0" r="1460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 your web browser and type the URL http://localhost:8080 to see the website’s homepage: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5269865" cy="2868295"/>
            <wp:effectExtent l="0" t="0" r="6985" b="825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see, the list of products gets displayed nicely – Suppose that you inserted some rows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table before.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9" w:name="Creat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10. Implement Create Product Feature</w:t>
      </w:r>
      <w:bookmarkEnd w:id="9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see in the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we have a hyperlink that allows the user to create a new product: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6313805" cy="270510"/>
            <wp:effectExtent l="0" t="0" r="1079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relative 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new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is handled by the following method in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AppController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956935" cy="824230"/>
            <wp:effectExtent l="0" t="0" r="5715" b="1397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 the view,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new_product.html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file with the following code: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662680"/>
            <wp:effectExtent l="0" t="0" r="7620" b="1397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 you can see, here we use ThymeLeaf syntax for the form instead of Spring form tags. The Create New Product page looks like this: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040" cy="2769870"/>
            <wp:effectExtent l="0" t="0" r="3810" b="1143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we need to code another handler method to save the product information into the database: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67960" cy="729615"/>
            <wp:effectExtent l="0" t="0" r="8890" b="1333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After the product is inserted into the database, it redirects to the homepage to refresh the product list.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0" w:name="Edi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11. Implement Edit Product Feature</w:t>
      </w:r>
      <w:bookmarkEnd w:id="10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 the home page, you can see there’s a hyperlink that allows the users to edit a product: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675" cy="367030"/>
            <wp:effectExtent l="0" t="0" r="3175" b="1397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Code the handler method in the controller class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68595" cy="883285"/>
            <wp:effectExtent l="0" t="0" r="8255" b="12065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code the view page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edit_product.html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with the following code: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2405" cy="4229100"/>
            <wp:effectExtent l="0" t="0" r="4445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edit product page should look like this: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both"/>
      </w:pPr>
      <w:r>
        <w:drawing>
          <wp:inline distT="0" distB="0" distL="114300" distR="114300">
            <wp:extent cx="5271135" cy="3105785"/>
            <wp:effectExtent l="0" t="0" r="5715" b="1841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Click the Save button will update the product information into the database. The handler method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saveProduct()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is reused in this case.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1" w:name="Delet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12. Implement Delete Product Feature</w:t>
      </w:r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see the hyperlink to delete a product in the home page: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80455" cy="323215"/>
            <wp:effectExtent l="0" t="0" r="10795" b="635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 code the handler method in the controller class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6263005" cy="760095"/>
            <wp:effectExtent l="0" t="0" r="4445" b="1905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When the user clicks the Delete hyperlink, the corresponding product information is removed from the database, and the home page gets refreshed.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2" w:name="Tes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13. Test and package the Spring Boot CRUD Web Application</w:t>
      </w:r>
      <w:bookmarkEnd w:id="12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test the Spring Boot web application we have developed in Eclipse, run the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AppMain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as Java Application.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package the web application as an execute JAR file in Eclipse, right-click on the project, and select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Run As &gt; Maven build…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then enter package as the goal name, and click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 If the build succeeded, you will see a JAR file is generated under the project’s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target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directory, with the name like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ProductManager-0.0.1-SNAPSHOT.jar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Now you can use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java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command to run this JAR file: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19190" cy="2222500"/>
            <wp:effectExtent l="0" t="0" r="10160" b="635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Navigate 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http://localhost:8080/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test if the application deployed successfully.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 your reference, here’s the screenshot of the project structure: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4000500" cy="4648200"/>
            <wp:effectExtent l="0" t="0" r="0" b="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Great!!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That’s how to develop 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n end-to-end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Spring Boot CRUD application with Spring MVC, Spring Data JPA, ThymeLeaf, Hibernate and MySQL.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***************************************************************************************************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</w:p>
    <w:p>
      <w:pPr>
        <w:pStyle w:val="2"/>
        <w:bidi w:val="0"/>
        <w:rPr>
          <w:rFonts w:hint="default" w:asciiTheme="minorAscii" w:hAnsiTheme="minorAscii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917FF"/>
    <w:multiLevelType w:val="multilevel"/>
    <w:tmpl w:val="D3991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6027C"/>
    <w:rsid w:val="074A1A59"/>
    <w:rsid w:val="074A3F19"/>
    <w:rsid w:val="09F94E14"/>
    <w:rsid w:val="0A2C65F0"/>
    <w:rsid w:val="12C127E1"/>
    <w:rsid w:val="16A0191F"/>
    <w:rsid w:val="18F0751E"/>
    <w:rsid w:val="199C647F"/>
    <w:rsid w:val="1A765A36"/>
    <w:rsid w:val="1C062DA2"/>
    <w:rsid w:val="1F2A5622"/>
    <w:rsid w:val="2AA628B6"/>
    <w:rsid w:val="2B6610E8"/>
    <w:rsid w:val="2F68322E"/>
    <w:rsid w:val="2FAF05F5"/>
    <w:rsid w:val="31152B13"/>
    <w:rsid w:val="336D11B3"/>
    <w:rsid w:val="337B0E25"/>
    <w:rsid w:val="35F119E8"/>
    <w:rsid w:val="365739D5"/>
    <w:rsid w:val="38F377C6"/>
    <w:rsid w:val="3BE3359E"/>
    <w:rsid w:val="3BED1153"/>
    <w:rsid w:val="3C674FC1"/>
    <w:rsid w:val="3D024A6D"/>
    <w:rsid w:val="3DA260D2"/>
    <w:rsid w:val="3DDF5F37"/>
    <w:rsid w:val="404322C4"/>
    <w:rsid w:val="41C06E2B"/>
    <w:rsid w:val="427441B4"/>
    <w:rsid w:val="44B5134B"/>
    <w:rsid w:val="48C5790C"/>
    <w:rsid w:val="4A684A54"/>
    <w:rsid w:val="4C185EEC"/>
    <w:rsid w:val="4EF221BE"/>
    <w:rsid w:val="51712E38"/>
    <w:rsid w:val="5335440C"/>
    <w:rsid w:val="56040428"/>
    <w:rsid w:val="562506BB"/>
    <w:rsid w:val="597C2BDD"/>
    <w:rsid w:val="5B271179"/>
    <w:rsid w:val="5BD04635"/>
    <w:rsid w:val="5F5C3921"/>
    <w:rsid w:val="66541FD3"/>
    <w:rsid w:val="690762F7"/>
    <w:rsid w:val="6A2B2D43"/>
    <w:rsid w:val="6A2F25AE"/>
    <w:rsid w:val="6A4D1557"/>
    <w:rsid w:val="6E830863"/>
    <w:rsid w:val="72116B12"/>
    <w:rsid w:val="77965DD3"/>
    <w:rsid w:val="77F73506"/>
    <w:rsid w:val="79902D7C"/>
    <w:rsid w:val="7BC72A64"/>
    <w:rsid w:val="7BF86451"/>
    <w:rsid w:val="7E1D39EB"/>
    <w:rsid w:val="7F2E2C5B"/>
    <w:rsid w:val="7F6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2021-10-25T14:57:00Z</dcterms:created>
  <dc:creator>steve</dc:creator>
  <cp:lastModifiedBy>steve</cp:lastModifiedBy>
  <dcterms:modified xsi:type="dcterms:W3CDTF">2021-10-26T14:09:40Z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0C510B91934E428A8FC0871524C18B03</vt:lpwstr>
  </property>
</Properties>
</file>