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Hands On Lab 1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Using Mockito with JUnit</w: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jc w:val="left"/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With Mockito, creating mock objects is very easy. It provides many simple annotations to do so. Internally, a mock is nothing but a proxy for the actual class instance.</w:t>
      </w:r>
    </w:p>
    <w:p>
      <w:pPr>
        <w:jc w:val="left"/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 xml:space="preserve">Follow these </w:t>
      </w:r>
      <w:r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 xml:space="preserve">steps to create Mockito JUnit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>project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.</w:t>
      </w: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014FD0"/>
          <w:spacing w:val="0"/>
          <w:sz w:val="27"/>
          <w:szCs w:val="27"/>
          <w:u w:val="none"/>
        </w:rPr>
      </w:pPr>
      <w:r>
        <w:rPr>
          <w:rStyle w:val="10"/>
          <w:rFonts w:ascii="sans-serif" w:hAnsi="sans-serif" w:eastAsia="sans-serif" w:cs="sans-serif"/>
          <w:b/>
          <w:bCs/>
          <w:i w:val="0"/>
          <w:iCs w:val="0"/>
          <w:caps w:val="0"/>
          <w:color w:val="4B4B4B"/>
          <w:spacing w:val="0"/>
          <w:sz w:val="27"/>
          <w:szCs w:val="27"/>
        </w:rPr>
        <w:t>Step 1: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 Create a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14FD0"/>
          <w:spacing w:val="0"/>
          <w:sz w:val="27"/>
          <w:szCs w:val="27"/>
          <w:u w:val="none"/>
        </w:rPr>
        <w:t>simple java maven project.</w:t>
      </w:r>
    </w:p>
    <w:p>
      <w:pPr>
        <w:pStyle w:val="3"/>
        <w:keepNext w:val="0"/>
        <w:keepLines w:val="0"/>
        <w:widowControl/>
        <w:suppressLineNumbers w:val="0"/>
        <w:spacing w:before="450" w:beforeAutospacing="0" w:after="0" w:afterAutospacing="0" w:line="450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Maven Dependency</w:t>
      </w: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4B4B4B"/>
          <w:spacing w:val="0"/>
          <w:sz w:val="27"/>
          <w:szCs w:val="27"/>
        </w:rPr>
        <w:t>Step 2: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 Add required dependencies to pom.xml</w:t>
      </w: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A Maven dependency is the fastest way to get started with Mockito:</w:t>
      </w:r>
    </w:p>
    <w:p>
      <w:pPr>
        <w:jc w:val="left"/>
      </w:pPr>
      <w:r>
        <w:drawing>
          <wp:inline distT="0" distB="0" distL="114300" distR="114300">
            <wp:extent cx="5124450" cy="978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660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Just a single dependency which doesn’t bring any other libraries with it. See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14FD0"/>
          <w:spacing w:val="0"/>
          <w:sz w:val="27"/>
          <w:szCs w:val="27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14FD0"/>
          <w:spacing w:val="0"/>
          <w:sz w:val="27"/>
          <w:szCs w:val="27"/>
        </w:rPr>
        <w:instrText xml:space="preserve"> HYPERLINK "https://mvnrepository.com/artifact/org.mockito/mockito-all" \t "https://java2blog.com/mockito-junit/_blank"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14FD0"/>
          <w:spacing w:val="0"/>
          <w:sz w:val="27"/>
          <w:szCs w:val="27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color w:val="014FD0"/>
          <w:spacing w:val="0"/>
          <w:sz w:val="27"/>
          <w:szCs w:val="27"/>
        </w:rPr>
        <w:t>here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14FD0"/>
          <w:spacing w:val="0"/>
          <w:sz w:val="27"/>
          <w:szCs w:val="27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 for latest versions of the library.</w:t>
      </w: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As we will also be using some JUnit functionality, we will also need it’s dependency. Let’s add it next,</w:t>
      </w:r>
    </w:p>
    <w:p>
      <w:pPr>
        <w:jc w:val="left"/>
      </w:pPr>
      <w:r>
        <w:drawing>
          <wp:inline distT="0" distB="0" distL="114300" distR="114300">
            <wp:extent cx="42386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Finally, we will also be using AssertJ.</w:t>
      </w:r>
    </w:p>
    <w:p>
      <w:pPr>
        <w:jc w:val="left"/>
      </w:pPr>
      <w:r>
        <w:drawing>
          <wp:inline distT="0" distB="0" distL="114300" distR="114300">
            <wp:extent cx="320992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>Name your groupId and artifactId as follows:</w:t>
      </w:r>
    </w:p>
    <w:p>
      <w:pPr>
        <w:jc w:val="left"/>
      </w:pPr>
      <w:r>
        <w:drawing>
          <wp:inline distT="0" distB="0" distL="114300" distR="114300">
            <wp:extent cx="385762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>Don’t forget to specify the JDK version. Make sure you have set JDK  11 in the installed runtimes and set you compiler compliance level.</w:t>
      </w:r>
    </w:p>
    <w:p>
      <w:pPr>
        <w:jc w:val="left"/>
      </w:pPr>
      <w:r>
        <w:drawing>
          <wp:inline distT="0" distB="0" distL="114300" distR="114300">
            <wp:extent cx="26289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2"/>
        <w:keepNext w:val="0"/>
        <w:keepLines w:val="0"/>
        <w:widowControl/>
        <w:suppressLineNumbers w:val="0"/>
        <w:spacing w:before="450" w:beforeAutospacing="0" w:after="0" w:afterAutospacing="0" w:line="450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5471FF"/>
          <w:spacing w:val="0"/>
          <w:sz w:val="36"/>
          <w:szCs w:val="36"/>
        </w:rPr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5471FF"/>
          <w:spacing w:val="0"/>
          <w:sz w:val="36"/>
          <w:szCs w:val="36"/>
        </w:rPr>
        <w:t>Mockito and JUnit</w:t>
      </w: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4B4B4B"/>
          <w:spacing w:val="0"/>
          <w:sz w:val="27"/>
          <w:szCs w:val="27"/>
        </w:rPr>
        <w:t>Step 3: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 We will define an interface named as </w:t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MathService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. Here is our interface:</w:t>
      </w:r>
    </w:p>
    <w:p>
      <w:pPr>
        <w:jc w:val="left"/>
      </w:pPr>
      <w:r>
        <w:drawing>
          <wp:inline distT="0" distB="0" distL="114300" distR="114300">
            <wp:extent cx="28670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 xml:space="preserve">Next, we will be adding its implementation.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>The</w:t>
      </w:r>
      <w:r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se will be simple mathematical implementations:</w:t>
      </w:r>
    </w:p>
    <w:p>
      <w:pPr>
        <w:jc w:val="left"/>
      </w:pPr>
      <w:r>
        <w:drawing>
          <wp:inline distT="0" distB="0" distL="114300" distR="114300">
            <wp:extent cx="4219575" cy="2867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4B4B4B"/>
          <w:spacing w:val="0"/>
          <w:sz w:val="27"/>
          <w:szCs w:val="27"/>
        </w:rPr>
        <w:t>Step 4: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 Let us focus on the steps we need to perform to get started with Mockito mocks: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300" w:afterAutospacing="0" w:line="450" w:lineRule="atLeast"/>
        <w:ind w:left="425" w:leftChars="0" w:right="0" w:rightChars="0" w:hanging="425" w:firstLineChars="0"/>
        <w:rPr>
          <w:rFonts w:hint="default" w:ascii="sans-serif" w:hAnsi="sans-serif" w:eastAsia="sans-serif" w:cs="sans-serif"/>
          <w:color w:val="4B4B4B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Annotate the test class with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bdr w:val="none" w:color="auto" w:sz="0" w:space="0"/>
          <w:shd w:val="clear" w:fill="F9F2F4"/>
        </w:rPr>
        <w:t>@RunWith(MockitoJUnitRunner.class)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300" w:afterAutospacing="0" w:line="450" w:lineRule="atLeast"/>
        <w:ind w:left="425" w:leftChars="0" w:right="0" w:rightChars="0" w:hanging="425" w:firstLineChars="0"/>
        <w:rPr>
          <w:rFonts w:hint="default" w:ascii="sans-serif" w:hAnsi="sans-serif" w:eastAsia="sans-serif" w:cs="sans-serif"/>
          <w:color w:val="4B4B4B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Annotate the test fields with either </w:t>
      </w:r>
      <w:r>
        <w:rPr>
          <w:rFonts w:hint="default" w:ascii="sans-serif" w:hAnsi="sans-serif" w:eastAsia="sans-serif" w:cs="sans-serif"/>
          <w:i/>
          <w:iCs/>
          <w:caps w:val="0"/>
          <w:color w:val="4B4B4B"/>
          <w:spacing w:val="0"/>
          <w:sz w:val="27"/>
          <w:szCs w:val="27"/>
        </w:rPr>
        <w:t>@Mock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 or </w:t>
      </w:r>
      <w:r>
        <w:rPr>
          <w:rFonts w:hint="default" w:ascii="sans-serif" w:hAnsi="sans-serif" w:eastAsia="sans-serif" w:cs="sans-serif"/>
          <w:i/>
          <w:iCs/>
          <w:caps w:val="0"/>
          <w:color w:val="4B4B4B"/>
          <w:spacing w:val="0"/>
          <w:sz w:val="27"/>
          <w:szCs w:val="27"/>
        </w:rPr>
        <w:t>@Spy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 annotation to have either a mock or spy object instantiated.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300" w:afterAutospacing="0" w:line="450" w:lineRule="atLeast"/>
        <w:ind w:left="425" w:leftChars="0" w:right="0" w:rightChars="0" w:hanging="425" w:firstLineChars="0"/>
        <w:rPr>
          <w:rFonts w:hint="default" w:ascii="sans-serif" w:hAnsi="sans-serif" w:eastAsia="sans-serif" w:cs="sans-serif"/>
          <w:color w:val="4B4B4B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Annotate the system under test with @InjectMocks annotation.</w:t>
      </w: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Let’s apply above three steps to provide our test demo.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br w:type="page"/>
      </w: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</w:pPr>
    </w:p>
    <w:p>
      <w:pPr>
        <w:pStyle w:val="9"/>
        <w:keepNext w:val="0"/>
        <w:keepLines w:val="0"/>
        <w:widowControl/>
        <w:suppressLineNumbers w:val="0"/>
        <w:spacing w:before="225" w:beforeAutospacing="0" w:after="450" w:afterAutospacing="0" w:line="450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drawing>
          <wp:inline distT="0" distB="0" distL="114300" distR="114300">
            <wp:extent cx="5271135" cy="4344035"/>
            <wp:effectExtent l="0" t="0" r="571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Now, it is worth noti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>n</w:t>
      </w:r>
      <w:r>
        <w:rPr>
          <w:rFonts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g that when a Mock is used, the actual method implementation is not called. In the second test-case we wrote, the implementation of the method was actually called.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 xml:space="preserve">When you run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 xml:space="preserve">the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 xml:space="preserve">above test, you will get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 xml:space="preserve">this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</w:rPr>
        <w:t>output:</w:t>
      </w:r>
    </w:p>
    <w:p>
      <w:pPr>
        <w:jc w:val="left"/>
      </w:pPr>
      <w:r>
        <w:drawing>
          <wp:inline distT="0" distB="0" distL="114300" distR="114300">
            <wp:extent cx="5264785" cy="1357630"/>
            <wp:effectExtent l="0" t="0" r="1206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</w:pP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</w:pPr>
    </w:p>
    <w:p>
      <w:p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B4B4B"/>
          <w:spacing w:val="0"/>
          <w:sz w:val="27"/>
          <w:szCs w:val="27"/>
          <w:lang w:val="en-US"/>
        </w:rPr>
        <w:t>The source code structure should look as follows:</w:t>
      </w:r>
    </w:p>
    <w:p>
      <w:pPr>
        <w:jc w:val="center"/>
      </w:pPr>
      <w:r>
        <w:drawing>
          <wp:inline distT="0" distB="0" distL="114300" distR="114300">
            <wp:extent cx="335280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E6E97"/>
    <w:multiLevelType w:val="singleLevel"/>
    <w:tmpl w:val="939E6E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4E4F"/>
    <w:rsid w:val="12411BCD"/>
    <w:rsid w:val="50D759A2"/>
    <w:rsid w:val="52717B42"/>
    <w:rsid w:val="5CC71835"/>
    <w:rsid w:val="602B68A8"/>
    <w:rsid w:val="71AC0C1E"/>
    <w:rsid w:val="72ED1968"/>
    <w:rsid w:val="793C17EA"/>
    <w:rsid w:val="799146ED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2021-10-17T06:08:23Z</dcterms:created>
  <dc:creator>steve</dc:creator>
  <cp:lastModifiedBy>Steve Sam</cp:lastModifiedBy>
  <dcterms:modified xsi:type="dcterms:W3CDTF">2021-10-17T06:23:53Z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868E204DB3714FD89167F3C78DD39119</vt:lpwstr>
  </property>
</Properties>
</file>