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2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0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Nice Mock Strict Mock</w:t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36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shd w:val="clear" w:fill="FFFFFF"/>
        </w:rPr>
        <w:t>EasyMock mock objects can have three types – default, strict and nice. We can specify mock object type using </w:t>
      </w:r>
      <w:r>
        <w:rPr>
          <w:rStyle w:val="8"/>
          <w:rFonts w:ascii="var(--font-family--code)" w:hAnsi="var(--font-family--code)" w:eastAsia="var(--font-family--code)" w:cs="var(--font-family--code)"/>
          <w:i w:val="0"/>
          <w:iCs w:val="0"/>
          <w:caps w:val="0"/>
          <w:color w:val="FFFFFF"/>
          <w:spacing w:val="0"/>
          <w:sz w:val="24"/>
          <w:szCs w:val="24"/>
          <w:bdr w:val="none" w:color="auto" w:sz="0" w:space="0"/>
          <w:shd w:val="clear" w:fill="2B3233"/>
        </w:rPr>
        <w:t>MockType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instrText xml:space="preserve"> HYPERLINK "https://www.journaldev.com/716/java-enum"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t>enum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shd w:val="clear" w:fill="FFFFFF"/>
        </w:rPr>
        <w:t> while creating the mock object.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300" w:afterAutospacing="0"/>
        <w:ind w:left="0" w:right="0" w:firstLine="0"/>
        <w:rPr>
          <w:rFonts w:ascii="var(--font-family--heading)" w:hAnsi="var(--font-family--heading)" w:eastAsia="var(--font-family--heading)" w:cs="var(--font-family--heading)"/>
          <w:i w:val="0"/>
          <w:iCs w:val="0"/>
          <w:caps w:val="0"/>
          <w:spacing w:val="0"/>
        </w:rPr>
      </w:pPr>
      <w:r>
        <w:rPr>
          <w:rFonts w:hint="default" w:ascii="var(--font-family--heading)" w:hAnsi="var(--font-family--heading)" w:eastAsia="var(--font-family--heading)" w:cs="var(--font-family--heading)"/>
          <w:i w:val="0"/>
          <w:iCs w:val="0"/>
          <w:caps w:val="0"/>
          <w:spacing w:val="0"/>
          <w:shd w:val="clear" w:fill="FFFFFF"/>
        </w:rPr>
        <w:t>EasyMock Mock Types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Default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: Expects only recorded calls but in any order. Test won’t fail if any recorded calls are skipped.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Strict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: Expects only recorded calls and in the same order they have been recorded.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Nice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: Expects recorded calls in any order and return default empty values (0, null, false) for unexpected calls.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36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shd w:val="clear" w:fill="FFFFFF"/>
        </w:rPr>
        <w:t>We can create strict or nice mock object by specifying it’s mock type.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360" w:lineRule="atLeast"/>
        <w:ind w:left="0" w:right="0" w:firstLine="0"/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Object mock = mock(MockType.STRICT, Object.class);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360" w:lineRule="atLeast"/>
        <w:ind w:left="0" w:right="0" w:firstLine="0"/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FF"/>
          <w:spacing w:val="0"/>
          <w:sz w:val="27"/>
          <w:szCs w:val="27"/>
          <w:shd w:val="clear" w:fill="FFFFFF"/>
        </w:rPr>
        <w:t>Object mock1 = mock(MockType.NICE, Object.class);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36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shd w:val="clear" w:fill="FFFFFF"/>
        </w:rPr>
        <w:t>If you are using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instrText xml:space="preserve"> HYPERLINK "https://www.journaldev.com/22220/easymock-annotations-junit-4"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t>@Mock annotation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B8DED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7"/>
          <w:szCs w:val="27"/>
          <w:shd w:val="clear" w:fill="FFFFFF"/>
        </w:rPr>
        <w:t>, then you can specify the mock type by any of following ways.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</w:pPr>
      <w:r>
        <w:rPr>
          <w:rStyle w:val="8"/>
          <w:rFonts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@</w:t>
      </w:r>
      <w:r>
        <w:rPr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651FFF"/>
          <w:spacing w:val="0"/>
          <w:sz w:val="24"/>
          <w:szCs w:val="24"/>
          <w:shd w:val="clear" w:fill="F5F6F9"/>
        </w:rPr>
        <w:t>Mock</w:t>
      </w: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(</w:t>
      </w:r>
      <w:r>
        <w:rPr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651FFF"/>
          <w:spacing w:val="0"/>
          <w:sz w:val="24"/>
          <w:szCs w:val="24"/>
          <w:shd w:val="clear" w:fill="F5F6F9"/>
        </w:rPr>
        <w:t>MockType</w:t>
      </w: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.</w:t>
      </w:r>
      <w:r>
        <w:rPr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651FFF"/>
          <w:spacing w:val="0"/>
          <w:sz w:val="24"/>
          <w:szCs w:val="24"/>
          <w:shd w:val="clear" w:fill="F5F6F9"/>
        </w:rPr>
        <w:t>STRICT</w:t>
      </w: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</w:pP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Object obj;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</w:pP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@</w:t>
      </w:r>
      <w:r>
        <w:rPr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651FFF"/>
          <w:spacing w:val="0"/>
          <w:sz w:val="24"/>
          <w:szCs w:val="24"/>
          <w:shd w:val="clear" w:fill="F5F6F9"/>
        </w:rPr>
        <w:t>Mock</w:t>
      </w: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(</w:t>
      </w:r>
      <w:r>
        <w:rPr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651FFF"/>
          <w:spacing w:val="0"/>
          <w:sz w:val="24"/>
          <w:szCs w:val="24"/>
          <w:shd w:val="clear" w:fill="F5F6F9"/>
        </w:rPr>
        <w:t>type</w:t>
      </w: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=</w:t>
      </w:r>
      <w:r>
        <w:rPr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651FFF"/>
          <w:spacing w:val="0"/>
          <w:sz w:val="24"/>
          <w:szCs w:val="24"/>
          <w:shd w:val="clear" w:fill="F5F6F9"/>
        </w:rPr>
        <w:t>MockType</w:t>
      </w: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.</w:t>
      </w:r>
      <w:r>
        <w:rPr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651FFF"/>
          <w:spacing w:val="0"/>
          <w:sz w:val="24"/>
          <w:szCs w:val="24"/>
          <w:shd w:val="clear" w:fill="F5F6F9"/>
        </w:rPr>
        <w:t>NICE</w:t>
      </w: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var(--font-family--code)" w:hAnsi="var(--font-family--code)" w:eastAsia="var(--font-family--code)" w:cs="var(--font-family--code)"/>
          <w:i w:val="0"/>
          <w:iCs w:val="0"/>
          <w:caps w:val="0"/>
          <w:color w:val="2A2A2A"/>
          <w:spacing w:val="0"/>
          <w:sz w:val="24"/>
          <w:szCs w:val="24"/>
          <w:shd w:val="clear" w:fill="F5F6F9"/>
        </w:rPr>
        <w:t>Object obj1;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450" w:lineRule="atLeast"/>
        <w:ind w:left="0" w:right="0"/>
        <w:rPr>
          <w:rStyle w:val="12"/>
          <w:rFonts w:hint="default"/>
          <w:b/>
          <w:bCs/>
          <w:i w:val="0"/>
          <w:iCs w:val="0"/>
          <w:caps w:val="0"/>
          <w:color w:val="444444"/>
          <w:spacing w:val="0"/>
          <w:sz w:val="30"/>
          <w:szCs w:val="30"/>
          <w:u w:val="single"/>
          <w:shd w:val="clear" w:fill="FFFFFF"/>
          <w:lang w:val="en-US"/>
        </w:rPr>
      </w:pPr>
      <w:r>
        <w:rPr>
          <w:rStyle w:val="12"/>
          <w:rFonts w:hint="default"/>
          <w:b/>
          <w:bCs/>
          <w:i w:val="0"/>
          <w:iCs w:val="0"/>
          <w:caps w:val="0"/>
          <w:color w:val="444444"/>
          <w:spacing w:val="0"/>
          <w:sz w:val="30"/>
          <w:szCs w:val="30"/>
          <w:u w:val="single"/>
          <w:shd w:val="clear" w:fill="FFFFFF"/>
          <w:lang w:val="en-US"/>
        </w:rPr>
        <w:t>Instructions: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Create a simple Maven project (without archetype).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Pull the provided source files into the src/main/java folder.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Overwrite the pom.xml file with what is provided.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Add a test class called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  <w:shd w:val="clear" w:color="auto" w:fill="D4D4D4"/>
        </w:rPr>
        <w:t>EasyMockNiceMockTest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Edit the test class as in the below screenshot.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jc w:val="center"/>
      </w:pPr>
      <w:r>
        <w:drawing>
          <wp:inline distT="0" distB="0" distL="114300" distR="114300">
            <wp:extent cx="5272405" cy="38646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Add a test class called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EasyMockStrictMockTest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Edit the test class as in the below screenshot.</w:t>
      </w:r>
    </w:p>
    <w:p>
      <w:pPr>
        <w:numPr>
          <w:numId w:val="0"/>
        </w:numPr>
        <w:ind w:left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2405" cy="340868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Run the tests. They should be green.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rStyle w:val="12"/>
          <w:b/>
          <w:bCs/>
          <w:i w:val="0"/>
          <w:iCs w:val="0"/>
          <w:caps w:val="0"/>
          <w:color w:val="444444"/>
          <w:spacing w:val="0"/>
          <w:sz w:val="30"/>
          <w:szCs w:val="3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25" w:afterAutospacing="0" w:line="450" w:lineRule="atLeast"/>
        <w:ind w:left="0" w:right="0"/>
        <w:rPr>
          <w:sz w:val="30"/>
          <w:szCs w:val="30"/>
        </w:rPr>
      </w:pPr>
      <w:r>
        <w:rPr>
          <w:rStyle w:val="12"/>
          <w:b/>
          <w:bCs/>
          <w:i w:val="0"/>
          <w:iCs w:val="0"/>
          <w:caps w:val="0"/>
          <w:color w:val="444444"/>
          <w:spacing w:val="0"/>
          <w:sz w:val="30"/>
          <w:szCs w:val="30"/>
          <w:shd w:val="clear" w:fill="FFFFFF"/>
        </w:rPr>
        <w:t>Conclusion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In this 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/>
        </w:rPr>
        <w:t>lab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, we saw how to </w:t>
      </w: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/>
        </w:rPr>
        <w:t>use easy and strict mocks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 using EasyMock.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/>
          <w:lang w:val="en-US"/>
        </w:rPr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BFA78"/>
    <w:multiLevelType w:val="singleLevel"/>
    <w:tmpl w:val="877BFA7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A200A68"/>
    <w:multiLevelType w:val="singleLevel"/>
    <w:tmpl w:val="BA200A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7FECD8C"/>
    <w:multiLevelType w:val="singleLevel"/>
    <w:tmpl w:val="27FECD8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25330"/>
    <w:rsid w:val="06FF4E4F"/>
    <w:rsid w:val="09A56CC6"/>
    <w:rsid w:val="12411BCD"/>
    <w:rsid w:val="156903F6"/>
    <w:rsid w:val="17B377B6"/>
    <w:rsid w:val="1F334C74"/>
    <w:rsid w:val="25DC505E"/>
    <w:rsid w:val="3B284F86"/>
    <w:rsid w:val="3D310290"/>
    <w:rsid w:val="43D30583"/>
    <w:rsid w:val="50D759A2"/>
    <w:rsid w:val="52717B42"/>
    <w:rsid w:val="53374E33"/>
    <w:rsid w:val="5CC71835"/>
    <w:rsid w:val="602B68A8"/>
    <w:rsid w:val="641B0BA2"/>
    <w:rsid w:val="68D52B55"/>
    <w:rsid w:val="71AC0C1E"/>
    <w:rsid w:val="72ED1968"/>
    <w:rsid w:val="793C17EA"/>
    <w:rsid w:val="799146ED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2021-10-19T12:07:52Z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868E204DB3714FD89167F3C78DD39119</vt:lpwstr>
  </property>
</Properties>
</file>