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941E" w14:textId="722D1A33" w:rsidR="00D01E4F" w:rsidRPr="00EA6FF9" w:rsidRDefault="002A025A" w:rsidP="00EA6FF9">
      <w:pPr>
        <w:jc w:val="left"/>
        <w:rPr>
          <w:rFonts w:ascii="黑体" w:eastAsia="黑体" w:hAnsi="黑体" w:cs="黑体" w:hint="eastAsia"/>
          <w:b/>
          <w:sz w:val="32"/>
          <w:szCs w:val="24"/>
        </w:rPr>
      </w:pPr>
      <w:r w:rsidRPr="00EA6FF9">
        <w:rPr>
          <w:rFonts w:ascii="黑体" w:eastAsia="黑体" w:hAnsi="黑体" w:cs="黑体"/>
          <w:b/>
          <w:sz w:val="32"/>
          <w:szCs w:val="24"/>
        </w:rPr>
        <w:t>一、</w:t>
      </w:r>
      <w:r w:rsidRPr="00EA6FF9">
        <w:rPr>
          <w:rFonts w:ascii="黑体" w:eastAsia="黑体" w:hAnsi="黑体" w:cs="黑体" w:hint="eastAsia"/>
          <w:b/>
          <w:sz w:val="32"/>
          <w:szCs w:val="24"/>
        </w:rPr>
        <w:t>预习</w:t>
      </w:r>
      <w:r w:rsidR="00AD4F9F" w:rsidRPr="00EA6FF9">
        <w:rPr>
          <w:rFonts w:ascii="黑体" w:eastAsia="黑体" w:hAnsi="黑体" w:cs="黑体" w:hint="eastAsia"/>
          <w:b/>
          <w:sz w:val="32"/>
          <w:szCs w:val="24"/>
        </w:rPr>
        <w:t>测试</w:t>
      </w:r>
      <w:r w:rsidR="00B37992" w:rsidRPr="00EA6FF9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 w:rsidRPr="00EA6FF9">
        <w:rPr>
          <w:rFonts w:ascii="黑体" w:eastAsia="黑体" w:hAnsi="黑体" w:cs="黑体"/>
          <w:b/>
          <w:sz w:val="32"/>
          <w:szCs w:val="24"/>
        </w:rPr>
        <w:t>0</w:t>
      </w:r>
      <w:r w:rsidR="00B37992" w:rsidRPr="00EA6FF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BCC242D" w14:textId="24C5FE26" w:rsidR="00AD4F9F" w:rsidRPr="002E4042" w:rsidRDefault="00AD4F9F" w:rsidP="002E404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上课前到学在浙大上完成，注意测试仅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次机会。期末时测试分数会与报告其</w:t>
      </w:r>
      <w:r w:rsidR="00BE046E">
        <w:rPr>
          <w:rFonts w:hint="eastAsia"/>
          <w:sz w:val="24"/>
          <w:szCs w:val="24"/>
        </w:rPr>
        <w:t>它</w:t>
      </w:r>
      <w:r>
        <w:rPr>
          <w:rFonts w:hint="eastAsia"/>
          <w:sz w:val="24"/>
          <w:szCs w:val="24"/>
        </w:rPr>
        <w:t>部分的分数进行加和处理。</w:t>
      </w:r>
    </w:p>
    <w:p w14:paraId="49538ED5" w14:textId="4CAD9F7C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4941422F" w14:textId="2A2BD43C" w:rsidR="007F5DF9" w:rsidRPr="007F5DF9" w:rsidRDefault="00AC5821" w:rsidP="002E404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79C0CF" wp14:editId="222205AC">
            <wp:extent cx="6188710" cy="3204845"/>
            <wp:effectExtent l="0" t="0" r="2540" b="0"/>
            <wp:docPr id="74396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5959" name="图片 7439659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35C8AAFF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129"/>
        <w:gridCol w:w="1129"/>
        <w:gridCol w:w="1129"/>
        <w:gridCol w:w="1010"/>
        <w:gridCol w:w="1594"/>
        <w:gridCol w:w="1718"/>
        <w:gridCol w:w="1485"/>
      </w:tblGrid>
      <w:tr w:rsidR="00AD4F9F" w:rsidRPr="002A271B" w14:paraId="12B61B69" w14:textId="77777777" w:rsidTr="00F70C93">
        <w:trPr>
          <w:cantSplit/>
          <w:trHeight w:val="285"/>
        </w:trPr>
        <w:tc>
          <w:tcPr>
            <w:tcW w:w="27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7453E82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实验</w:t>
            </w:r>
          </w:p>
          <w:p w14:paraId="167BE9D4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次数</w:t>
            </w:r>
          </w:p>
        </w:tc>
        <w:tc>
          <w:tcPr>
            <w:tcW w:w="1160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C6335F" w14:textId="683B1F83" w:rsidR="00AD4F9F" w:rsidRPr="002A271B" w:rsidRDefault="00AD4F9F" w:rsidP="00AD4F9F">
            <w:pPr>
              <w:ind w:firstLineChars="350" w:firstLine="73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方位</w:t>
            </w:r>
            <w:r w:rsidRPr="002A271B">
              <w:rPr>
                <w:rFonts w:ascii="宋体" w:hAnsi="宋体" w:hint="eastAsia"/>
                <w:szCs w:val="21"/>
              </w:rPr>
              <w:t>左</w:t>
            </w:r>
          </w:p>
        </w:tc>
        <w:tc>
          <w:tcPr>
            <w:tcW w:w="1099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AD96AF" w14:textId="1B4EFD44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方位</w:t>
            </w:r>
            <w:r w:rsidRPr="002A271B">
              <w:rPr>
                <w:rFonts w:ascii="宋体" w:hAnsi="宋体" w:hint="eastAsia"/>
                <w:szCs w:val="21"/>
              </w:rPr>
              <w:t>右</w:t>
            </w:r>
          </w:p>
        </w:tc>
        <w:tc>
          <w:tcPr>
            <w:tcW w:w="81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E7A82E0" w14:textId="632AB32D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|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  <w:r w:rsidRPr="002A271B">
              <w:rPr>
                <w:rFonts w:ascii="宋体" w:hAnsi="宋体" w:hint="eastAsia"/>
                <w:szCs w:val="21"/>
              </w:rPr>
              <w:t>一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  <w:r w:rsidRPr="002A271B">
              <w:rPr>
                <w:rFonts w:ascii="宋体" w:hAnsi="宋体" w:hint="eastAsia"/>
                <w:szCs w:val="21"/>
              </w:rPr>
              <w:t>∣</w:t>
            </w:r>
          </w:p>
        </w:tc>
        <w:tc>
          <w:tcPr>
            <w:tcW w:w="88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FBBA44" w14:textId="30F5802F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|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  <w:r w:rsidRPr="002A271B">
              <w:rPr>
                <w:rFonts w:ascii="宋体" w:hAnsi="宋体" w:hint="eastAsia"/>
                <w:szCs w:val="21"/>
              </w:rPr>
              <w:t>一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  <w:r w:rsidRPr="002A271B">
              <w:rPr>
                <w:rFonts w:ascii="宋体" w:hAnsi="宋体" w:hint="eastAsia"/>
                <w:szCs w:val="21"/>
              </w:rPr>
              <w:t>∣</w:t>
            </w:r>
          </w:p>
        </w:tc>
        <w:tc>
          <w:tcPr>
            <w:tcW w:w="76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25BC51" w14:textId="236AA864" w:rsidR="00AD4F9F" w:rsidRPr="002A271B" w:rsidRDefault="00AD4F9F" w:rsidP="00AD4F9F">
            <w:pPr>
              <w:jc w:val="center"/>
              <w:rPr>
                <w:rFonts w:ascii="宋体" w:hAnsi="宋体" w:hint="eastAsia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∠A</m:t>
              </m:r>
            </m:oMath>
            <w:r w:rsidRPr="002A271B">
              <w:rPr>
                <w:szCs w:val="21"/>
              </w:rPr>
              <w:t xml:space="preserve"> </w:t>
            </w:r>
          </w:p>
        </w:tc>
      </w:tr>
      <w:tr w:rsidR="00AD4F9F" w:rsidRPr="002A271B" w14:paraId="41D914E1" w14:textId="77777777" w:rsidTr="00F70C93">
        <w:trPr>
          <w:cantSplit/>
          <w:trHeight w:val="330"/>
        </w:trPr>
        <w:tc>
          <w:tcPr>
            <w:tcW w:w="276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465685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1CAE8333" w14:textId="30DED6A1" w:rsidR="00AD4F9F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Ⅰ窗</w:t>
            </w:r>
          </w:p>
          <w:p w14:paraId="7872222D" w14:textId="351688DF" w:rsidR="00AD4F9F" w:rsidRPr="002A271B" w:rsidRDefault="00AD4F9F" w:rsidP="00AD4F9F">
            <w:pPr>
              <w:jc w:val="center"/>
              <w:rPr>
                <w:rFonts w:ascii="宋体" w:hAnsi="宋体" w:hint="eastAsia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5BFD756" w14:textId="7F0B63BB" w:rsidR="00AD4F9F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Ⅱ窗</w:t>
            </w:r>
          </w:p>
          <w:p w14:paraId="4D960DE9" w14:textId="272B08C3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5809ADE" w14:textId="77777777" w:rsidR="00AD4F9F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Ⅰ窗</w:t>
            </w:r>
          </w:p>
          <w:p w14:paraId="10A07D56" w14:textId="3D15C0E6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40784F6" w14:textId="37855BAF" w:rsidR="00AD4F9F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Ⅱ窗</w:t>
            </w:r>
          </w:p>
          <w:p w14:paraId="77F50FF9" w14:textId="6FC4066F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</w:p>
        </w:tc>
        <w:tc>
          <w:tcPr>
            <w:tcW w:w="819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72CB75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8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1F3EEB1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6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18D611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AD4F9F" w:rsidRPr="002A271B" w14:paraId="6A43F298" w14:textId="77777777" w:rsidTr="00F70C93">
        <w:trPr>
          <w:cantSplit/>
          <w:trHeight w:val="312"/>
        </w:trPr>
        <w:tc>
          <w:tcPr>
            <w:tcW w:w="276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02D940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0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3A1A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0" w:type="pct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8A2C6B9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80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E616D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DC719C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19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FF2D6F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83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7EEB45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63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61477C7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AD4F9F" w:rsidRPr="002A271B" w14:paraId="733BD7EB" w14:textId="77777777" w:rsidTr="00F70C93">
        <w:trPr>
          <w:cantSplit/>
          <w:trHeight w:val="240"/>
        </w:trPr>
        <w:tc>
          <w:tcPr>
            <w:tcW w:w="27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EA13C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B3C69D7" w14:textId="3FEDA090" w:rsidR="00AD4F9F" w:rsidRPr="002A271B" w:rsidRDefault="002E4042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338°50′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53E4B" w14:textId="370D0C34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158°49′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2366FC" w14:textId="6AB4817C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218°50′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2C40A" w14:textId="54F2FA0E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38°50′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77C16" w14:textId="71CDACBC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120°0′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04AA1" w14:textId="16A8A9F3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 w:rsidR="00B80CAB">
              <w:rPr>
                <w:rFonts w:ascii="宋体" w:hAnsi="宋体"/>
                <w:szCs w:val="21"/>
              </w:rPr>
              <w:t>19</w:t>
            </w:r>
            <w:r>
              <w:rPr>
                <w:rFonts w:ascii="宋体" w:hAnsi="宋体" w:hint="eastAsia"/>
                <w:szCs w:val="21"/>
              </w:rPr>
              <w:t>°</w:t>
            </w:r>
            <w:r w:rsidR="00B80CAB">
              <w:rPr>
                <w:rFonts w:ascii="宋体" w:hAnsi="宋体"/>
                <w:szCs w:val="21"/>
              </w:rPr>
              <w:t>59</w:t>
            </w:r>
            <w:r>
              <w:rPr>
                <w:rFonts w:ascii="宋体" w:hAnsi="宋体" w:hint="eastAsia"/>
                <w:szCs w:val="21"/>
              </w:rPr>
              <w:t>′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BFF3F" w14:textId="01A08149" w:rsidR="00AD4F9F" w:rsidRPr="002A271B" w:rsidRDefault="00B80CAB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59°59′45″</w:t>
            </w:r>
          </w:p>
        </w:tc>
      </w:tr>
      <w:tr w:rsidR="00AD4F9F" w:rsidRPr="002A271B" w14:paraId="7C41D6D0" w14:textId="77777777" w:rsidTr="00F70C93">
        <w:trPr>
          <w:trHeight w:val="269"/>
        </w:trPr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74FE0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027CE" w14:textId="4A564E28" w:rsidR="00AD4F9F" w:rsidRPr="002A271B" w:rsidRDefault="002E4042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338°50′</w:t>
            </w:r>
          </w:p>
        </w:tc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3E519" w14:textId="6DDA95A6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158°49′</w:t>
            </w:r>
          </w:p>
        </w:tc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8D310" w14:textId="3D13B86E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218°51′</w:t>
            </w:r>
          </w:p>
        </w:tc>
        <w:tc>
          <w:tcPr>
            <w:tcW w:w="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5E4A2" w14:textId="2E755EF5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38°51′</w:t>
            </w:r>
          </w:p>
        </w:tc>
        <w:tc>
          <w:tcPr>
            <w:tcW w:w="8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0C9D4" w14:textId="7EB4D410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119°59′</w:t>
            </w:r>
          </w:p>
        </w:tc>
        <w:tc>
          <w:tcPr>
            <w:tcW w:w="8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BC5F2" w14:textId="03530C1B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119°58′</w:t>
            </w:r>
          </w:p>
        </w:tc>
        <w:tc>
          <w:tcPr>
            <w:tcW w:w="7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5BF89" w14:textId="2E102665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59°59′15″</w:t>
            </w:r>
          </w:p>
        </w:tc>
      </w:tr>
      <w:tr w:rsidR="00AD4F9F" w:rsidRPr="002A271B" w14:paraId="16B95C43" w14:textId="77777777" w:rsidTr="00F70C93">
        <w:trPr>
          <w:trHeight w:val="225"/>
        </w:trPr>
        <w:tc>
          <w:tcPr>
            <w:tcW w:w="27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DAE712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DF5A9B" w14:textId="15BD9004" w:rsidR="00AD4F9F" w:rsidRPr="002A271B" w:rsidRDefault="002E4042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338°5</w:t>
            </w:r>
            <w:r w:rsidR="00F70C93"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′</w:t>
            </w:r>
          </w:p>
        </w:tc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FA3C791" w14:textId="75ABE568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158°49′</w:t>
            </w:r>
          </w:p>
        </w:tc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2C0F05" w14:textId="74AE2F9F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218°50′</w:t>
            </w:r>
          </w:p>
        </w:tc>
        <w:tc>
          <w:tcPr>
            <w:tcW w:w="51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490AB5" w14:textId="4384A4BA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38°50′</w:t>
            </w:r>
          </w:p>
        </w:tc>
        <w:tc>
          <w:tcPr>
            <w:tcW w:w="81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F2C9E11" w14:textId="62CBFBD0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120°1′</w:t>
            </w:r>
          </w:p>
        </w:tc>
        <w:tc>
          <w:tcPr>
            <w:tcW w:w="88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B8C3A0" w14:textId="47892D7E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119°59′</w:t>
            </w:r>
          </w:p>
        </w:tc>
        <w:tc>
          <w:tcPr>
            <w:tcW w:w="76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35959D" w14:textId="14EB6994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60°0′0″</w:t>
            </w:r>
          </w:p>
        </w:tc>
      </w:tr>
      <w:tr w:rsidR="00AD4F9F" w:rsidRPr="002A271B" w14:paraId="776CC864" w14:textId="77777777" w:rsidTr="00F70C93">
        <w:trPr>
          <w:trHeight w:val="168"/>
        </w:trPr>
        <w:tc>
          <w:tcPr>
            <w:tcW w:w="2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1540F7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6A40A3" w14:textId="6E859922" w:rsidR="00AD4F9F" w:rsidRPr="002A271B" w:rsidRDefault="002E4042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338°</w:t>
            </w:r>
            <w:r w:rsidR="00F70C93">
              <w:rPr>
                <w:rFonts w:ascii="宋体" w:hAnsi="宋体" w:hint="eastAsia"/>
                <w:szCs w:val="21"/>
              </w:rPr>
              <w:t>49</w:t>
            </w:r>
            <w:r>
              <w:rPr>
                <w:rFonts w:ascii="宋体" w:hAnsi="宋体" w:hint="eastAsia"/>
                <w:szCs w:val="21"/>
              </w:rPr>
              <w:t>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3E7F30" w14:textId="1C9120A5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158°48′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A22355" w14:textId="5965EB9C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218°50′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327E59" w14:textId="52B04E88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38°50′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25E995" w14:textId="31627976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119°59′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57EDD63" w14:textId="08DBEB4E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119°58′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FFD3CA" w14:textId="7B25C8DC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59°59′15″</w:t>
            </w:r>
          </w:p>
        </w:tc>
      </w:tr>
      <w:tr w:rsidR="00AD4F9F" w:rsidRPr="002A271B" w14:paraId="4F15CD38" w14:textId="77777777" w:rsidTr="00F70C93">
        <w:trPr>
          <w:trHeight w:val="200"/>
        </w:trPr>
        <w:tc>
          <w:tcPr>
            <w:tcW w:w="2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50A6A1" w14:textId="7777777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8154388" w14:textId="6DC713EE" w:rsidR="00AD4F9F" w:rsidRPr="002A271B" w:rsidRDefault="002E4042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338°50′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CC9878" w14:textId="7CF35FCF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158°48′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01E1D3" w14:textId="360C9B76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218°50′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413844" w14:textId="50C1A4E0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38°50′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184FAA" w14:textId="0AA6D018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120°0′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DB4E0C2" w14:textId="18EA6A5E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119°58′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1F4E90" w14:textId="1B894BC5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59°59′30″</w:t>
            </w:r>
          </w:p>
        </w:tc>
      </w:tr>
      <w:tr w:rsidR="00AD4F9F" w:rsidRPr="002A271B" w14:paraId="6805FE49" w14:textId="77777777" w:rsidTr="00F70C93">
        <w:trPr>
          <w:trHeight w:val="200"/>
        </w:trPr>
        <w:tc>
          <w:tcPr>
            <w:tcW w:w="27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E3F5D" w14:textId="48F92557" w:rsidR="00AD4F9F" w:rsidRPr="002A271B" w:rsidRDefault="00AD4F9F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1D622" w14:textId="095472B9" w:rsidR="00AD4F9F" w:rsidRPr="002A271B" w:rsidRDefault="002E4042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338°50′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0C039" w14:textId="051636FA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158°49′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B3DCB" w14:textId="1CB4C4E7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218°50′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E94F3" w14:textId="2FDF0DAD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38°50′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50006" w14:textId="3C89F106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120°0′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EC68A" w14:textId="43D56BBC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119°59′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3663D" w14:textId="32C8D8D6" w:rsidR="00AD4F9F" w:rsidRPr="002A271B" w:rsidRDefault="00F70C93" w:rsidP="00B83C3B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59°59′45″</w:t>
            </w:r>
          </w:p>
        </w:tc>
      </w:tr>
    </w:tbl>
    <w:p w14:paraId="5DE5D6BD" w14:textId="31C7482E" w:rsidR="007F5DF9" w:rsidRDefault="007F5DF9">
      <w:pPr>
        <w:jc w:val="left"/>
        <w:rPr>
          <w:sz w:val="24"/>
          <w:szCs w:val="24"/>
        </w:rPr>
      </w:pPr>
    </w:p>
    <w:p w14:paraId="7EB54540" w14:textId="36481C7B" w:rsidR="00AD4F9F" w:rsidRDefault="00AD4F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以下写出计算公式、简要过程及计算结果。</w:t>
      </w:r>
    </w:p>
    <w:p w14:paraId="504D43CE" w14:textId="271355FB" w:rsidR="00BD7870" w:rsidRPr="00A9583D" w:rsidRDefault="00AD4F9F">
      <w:pPr>
        <w:jc w:val="left"/>
        <w:rPr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Cs w:val="21"/>
          </w:rPr>
          <m:t>∠A</m:t>
        </m:r>
      </m:oMath>
      <w:r>
        <w:rPr>
          <w:rFonts w:hint="eastAsia"/>
          <w:b/>
          <w:bCs/>
          <w:iCs/>
          <w:szCs w:val="21"/>
        </w:rPr>
        <w:t>平均值：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∠A</m:t>
            </m:r>
          </m:e>
        </m:acc>
        <m:r>
          <m:rPr>
            <m:sty m:val="bi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∠A</m:t>
                </m:r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59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°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59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45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宋体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59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°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59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5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宋体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60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°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宋体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59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°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59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5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宋体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59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°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59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30</m:t>
                </m:r>
                <m:ctrlPr>
                  <w:rPr>
                    <w:rFonts w:ascii="Cambria Math" w:hAnsi="Cambria Math" w:hint="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宋体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59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°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59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'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45</m:t>
            </m:r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″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=59</m:t>
        </m:r>
        <m:r>
          <w:rPr>
            <w:rFonts w:ascii="Cambria Math" w:hAnsi="Cambria Math" w:hint="eastAsia"/>
            <w:sz w:val="24"/>
            <w:szCs w:val="24"/>
          </w:rPr>
          <m:t>°</m:t>
        </m:r>
        <m:r>
          <w:rPr>
            <w:rFonts w:ascii="Cambria Math" w:hAnsi="Cambria Math"/>
            <w:sz w:val="24"/>
            <w:szCs w:val="24"/>
          </w:rPr>
          <m:t>59</m:t>
        </m:r>
        <m:r>
          <w:rPr>
            <w:rFonts w:ascii="Cambria Math" w:hAnsi="Cambria Math" w:hint="eastAsia"/>
            <w:sz w:val="24"/>
            <w:szCs w:val="24"/>
          </w:rPr>
          <m:t>'</m:t>
        </m:r>
        <m:r>
          <w:rPr>
            <w:rFonts w:ascii="Cambria Math" w:hAnsi="Cambria Math"/>
            <w:sz w:val="24"/>
            <w:szCs w:val="24"/>
          </w:rPr>
          <m:t>35</m:t>
        </m:r>
        <m:r>
          <w:rPr>
            <w:rFonts w:ascii="Cambria Math" w:hAnsi="Cambria Math" w:hint="eastAsia"/>
            <w:sz w:val="24"/>
            <w:szCs w:val="24"/>
          </w:rPr>
          <m:t>″</m:t>
        </m:r>
      </m:oMath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4AB5293" w14:textId="2BD635DB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</w:t>
      </w:r>
      <w:r w:rsidR="00A739FD">
        <w:rPr>
          <w:rFonts w:hint="eastAsia"/>
          <w:sz w:val="24"/>
          <w:szCs w:val="24"/>
        </w:rPr>
        <w:lastRenderedPageBreak/>
        <w:t>差原因。</w:t>
      </w:r>
      <w:r>
        <w:rPr>
          <w:rFonts w:hint="eastAsia"/>
          <w:sz w:val="24"/>
          <w:szCs w:val="24"/>
        </w:rPr>
        <w:t>）</w:t>
      </w:r>
    </w:p>
    <w:p w14:paraId="406DAEF9" w14:textId="77777777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类不确定度：</w:t>
      </w:r>
    </w:p>
    <w:p w14:paraId="4ADE4BB1" w14:textId="4EFFF0C4" w:rsidR="00A24761" w:rsidRDefault="00000000" w:rsidP="00A24761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∠A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6×5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≈0.12'</m:t>
          </m:r>
        </m:oMath>
      </m:oMathPara>
    </w:p>
    <w:p w14:paraId="4D0A98D8" w14:textId="77777777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类不确定度：</w:t>
      </w:r>
    </w:p>
    <w:p w14:paraId="2A96849D" w14:textId="6A11AEE3" w:rsidR="00A24761" w:rsidRPr="00AF3D9D" w:rsidRDefault="00000000" w:rsidP="00A24761">
      <w:pPr>
        <w:jc w:val="left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仪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'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≈0.58'</m:t>
          </m:r>
        </m:oMath>
      </m:oMathPara>
    </w:p>
    <w:p w14:paraId="6B6A5552" w14:textId="77777777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合成不确定度：</w:t>
      </w:r>
    </w:p>
    <w:p w14:paraId="69582645" w14:textId="56726D5A" w:rsidR="00A24761" w:rsidRDefault="00AF3D9D" w:rsidP="00A24761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GB"/>
            </w:rPr>
            <m:t>u</m:t>
          </m:r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≈0.58'</m:t>
          </m:r>
        </m:oMath>
      </m:oMathPara>
    </w:p>
    <w:p w14:paraId="75C10C17" w14:textId="6F6A1436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最终结果表达式：</w:t>
      </w:r>
      <m:oMath>
        <m:r>
          <m:rPr>
            <m:sty m:val="bi"/>
          </m:rPr>
          <w:rPr>
            <w:rFonts w:ascii="Cambria Math" w:hAnsi="Cambria Math"/>
            <w:szCs w:val="21"/>
          </w:rPr>
          <m:t>∠A=59°5</m:t>
        </m:r>
        <m:sSup>
          <m:sSupPr>
            <m:ctrlPr>
              <w:rPr>
                <w:rFonts w:ascii="Cambria Math" w:hAnsi="Cambria Math"/>
                <w:b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9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3</m:t>
        </m:r>
        <m:sSup>
          <m:sSupPr>
            <m:ctrlPr>
              <w:rPr>
                <w:rFonts w:ascii="Cambria Math" w:hAnsi="Cambria Math"/>
                <w:b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''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±0.5</m:t>
        </m:r>
        <m:sSup>
          <m:sSupPr>
            <m:ctrlPr>
              <w:rPr>
                <w:rFonts w:ascii="Cambria Math" w:hAnsi="Cambria Math"/>
                <w:b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8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≈59°59'35''±35''</m:t>
        </m:r>
      </m:oMath>
    </w:p>
    <w:p w14:paraId="695A1893" w14:textId="414D7C2B" w:rsidR="00A24761" w:rsidRDefault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误差原因分析：</w:t>
      </w:r>
    </w:p>
    <w:p w14:paraId="54A15F54" w14:textId="1A80D1F7" w:rsidR="00A24761" w:rsidRDefault="0041544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载物台难以完全调平，反射光与目镜垂直轴线有一定的夹角，光路出现一定偏差，对最终结果产生影响。</w:t>
      </w:r>
    </w:p>
    <w:p w14:paraId="1E4ACFF8" w14:textId="4609004C" w:rsidR="00146793" w:rsidRDefault="0014679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146793">
        <w:rPr>
          <w:rFonts w:hint="eastAsia"/>
          <w:sz w:val="24"/>
          <w:szCs w:val="24"/>
        </w:rPr>
        <w:t>如果望远镜的聚焦没有调到无穷远，或其</w:t>
      </w:r>
      <w:proofErr w:type="gramStart"/>
      <w:r w:rsidRPr="00146793">
        <w:rPr>
          <w:rFonts w:hint="eastAsia"/>
          <w:sz w:val="24"/>
          <w:szCs w:val="24"/>
        </w:rPr>
        <w:t>光轴未</w:t>
      </w:r>
      <w:proofErr w:type="gramEnd"/>
      <w:r w:rsidRPr="00146793">
        <w:rPr>
          <w:rFonts w:hint="eastAsia"/>
          <w:sz w:val="24"/>
          <w:szCs w:val="24"/>
        </w:rPr>
        <w:t>与仪器主轴垂直，会导致望远镜在不同方向转动时，视场中的十字丝与狭缝像之间存在视差，从而影响对准精度。</w:t>
      </w:r>
    </w:p>
    <w:p w14:paraId="377FC2C0" w14:textId="2D19C150" w:rsidR="00415445" w:rsidRDefault="0014679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415445">
        <w:rPr>
          <w:rFonts w:hint="eastAsia"/>
          <w:sz w:val="24"/>
          <w:szCs w:val="24"/>
        </w:rPr>
        <w:t>.</w:t>
      </w:r>
      <w:r w:rsidR="00415445">
        <w:rPr>
          <w:rFonts w:hint="eastAsia"/>
          <w:sz w:val="24"/>
          <w:szCs w:val="24"/>
        </w:rPr>
        <w:t>在微调过程中，绿色亮十字于刻度线对其操作的判断有一定主观性，难以完全对齐，导致望远镜光轴、载物台平面不能与分光计中心完全垂直。</w:t>
      </w:r>
    </w:p>
    <w:p w14:paraId="3910C45B" w14:textId="0EBFF5D1" w:rsidR="00415445" w:rsidRDefault="0014679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415445">
        <w:rPr>
          <w:rFonts w:hint="eastAsia"/>
          <w:sz w:val="24"/>
          <w:szCs w:val="24"/>
        </w:rPr>
        <w:t>.</w:t>
      </w:r>
      <w:r w:rsidR="00415445">
        <w:rPr>
          <w:rFonts w:hint="eastAsia"/>
          <w:sz w:val="24"/>
          <w:szCs w:val="24"/>
        </w:rPr>
        <w:t>反射光可能较弱，相较于周围环境光线区分度不明显，导致将其与垂直轴对齐的操作存在难度。</w:t>
      </w:r>
    </w:p>
    <w:p w14:paraId="2408D997" w14:textId="1E93DE84" w:rsidR="00D01E4F" w:rsidRDefault="0014679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415445">
        <w:rPr>
          <w:rFonts w:hint="eastAsia"/>
          <w:sz w:val="24"/>
          <w:szCs w:val="24"/>
        </w:rPr>
        <w:t>.</w:t>
      </w:r>
      <w:r w:rsidR="00415445">
        <w:rPr>
          <w:rFonts w:hint="eastAsia"/>
          <w:sz w:val="24"/>
          <w:szCs w:val="24"/>
        </w:rPr>
        <w:t>对刻度盘刻度进行读数时，判断刻度线是否恰好对齐存在主观性，造成误差。</w:t>
      </w: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264FCA4A" w14:textId="63552BF5" w:rsidR="007F5DF9" w:rsidRPr="007F5DF9" w:rsidRDefault="00C46927">
      <w:pPr>
        <w:jc w:val="left"/>
        <w:rPr>
          <w:sz w:val="24"/>
          <w:szCs w:val="24"/>
        </w:rPr>
      </w:pPr>
      <w:r w:rsidRPr="00C46927">
        <w:rPr>
          <w:sz w:val="24"/>
          <w:szCs w:val="24"/>
        </w:rPr>
        <w:t>本次实验学习了分光计的调整与使用，包括望远镜调焦、载物</w:t>
      </w:r>
      <w:proofErr w:type="gramStart"/>
      <w:r w:rsidRPr="00C46927">
        <w:rPr>
          <w:sz w:val="24"/>
          <w:szCs w:val="24"/>
        </w:rPr>
        <w:t>台调平等</w:t>
      </w:r>
      <w:proofErr w:type="gramEnd"/>
      <w:r w:rsidRPr="00C46927">
        <w:rPr>
          <w:sz w:val="24"/>
          <w:szCs w:val="24"/>
        </w:rPr>
        <w:t>操作。通过测量三棱镜顶角，掌握了</w:t>
      </w:r>
      <w:r>
        <w:rPr>
          <w:rFonts w:hint="eastAsia"/>
          <w:sz w:val="24"/>
          <w:szCs w:val="24"/>
        </w:rPr>
        <w:t>其使用</w:t>
      </w:r>
      <w:r w:rsidRPr="00C46927">
        <w:rPr>
          <w:sz w:val="24"/>
          <w:szCs w:val="24"/>
        </w:rPr>
        <w:t>方法，并进行了误差分析。实验中发现</w:t>
      </w:r>
      <w:r>
        <w:rPr>
          <w:rFonts w:hint="eastAsia"/>
          <w:sz w:val="24"/>
          <w:szCs w:val="24"/>
        </w:rPr>
        <w:t>调节过程难度较大</w:t>
      </w:r>
      <w:r w:rsidRPr="00C46927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需要仔细进行。这次试验</w:t>
      </w:r>
      <w:r w:rsidRPr="00C46927">
        <w:rPr>
          <w:sz w:val="24"/>
          <w:szCs w:val="24"/>
        </w:rPr>
        <w:t>加深了</w:t>
      </w:r>
      <w:r>
        <w:rPr>
          <w:rFonts w:hint="eastAsia"/>
          <w:sz w:val="24"/>
          <w:szCs w:val="24"/>
        </w:rPr>
        <w:t>我</w:t>
      </w:r>
      <w:r w:rsidRPr="00C46927">
        <w:rPr>
          <w:sz w:val="24"/>
          <w:szCs w:val="24"/>
        </w:rPr>
        <w:t>对光学仪器操作和误差来源的理解。</w:t>
      </w: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56508983" w14:textId="704B7231" w:rsidR="00C46927" w:rsidRPr="001B02A7" w:rsidRDefault="00C46927" w:rsidP="00C46927">
      <w:pPr>
        <w:spacing w:line="400" w:lineRule="exact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1B02A7">
        <w:rPr>
          <w:rFonts w:ascii="宋体" w:eastAsia="宋体" w:hAnsi="宋体" w:cs="宋体" w:hint="eastAsia"/>
          <w:b/>
          <w:bCs/>
          <w:sz w:val="24"/>
          <w:szCs w:val="24"/>
        </w:rPr>
        <w:t>1.测量三棱镜顶角时，棱镜摆放的位置怎么选，对测量有怎样的影响？</w:t>
      </w:r>
    </w:p>
    <w:p w14:paraId="3A44855B" w14:textId="47D7A57E" w:rsidR="00C46927" w:rsidRPr="00C46927" w:rsidRDefault="00C46927" w:rsidP="00C46927">
      <w:p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 w:rsidRPr="00C46927">
        <w:rPr>
          <w:rFonts w:ascii="宋体" w:eastAsia="宋体" w:hAnsi="宋体" w:cs="宋体" w:hint="eastAsia"/>
          <w:sz w:val="24"/>
          <w:szCs w:val="24"/>
        </w:rPr>
        <w:t>答：棱镜</w:t>
      </w:r>
      <w:r w:rsidR="001B02A7">
        <w:rPr>
          <w:rFonts w:ascii="宋体" w:eastAsia="宋体" w:hAnsi="宋体" w:cs="宋体" w:hint="eastAsia"/>
          <w:sz w:val="24"/>
          <w:szCs w:val="24"/>
        </w:rPr>
        <w:t>应该摆放在接近平台中心片上一点的位置，并且</w:t>
      </w:r>
      <w:r w:rsidR="001B02A7" w:rsidRPr="001B02A7">
        <w:rPr>
          <w:rFonts w:ascii="宋体" w:eastAsia="宋体" w:hAnsi="宋体" w:cs="宋体" w:hint="eastAsia"/>
          <w:sz w:val="24"/>
          <w:szCs w:val="24"/>
        </w:rPr>
        <w:t>应使顶角对准平行光管，且棱镜的两个反射面与望远镜光轴大致垂直</w:t>
      </w:r>
      <w:r w:rsidRPr="00C46927">
        <w:rPr>
          <w:rFonts w:ascii="宋体" w:eastAsia="宋体" w:hAnsi="宋体" w:cs="宋体" w:hint="eastAsia"/>
          <w:sz w:val="24"/>
          <w:szCs w:val="24"/>
        </w:rPr>
        <w:t>。如果摆放不当，可能导致反射光无法进入望远镜，或测量角度偏离真实值，从而</w:t>
      </w:r>
      <w:r w:rsidR="001B02A7">
        <w:rPr>
          <w:rFonts w:ascii="宋体" w:eastAsia="宋体" w:hAnsi="宋体" w:cs="宋体" w:hint="eastAsia"/>
          <w:sz w:val="24"/>
          <w:szCs w:val="24"/>
        </w:rPr>
        <w:t>产生</w:t>
      </w:r>
      <w:r w:rsidRPr="00C46927">
        <w:rPr>
          <w:rFonts w:ascii="宋体" w:eastAsia="宋体" w:hAnsi="宋体" w:cs="宋体" w:hint="eastAsia"/>
          <w:sz w:val="24"/>
          <w:szCs w:val="24"/>
        </w:rPr>
        <w:t>误差。正确摆放能确保光路对称，提高测量准确性。</w:t>
      </w:r>
    </w:p>
    <w:p w14:paraId="71BCD23E" w14:textId="602E6E54" w:rsidR="00C46927" w:rsidRPr="001B02A7" w:rsidRDefault="00C46927" w:rsidP="00C46927">
      <w:pPr>
        <w:spacing w:line="400" w:lineRule="exact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1B02A7">
        <w:rPr>
          <w:rFonts w:ascii="宋体" w:eastAsia="宋体" w:hAnsi="宋体" w:cs="宋体" w:hint="eastAsia"/>
          <w:b/>
          <w:bCs/>
          <w:sz w:val="24"/>
          <w:szCs w:val="24"/>
        </w:rPr>
        <w:t>2.望远镜观察时有没有发现视差的问题？如有，应怎样解决？若存在视差对测量会有怎样的影响？</w:t>
      </w:r>
    </w:p>
    <w:p w14:paraId="1FA3021F" w14:textId="6784861A" w:rsidR="00C46927" w:rsidRPr="00C46927" w:rsidRDefault="00C46927" w:rsidP="00C46927">
      <w:p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 w:rsidRPr="00C46927">
        <w:rPr>
          <w:rFonts w:ascii="宋体" w:eastAsia="宋体" w:hAnsi="宋体" w:cs="宋体" w:hint="eastAsia"/>
          <w:sz w:val="24"/>
          <w:szCs w:val="24"/>
        </w:rPr>
        <w:t>答：</w:t>
      </w:r>
      <w:r w:rsidR="001B02A7">
        <w:rPr>
          <w:rFonts w:ascii="宋体" w:eastAsia="宋体" w:hAnsi="宋体" w:cs="宋体" w:hint="eastAsia"/>
          <w:sz w:val="24"/>
          <w:szCs w:val="24"/>
        </w:rPr>
        <w:t>有，眼睛移动时，绿十字和狭缝可能会位移</w:t>
      </w:r>
      <w:r w:rsidRPr="00C46927">
        <w:rPr>
          <w:rFonts w:ascii="宋体" w:eastAsia="宋体" w:hAnsi="宋体" w:cs="宋体" w:hint="eastAsia"/>
          <w:sz w:val="24"/>
          <w:szCs w:val="24"/>
        </w:rPr>
        <w:t>。解决方法是调节望远镜的焦距，使十字丝和像均清晰且处于同一平面，以消除视差</w:t>
      </w:r>
      <w:r w:rsidR="001B02A7">
        <w:rPr>
          <w:rFonts w:ascii="宋体" w:eastAsia="宋体" w:hAnsi="宋体" w:cs="宋体" w:hint="eastAsia"/>
          <w:sz w:val="24"/>
          <w:szCs w:val="24"/>
        </w:rPr>
        <w:t>，在观测时保证目光直视</w:t>
      </w:r>
      <w:r w:rsidRPr="00C46927">
        <w:rPr>
          <w:rFonts w:ascii="宋体" w:eastAsia="宋体" w:hAnsi="宋体" w:cs="宋体" w:hint="eastAsia"/>
          <w:sz w:val="24"/>
          <w:szCs w:val="24"/>
        </w:rPr>
        <w:t>。若</w:t>
      </w:r>
      <w:r w:rsidR="001B02A7">
        <w:rPr>
          <w:rFonts w:ascii="宋体" w:eastAsia="宋体" w:hAnsi="宋体" w:cs="宋体" w:hint="eastAsia"/>
          <w:sz w:val="24"/>
          <w:szCs w:val="24"/>
        </w:rPr>
        <w:t>存在</w:t>
      </w:r>
      <w:r w:rsidRPr="00C46927">
        <w:rPr>
          <w:rFonts w:ascii="宋体" w:eastAsia="宋体" w:hAnsi="宋体" w:cs="宋体" w:hint="eastAsia"/>
          <w:sz w:val="24"/>
          <w:szCs w:val="24"/>
        </w:rPr>
        <w:t>视差，会使角度测量值不准确，增加实验误差。</w:t>
      </w:r>
    </w:p>
    <w:p w14:paraId="4B951CED" w14:textId="359F50A8" w:rsidR="00C46927" w:rsidRPr="001B02A7" w:rsidRDefault="00C46927" w:rsidP="00C46927">
      <w:pPr>
        <w:spacing w:line="400" w:lineRule="exact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1B02A7">
        <w:rPr>
          <w:rFonts w:ascii="宋体" w:eastAsia="宋体" w:hAnsi="宋体" w:cs="宋体" w:hint="eastAsia"/>
          <w:b/>
          <w:bCs/>
          <w:sz w:val="24"/>
          <w:szCs w:val="24"/>
        </w:rPr>
        <w:t>3.当调节载物台与望远镜垂直于分光计的转动主轴时，将双面反射镜置于载物台上，能观测到</w:t>
      </w:r>
      <w:proofErr w:type="gramStart"/>
      <w:r w:rsidRPr="001B02A7">
        <w:rPr>
          <w:rFonts w:ascii="宋体" w:eastAsia="宋体" w:hAnsi="宋体" w:cs="宋体" w:hint="eastAsia"/>
          <w:b/>
          <w:bCs/>
          <w:sz w:val="24"/>
          <w:szCs w:val="24"/>
        </w:rPr>
        <w:t>一</w:t>
      </w:r>
      <w:proofErr w:type="gramEnd"/>
      <w:r w:rsidRPr="001B02A7">
        <w:rPr>
          <w:rFonts w:ascii="宋体" w:eastAsia="宋体" w:hAnsi="宋体" w:cs="宋体" w:hint="eastAsia"/>
          <w:b/>
          <w:bCs/>
          <w:sz w:val="24"/>
          <w:szCs w:val="24"/>
        </w:rPr>
        <w:t>侧反射回来的绿十字像，但将载物台转过180度后，望远镜视场内看不到绿十字像，请</w:t>
      </w:r>
      <w:r w:rsidRPr="001B02A7"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分析原因。应当怎样调节？</w:t>
      </w:r>
    </w:p>
    <w:p w14:paraId="48F6960E" w14:textId="77777777" w:rsidR="00C46927" w:rsidRDefault="00C46927" w:rsidP="00C46927">
      <w:p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 w:rsidRPr="00C46927">
        <w:rPr>
          <w:rFonts w:ascii="宋体" w:eastAsia="宋体" w:hAnsi="宋体" w:cs="宋体" w:hint="eastAsia"/>
          <w:sz w:val="24"/>
          <w:szCs w:val="24"/>
        </w:rPr>
        <w:t>答：原因可能是载物台或望远镜尚未完全垂直于主轴，导致反射光路在转动后偏离。</w:t>
      </w:r>
    </w:p>
    <w:p w14:paraId="32839CBF" w14:textId="4B67D187" w:rsidR="00C46927" w:rsidRPr="00C46927" w:rsidRDefault="00C46927" w:rsidP="00C46927">
      <w:pPr>
        <w:spacing w:line="400" w:lineRule="exact"/>
        <w:jc w:val="left"/>
        <w:rPr>
          <w:rFonts w:ascii="宋体" w:eastAsia="宋体" w:hAnsi="宋体" w:cs="宋体" w:hint="eastAsia"/>
          <w:sz w:val="24"/>
          <w:szCs w:val="24"/>
        </w:rPr>
      </w:pPr>
      <w:r w:rsidRPr="00C46927">
        <w:rPr>
          <w:rFonts w:ascii="宋体" w:eastAsia="宋体" w:hAnsi="宋体" w:cs="宋体" w:hint="eastAsia"/>
          <w:sz w:val="24"/>
          <w:szCs w:val="24"/>
        </w:rPr>
        <w:t>调节方法：采用“</w:t>
      </w:r>
      <w:r w:rsidR="001B02A7">
        <w:rPr>
          <w:rFonts w:ascii="宋体" w:eastAsia="宋体" w:hAnsi="宋体" w:cs="宋体" w:hint="eastAsia"/>
          <w:sz w:val="24"/>
          <w:szCs w:val="24"/>
        </w:rPr>
        <w:t>减半逼近</w:t>
      </w:r>
      <w:r w:rsidRPr="00C46927">
        <w:rPr>
          <w:rFonts w:ascii="宋体" w:eastAsia="宋体" w:hAnsi="宋体" w:cs="宋体" w:hint="eastAsia"/>
          <w:sz w:val="24"/>
          <w:szCs w:val="24"/>
        </w:rPr>
        <w:t>法”，先调整载物台下的螺丝使绿十字像向</w:t>
      </w:r>
      <w:r w:rsidR="001B02A7">
        <w:rPr>
          <w:rFonts w:ascii="宋体" w:eastAsia="宋体" w:hAnsi="宋体" w:cs="宋体" w:hint="eastAsia"/>
          <w:sz w:val="24"/>
          <w:szCs w:val="24"/>
        </w:rPr>
        <w:t>上刻线</w:t>
      </w:r>
      <w:r w:rsidRPr="00C46927">
        <w:rPr>
          <w:rFonts w:ascii="宋体" w:eastAsia="宋体" w:hAnsi="宋体" w:cs="宋体" w:hint="eastAsia"/>
          <w:sz w:val="24"/>
          <w:szCs w:val="24"/>
        </w:rPr>
        <w:t>靠近一半，再调节望远镜倾斜螺丝使像与</w:t>
      </w:r>
      <w:r w:rsidR="001B02A7">
        <w:rPr>
          <w:rFonts w:ascii="宋体" w:eastAsia="宋体" w:hAnsi="宋体" w:cs="宋体" w:hint="eastAsia"/>
          <w:sz w:val="24"/>
          <w:szCs w:val="24"/>
        </w:rPr>
        <w:t>上刻线</w:t>
      </w:r>
      <w:r w:rsidRPr="00C46927">
        <w:rPr>
          <w:rFonts w:ascii="宋体" w:eastAsia="宋体" w:hAnsi="宋体" w:cs="宋体" w:hint="eastAsia"/>
          <w:sz w:val="24"/>
          <w:szCs w:val="24"/>
        </w:rPr>
        <w:t>重合；重复此过程直至载物台转动180度后两侧均能看到绿十字像，且与</w:t>
      </w:r>
      <w:r w:rsidR="001B02A7">
        <w:rPr>
          <w:rFonts w:ascii="宋体" w:eastAsia="宋体" w:hAnsi="宋体" w:cs="宋体" w:hint="eastAsia"/>
          <w:sz w:val="24"/>
          <w:szCs w:val="24"/>
        </w:rPr>
        <w:t>上刻线</w:t>
      </w:r>
      <w:r w:rsidRPr="00C46927">
        <w:rPr>
          <w:rFonts w:ascii="宋体" w:eastAsia="宋体" w:hAnsi="宋体" w:cs="宋体" w:hint="eastAsia"/>
          <w:sz w:val="24"/>
          <w:szCs w:val="24"/>
        </w:rPr>
        <w:t>重合。</w:t>
      </w: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4E4F80DF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0FE84" w14:textId="77777777" w:rsidR="006D709A" w:rsidRDefault="006D709A">
      <w:r>
        <w:separator/>
      </w:r>
    </w:p>
  </w:endnote>
  <w:endnote w:type="continuationSeparator" w:id="0">
    <w:p w14:paraId="259B607A" w14:textId="77777777" w:rsidR="006D709A" w:rsidRDefault="006D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7C6C0" w14:textId="77777777" w:rsidR="006D709A" w:rsidRDefault="006D709A">
      <w:r>
        <w:separator/>
      </w:r>
    </w:p>
  </w:footnote>
  <w:footnote w:type="continuationSeparator" w:id="0">
    <w:p w14:paraId="047FCFBE" w14:textId="77777777" w:rsidR="006D709A" w:rsidRDefault="006D70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4652C"/>
    <w:rsid w:val="00146793"/>
    <w:rsid w:val="001660CD"/>
    <w:rsid w:val="00171ABA"/>
    <w:rsid w:val="00197A74"/>
    <w:rsid w:val="001B02A7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E4042"/>
    <w:rsid w:val="002F275E"/>
    <w:rsid w:val="00307F24"/>
    <w:rsid w:val="00352B3D"/>
    <w:rsid w:val="00363D62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15445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E6B8F"/>
    <w:rsid w:val="004F22A8"/>
    <w:rsid w:val="00515EFE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6FF5"/>
    <w:rsid w:val="005C7B73"/>
    <w:rsid w:val="005F16DE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D709A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A50CE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129C"/>
    <w:rsid w:val="008B41C0"/>
    <w:rsid w:val="008B4E07"/>
    <w:rsid w:val="008B72E9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497B"/>
    <w:rsid w:val="00997719"/>
    <w:rsid w:val="009A08C9"/>
    <w:rsid w:val="009A4317"/>
    <w:rsid w:val="009B4AAA"/>
    <w:rsid w:val="009B6C30"/>
    <w:rsid w:val="009C2D46"/>
    <w:rsid w:val="009E0B5D"/>
    <w:rsid w:val="009E19D2"/>
    <w:rsid w:val="00A17126"/>
    <w:rsid w:val="00A20F89"/>
    <w:rsid w:val="00A229B0"/>
    <w:rsid w:val="00A24761"/>
    <w:rsid w:val="00A33D5D"/>
    <w:rsid w:val="00A35B82"/>
    <w:rsid w:val="00A35F51"/>
    <w:rsid w:val="00A36181"/>
    <w:rsid w:val="00A5380C"/>
    <w:rsid w:val="00A72645"/>
    <w:rsid w:val="00A735EF"/>
    <w:rsid w:val="00A739FD"/>
    <w:rsid w:val="00A806B2"/>
    <w:rsid w:val="00A80E51"/>
    <w:rsid w:val="00A9583D"/>
    <w:rsid w:val="00AC0F5B"/>
    <w:rsid w:val="00AC448C"/>
    <w:rsid w:val="00AC48F8"/>
    <w:rsid w:val="00AC5821"/>
    <w:rsid w:val="00AD28E3"/>
    <w:rsid w:val="00AD4F9F"/>
    <w:rsid w:val="00AD6091"/>
    <w:rsid w:val="00AF3D9D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0CAB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D7870"/>
    <w:rsid w:val="00BE046E"/>
    <w:rsid w:val="00BE1F6D"/>
    <w:rsid w:val="00BE54D2"/>
    <w:rsid w:val="00BF679A"/>
    <w:rsid w:val="00BF726D"/>
    <w:rsid w:val="00C15799"/>
    <w:rsid w:val="00C20288"/>
    <w:rsid w:val="00C26945"/>
    <w:rsid w:val="00C46927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58C6"/>
    <w:rsid w:val="00D01E4F"/>
    <w:rsid w:val="00D0205A"/>
    <w:rsid w:val="00D04C49"/>
    <w:rsid w:val="00D20B57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2639C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6FF9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70C93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F9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A958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321</Words>
  <Characters>1832</Characters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2020-02-17T08:32:00Z</cp:lastPrinted>
  <dcterms:created xsi:type="dcterms:W3CDTF">2025-09-02T07:40:00Z</dcterms:created>
  <dcterms:modified xsi:type="dcterms:W3CDTF">2026-01-16T08:54:00Z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