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97D32" w14:textId="77777777">
      <w:pPr>
        <w:ind w:left="840" w:firstLine="420"/>
        <w:rPr>
          <w:rFonts w:ascii="楷体_GB2312" w:eastAsia="楷体_GB2312" w:hAnsi="新宋体" w:hint="eastAsia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noProof/>
          <w:kern w:val="0"/>
          <w:position w:val="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37895" wp14:editId="0945C3E0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3810" r="0" b="0"/>
                <wp:wrapNone/>
                <wp:docPr id="196874410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BB157" w14:textId="77777777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微电子科学与工程</w:t>
                            </w:r>
                          </w:p>
                          <w:p w14:paraId="2F6F37A4" w14:textId="77777777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同学甲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</w:p>
                          <w:p w14:paraId="58B64AAB" w14:textId="77777777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</w:p>
                          <w:p w14:paraId="645B75E2" w14:textId="77777777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日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</w:p>
                          <w:p w14:paraId="23C6514B" w14:textId="77777777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东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4-216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53789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54pt;margin-top:-31.2pt;width:135pt;height:9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" stroked="f">
                <v:textbox>
                  <w:txbxContent>
                    <w:p w14:paraId="461BB157" w14:textId="77777777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>微电子科学与工程</w:t>
                      </w:r>
                    </w:p>
                    <w:p w14:paraId="2F6F37A4" w14:textId="77777777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同学甲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</w:p>
                    <w:p w14:paraId="58B64AAB" w14:textId="77777777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</w:p>
                    <w:p w14:paraId="645B75E2" w14:textId="77777777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u w:val="single"/>
                        </w:rPr>
                        <w:t>11</w:t>
                      </w:r>
                      <w:r>
                        <w:rPr>
                          <w:rFonts w:hint="eastAsia"/>
                          <w:u w:val="single"/>
                        </w:rPr>
                        <w:t>月</w:t>
                      </w:r>
                      <w:r>
                        <w:rPr>
                          <w:rFonts w:hint="eastAsia"/>
                          <w:u w:val="single"/>
                        </w:rPr>
                        <w:t>10</w:t>
                      </w:r>
                      <w:r>
                        <w:rPr>
                          <w:rFonts w:hint="eastAsia"/>
                          <w:u w:val="single"/>
                        </w:rPr>
                        <w:t>日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</w:p>
                    <w:p w14:paraId="23C6514B" w14:textId="77777777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u w:val="single"/>
                        </w:rPr>
                        <w:t>东</w:t>
                      </w:r>
                      <w:r>
                        <w:rPr>
                          <w:rFonts w:hint="eastAsia"/>
                          <w:u w:val="single"/>
                        </w:rPr>
                        <w:t>4-216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napToGrid w:val="0"/>
          <w:kern w:val="0"/>
          <w:position w:val="6"/>
        </w:rPr>
        <w:drawing>
          <wp:inline distT="0" distB="0" distL="0" distR="0" wp14:anchorId="54781063" wp14:editId="1D197FA8">
            <wp:extent cx="1600200" cy="43434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74B49D8F" w14:textId="77777777">
      <w:pPr>
        <w:rPr>
          <w:snapToGrid w:val="0"/>
          <w:kern w:val="0"/>
          <w:position w:val="6"/>
          <w:szCs w:val="21"/>
        </w:rPr>
      </w:pPr>
    </w:p>
    <w:p w14:paraId="500D7235" w14:textId="77777777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>电子电路设计实验Ⅰ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>施红军、叶险峰、邓靖靖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成绩：</w:t>
      </w:r>
      <w:r>
        <w:rPr>
          <w:rFonts w:hint="eastAsia"/>
          <w:snapToGrid w:val="0"/>
          <w:kern w:val="0"/>
          <w:position w:val="6"/>
          <w:szCs w:val="21"/>
        </w:rPr>
        <w:t>__________________</w:t>
      </w:r>
    </w:p>
    <w:p w14:paraId="2EE32D74" w14:textId="2E32A58F">
      <w:pPr>
        <w:rPr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>一阶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>RC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>电路的瞬态响应过程实验研究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实验类型：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>探究型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</w:t>
      </w: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proofErr w:type="gramStart"/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同学乙</w:t>
      </w:r>
      <w:proofErr w:type="gramEnd"/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</w:p>
    <w:p w14:paraId="07C41BD3" w14:textId="77777777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一、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实验目的</w:t>
      </w:r>
    </w:p>
    <w:p w14:paraId="3D9220D5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(1) </w:t>
      </w:r>
      <w:r>
        <w:rPr>
          <w:rFonts w:hint="eastAsia"/>
          <w:snapToGrid w:val="0"/>
          <w:kern w:val="0"/>
          <w:position w:val="6"/>
          <w:szCs w:val="21"/>
        </w:rPr>
        <w:t>熟悉一阶</w:t>
      </w:r>
      <w:r>
        <w:rPr>
          <w:rFonts w:hint="eastAsia"/>
          <w:snapToGrid w:val="0"/>
          <w:kern w:val="0"/>
          <w:position w:val="6"/>
          <w:szCs w:val="21"/>
        </w:rPr>
        <w:t xml:space="preserve"> RC</w:t>
      </w:r>
      <w:r>
        <w:rPr>
          <w:rFonts w:hint="eastAsia"/>
          <w:snapToGrid w:val="0"/>
          <w:kern w:val="0"/>
          <w:position w:val="6"/>
          <w:szCs w:val="21"/>
        </w:rPr>
        <w:t>电路的零状态响应、零输入响应过程。</w:t>
      </w:r>
    </w:p>
    <w:p w14:paraId="2A025AE1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(2) </w:t>
      </w:r>
      <w:r>
        <w:rPr>
          <w:rFonts w:hint="eastAsia"/>
          <w:snapToGrid w:val="0"/>
          <w:kern w:val="0"/>
          <w:position w:val="6"/>
          <w:szCs w:val="21"/>
        </w:rPr>
        <w:t>研究一阶</w:t>
      </w:r>
      <w:r>
        <w:rPr>
          <w:rFonts w:hint="eastAsia"/>
          <w:snapToGrid w:val="0"/>
          <w:kern w:val="0"/>
          <w:position w:val="6"/>
          <w:szCs w:val="21"/>
        </w:rPr>
        <w:t xml:space="preserve"> RC</w:t>
      </w:r>
      <w:r>
        <w:rPr>
          <w:rFonts w:hint="eastAsia"/>
          <w:snapToGrid w:val="0"/>
          <w:kern w:val="0"/>
          <w:position w:val="6"/>
          <w:szCs w:val="21"/>
        </w:rPr>
        <w:t>电路在零输入、</w:t>
      </w:r>
      <w:proofErr w:type="gramStart"/>
      <w:r>
        <w:rPr>
          <w:rFonts w:hint="eastAsia"/>
          <w:snapToGrid w:val="0"/>
          <w:kern w:val="0"/>
          <w:position w:val="6"/>
          <w:szCs w:val="21"/>
        </w:rPr>
        <w:t>阶跃激励</w:t>
      </w:r>
      <w:proofErr w:type="gramEnd"/>
      <w:r>
        <w:rPr>
          <w:rFonts w:hint="eastAsia"/>
          <w:snapToGrid w:val="0"/>
          <w:kern w:val="0"/>
          <w:position w:val="6"/>
          <w:szCs w:val="21"/>
        </w:rPr>
        <w:t>情况下，响应的基本规律和特点。</w:t>
      </w:r>
    </w:p>
    <w:p w14:paraId="376538DD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(3) </w:t>
      </w:r>
      <w:r>
        <w:rPr>
          <w:rFonts w:hint="eastAsia"/>
          <w:snapToGrid w:val="0"/>
          <w:kern w:val="0"/>
          <w:position w:val="6"/>
          <w:szCs w:val="21"/>
        </w:rPr>
        <w:t>学习用示波器观察分析</w:t>
      </w:r>
      <w:r>
        <w:rPr>
          <w:rFonts w:hint="eastAsia"/>
          <w:snapToGrid w:val="0"/>
          <w:kern w:val="0"/>
          <w:position w:val="6"/>
          <w:szCs w:val="21"/>
        </w:rPr>
        <w:t>RC</w:t>
      </w:r>
      <w:r>
        <w:rPr>
          <w:rFonts w:hint="eastAsia"/>
          <w:snapToGrid w:val="0"/>
          <w:kern w:val="0"/>
          <w:position w:val="6"/>
          <w:szCs w:val="21"/>
        </w:rPr>
        <w:t>电路的响应。</w:t>
      </w:r>
    </w:p>
    <w:p w14:paraId="414348EE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(4) </w:t>
      </w:r>
      <w:r>
        <w:rPr>
          <w:rFonts w:hint="eastAsia"/>
          <w:snapToGrid w:val="0"/>
          <w:kern w:val="0"/>
          <w:position w:val="6"/>
          <w:szCs w:val="21"/>
        </w:rPr>
        <w:t>从响应曲线中求</w:t>
      </w:r>
      <w:r>
        <w:rPr>
          <w:rFonts w:hint="eastAsia"/>
          <w:snapToGrid w:val="0"/>
          <w:kern w:val="0"/>
          <w:position w:val="6"/>
          <w:szCs w:val="21"/>
        </w:rPr>
        <w:t>RC</w:t>
      </w:r>
      <w:r>
        <w:rPr>
          <w:rFonts w:hint="eastAsia"/>
          <w:snapToGrid w:val="0"/>
          <w:kern w:val="0"/>
          <w:position w:val="6"/>
          <w:szCs w:val="21"/>
        </w:rPr>
        <w:t>电路的时间常数。</w:t>
      </w:r>
    </w:p>
    <w:p w14:paraId="4CE3A6EC" w14:textId="77777777">
      <w:pPr>
        <w:rPr>
          <w:snapToGrid w:val="0"/>
          <w:kern w:val="0"/>
          <w:position w:val="6"/>
          <w:szCs w:val="21"/>
        </w:rPr>
      </w:pPr>
    </w:p>
    <w:p w14:paraId="096C2062" w14:textId="77777777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二、实验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任务与要求</w:t>
      </w:r>
    </w:p>
    <w:p w14:paraId="559B5122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(1) </w:t>
      </w:r>
      <w:r>
        <w:rPr>
          <w:rFonts w:hint="eastAsia"/>
          <w:snapToGrid w:val="0"/>
          <w:kern w:val="0"/>
          <w:position w:val="6"/>
          <w:szCs w:val="21"/>
        </w:rPr>
        <w:t>设计一个用示波器观察</w:t>
      </w:r>
      <w:r>
        <w:rPr>
          <w:rFonts w:hint="eastAsia"/>
          <w:snapToGrid w:val="0"/>
          <w:kern w:val="0"/>
          <w:position w:val="6"/>
          <w:szCs w:val="21"/>
        </w:rPr>
        <w:t>RC</w:t>
      </w:r>
      <w:r>
        <w:rPr>
          <w:rFonts w:hint="eastAsia"/>
          <w:snapToGrid w:val="0"/>
          <w:kern w:val="0"/>
          <w:position w:val="6"/>
          <w:szCs w:val="21"/>
        </w:rPr>
        <w:t>电路零输入响应、零状态响应和测量电路时间常数的实验方案。</w:t>
      </w:r>
    </w:p>
    <w:p w14:paraId="42847BE3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(2) </w:t>
      </w:r>
      <w:r>
        <w:rPr>
          <w:rFonts w:hint="eastAsia"/>
          <w:snapToGrid w:val="0"/>
          <w:kern w:val="0"/>
          <w:position w:val="6"/>
          <w:szCs w:val="21"/>
        </w:rPr>
        <w:t>制作实验电路板。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</w:p>
    <w:p w14:paraId="6F919AF0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(3) </w:t>
      </w:r>
      <w:r>
        <w:rPr>
          <w:rFonts w:hint="eastAsia"/>
          <w:snapToGrid w:val="0"/>
          <w:kern w:val="0"/>
          <w:position w:val="6"/>
          <w:szCs w:val="21"/>
        </w:rPr>
        <w:t>用示波器观察</w:t>
      </w:r>
      <w:r>
        <w:rPr>
          <w:rFonts w:hint="eastAsia"/>
          <w:snapToGrid w:val="0"/>
          <w:kern w:val="0"/>
          <w:position w:val="6"/>
          <w:szCs w:val="21"/>
        </w:rPr>
        <w:t>RC</w:t>
      </w:r>
      <w:r>
        <w:rPr>
          <w:rFonts w:hint="eastAsia"/>
          <w:snapToGrid w:val="0"/>
          <w:kern w:val="0"/>
          <w:position w:val="6"/>
          <w:szCs w:val="21"/>
        </w:rPr>
        <w:t>电路的零输入响应、零状态响应，描绘响应曲线，求出电路的时间常数。</w:t>
      </w:r>
    </w:p>
    <w:p w14:paraId="3FF1E379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(4) </w:t>
      </w:r>
      <w:r>
        <w:rPr>
          <w:rFonts w:hint="eastAsia"/>
          <w:snapToGrid w:val="0"/>
          <w:kern w:val="0"/>
          <w:position w:val="6"/>
          <w:szCs w:val="21"/>
        </w:rPr>
        <w:t>更换电路中电阻、电容的大小（即改变时间常数），重新测量电路的各种响应，分别求出每次测量的时间常数。</w:t>
      </w:r>
    </w:p>
    <w:p w14:paraId="3DB05D38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(5) </w:t>
      </w:r>
      <w:r>
        <w:rPr>
          <w:rFonts w:hint="eastAsia"/>
          <w:snapToGrid w:val="0"/>
          <w:kern w:val="0"/>
          <w:position w:val="6"/>
          <w:szCs w:val="21"/>
        </w:rPr>
        <w:t>理论计算（仿真）电路的时间常数，并与实验测量值比较。</w:t>
      </w:r>
    </w:p>
    <w:p w14:paraId="6BAE246B" w14:textId="77777777">
      <w:pPr>
        <w:rPr>
          <w:snapToGrid w:val="0"/>
          <w:kern w:val="0"/>
          <w:position w:val="6"/>
          <w:szCs w:val="21"/>
        </w:rPr>
      </w:pPr>
    </w:p>
    <w:p w14:paraId="142301F5" w14:textId="77777777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三、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实验原理</w:t>
      </w:r>
    </w:p>
    <w:p w14:paraId="49012F15" w14:textId="4708525F">
      <w:pPr>
        <w:rPr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．一阶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RC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电路的零输入响应（放电过程）</w:t>
      </w:r>
    </w:p>
    <w:p w14:paraId="4D7826EC" w14:textId="05B758B3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电路在无激励情况下，由储能元件的初始状态引起的响应称为零输入响应，即电路初始状态不为零，输入为零所引起的电路响应。实际上是电容器</w:t>
      </w:r>
      <w:r>
        <w:rPr>
          <w:rFonts w:hint="eastAsia"/>
          <w:snapToGrid w:val="0"/>
          <w:kern w:val="0"/>
          <w:position w:val="6"/>
          <w:szCs w:val="21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>的初始电压经电阻</w:t>
      </w:r>
      <w:r>
        <w:rPr>
          <w:rFonts w:hint="eastAsia"/>
          <w:snapToGrid w:val="0"/>
          <w:kern w:val="0"/>
          <w:position w:val="6"/>
          <w:szCs w:val="21"/>
        </w:rPr>
        <w:t>R</w:t>
      </w:r>
      <w:r>
        <w:rPr>
          <w:rFonts w:hint="eastAsia"/>
          <w:snapToGrid w:val="0"/>
          <w:kern w:val="0"/>
          <w:position w:val="6"/>
          <w:szCs w:val="21"/>
        </w:rPr>
        <w:t>放电过程。在图</w:t>
      </w:r>
      <w:r>
        <w:rPr>
          <w:rFonts w:hint="eastAsia"/>
          <w:snapToGrid w:val="0"/>
          <w:kern w:val="0"/>
          <w:position w:val="6"/>
          <w:szCs w:val="21"/>
        </w:rPr>
        <w:t>1</w:t>
      </w:r>
      <w:r>
        <w:rPr>
          <w:rFonts w:hint="eastAsia"/>
          <w:snapToGrid w:val="0"/>
          <w:kern w:val="0"/>
          <w:position w:val="6"/>
          <w:szCs w:val="21"/>
        </w:rPr>
        <w:t>中，先让开关</w:t>
      </w:r>
      <w:r>
        <w:rPr>
          <w:rFonts w:hint="eastAsia"/>
          <w:snapToGrid w:val="0"/>
          <w:kern w:val="0"/>
          <w:position w:val="6"/>
          <w:szCs w:val="21"/>
        </w:rPr>
        <w:t xml:space="preserve"> K</w:t>
      </w:r>
      <w:r>
        <w:rPr>
          <w:rFonts w:hint="eastAsia"/>
          <w:snapToGrid w:val="0"/>
          <w:kern w:val="0"/>
          <w:position w:val="6"/>
          <w:szCs w:val="21"/>
        </w:rPr>
        <w:t>合于位置</w:t>
      </w:r>
      <w:r>
        <w:rPr>
          <w:rFonts w:hint="eastAsia"/>
          <w:snapToGrid w:val="0"/>
          <w:kern w:val="0"/>
          <w:position w:val="6"/>
          <w:szCs w:val="21"/>
        </w:rPr>
        <w:t>a</w:t>
      </w:r>
      <w:r>
        <w:rPr>
          <w:rFonts w:hint="eastAsia"/>
          <w:snapToGrid w:val="0"/>
          <w:kern w:val="0"/>
          <w:position w:val="6"/>
          <w:szCs w:val="21"/>
        </w:rPr>
        <w:t>，使电容</w:t>
      </w:r>
      <w:r>
        <w:rPr>
          <w:rFonts w:hint="eastAsia"/>
          <w:snapToGrid w:val="0"/>
          <w:kern w:val="0"/>
          <w:position w:val="6"/>
          <w:szCs w:val="21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>的初始电压值</w:t>
      </w:r>
      <w:r>
        <w:rPr>
          <w:rFonts w:hint="eastAsia"/>
          <w:snapToGrid w:val="0"/>
          <w:kern w:val="0"/>
          <w:position w:val="6"/>
          <w:szCs w:val="21"/>
        </w:rPr>
        <w:t>u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>(0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-</w:t>
      </w:r>
      <w:r>
        <w:rPr>
          <w:rFonts w:hint="eastAsia"/>
          <w:snapToGrid w:val="0"/>
          <w:kern w:val="0"/>
          <w:position w:val="6"/>
          <w:szCs w:val="21"/>
        </w:rPr>
        <w:t>) = U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O</w:t>
      </w:r>
      <w:r>
        <w:rPr>
          <w:rFonts w:hint="eastAsia"/>
          <w:snapToGrid w:val="0"/>
          <w:kern w:val="0"/>
          <w:position w:val="6"/>
          <w:szCs w:val="21"/>
        </w:rPr>
        <w:t>，再将开关</w:t>
      </w:r>
      <w:r>
        <w:rPr>
          <w:rFonts w:hint="eastAsia"/>
          <w:snapToGrid w:val="0"/>
          <w:kern w:val="0"/>
          <w:position w:val="6"/>
          <w:szCs w:val="21"/>
        </w:rPr>
        <w:t>K</w:t>
      </w:r>
      <w:r>
        <w:rPr>
          <w:rFonts w:hint="eastAsia"/>
          <w:snapToGrid w:val="0"/>
          <w:kern w:val="0"/>
          <w:position w:val="6"/>
          <w:szCs w:val="21"/>
        </w:rPr>
        <w:t>转到位置</w:t>
      </w:r>
      <w:r>
        <w:rPr>
          <w:rFonts w:hint="eastAsia"/>
          <w:snapToGrid w:val="0"/>
          <w:kern w:val="0"/>
          <w:position w:val="6"/>
          <w:szCs w:val="21"/>
        </w:rPr>
        <w:t>b</w:t>
      </w:r>
      <w:r>
        <w:rPr>
          <w:rFonts w:hint="eastAsia"/>
          <w:snapToGrid w:val="0"/>
          <w:kern w:val="0"/>
          <w:position w:val="6"/>
          <w:szCs w:val="21"/>
        </w:rPr>
        <w:t>。电容器开始放电，放电方程为：</w:t>
      </w:r>
    </w:p>
    <w:p w14:paraId="649AA32E" w14:textId="5CF42BB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</w:rPr>
            <m:t>+RC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</w:rPr>
            <m:t>=0(t≥0)</m:t>
          </m:r>
        </m:oMath>
      </m:oMathPara>
    </w:p>
    <w:p w14:paraId="075C913F" w14:textId="7B7C24BF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可以得出电容器上的电压和电流随时间变化的规律：</w:t>
      </w:r>
    </w:p>
    <w:p w14:paraId="048EA35D" w14:textId="7777777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  <m:sub>
              <m:r>
                <w:rPr>
                  <w:rFonts w:ascii="Cambria Math" w:eastAsia="Cambria Math" w:hAnsi="Cambria Math" w:cs="Cambria Math"/>
                </w:rPr>
                <m:t>-</m:t>
              </m:r>
            </m:sub>
          </m:sSub>
          <m:r>
            <w:rPr>
              <w:rFonts w:ascii="Cambria Math" w:eastAsia="Cambria Math" w:hAnsi="Cambria Math" w:cs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RC</m:t>
                  </m:r>
                </m:den>
              </m:f>
            </m:sup>
          </m:sSup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τ</m:t>
                  </m:r>
                </m:den>
              </m:f>
            </m:sup>
          </m:sSup>
          <m:r>
            <w:rPr>
              <w:rFonts w:ascii="Cambria Math" w:eastAsia="Cambria Math" w:hAnsi="Cambria Math" w:cs="Cambria Math"/>
            </w:rPr>
            <m:t>(t≥0)</m:t>
          </m:r>
        </m:oMath>
      </m:oMathPara>
    </w:p>
    <w:p w14:paraId="6CDA1C22" w14:textId="7777777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</w:rPr>
            <m:t>(t)=-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RC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R</m:t>
              </m:r>
            </m:den>
          </m:f>
          <m:r>
            <w:rPr>
              <w:rFonts w:ascii="Cambria Math" w:eastAsia="Cambria Math" w:hAnsi="Cambria Math" w:cs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τ</m:t>
                  </m:r>
                </m:den>
              </m:f>
            </m:sup>
          </m:sSup>
          <m:r>
            <w:rPr>
              <w:rFonts w:ascii="Cambria Math" w:eastAsia="Cambria Math" w:hAnsi="Cambria Math" w:cs="Cambria Math"/>
            </w:rPr>
            <m:t>(t≥0)</m:t>
          </m:r>
        </m:oMath>
      </m:oMathPara>
    </w:p>
    <w:p w14:paraId="7DB2878E" w14:textId="3586F86D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式中τ</w:t>
      </w:r>
      <w:r>
        <w:rPr>
          <w:rFonts w:hint="eastAsia"/>
          <w:snapToGrid w:val="0"/>
          <w:kern w:val="0"/>
          <w:position w:val="6"/>
          <w:szCs w:val="21"/>
        </w:rPr>
        <w:t>= RC</w:t>
      </w:r>
      <w:r>
        <w:rPr>
          <w:rFonts w:hint="eastAsia"/>
          <w:snapToGrid w:val="0"/>
          <w:kern w:val="0"/>
          <w:position w:val="6"/>
          <w:szCs w:val="21"/>
        </w:rPr>
        <w:t>，即为时间常数，其物理意义是</w:t>
      </w:r>
      <w:r>
        <w:rPr>
          <w:rFonts w:hint="eastAsia"/>
          <w:snapToGrid w:val="0"/>
          <w:kern w:val="0"/>
          <w:position w:val="6"/>
          <w:szCs w:val="21"/>
        </w:rPr>
        <w:t xml:space="preserve"> u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>(t)</w:t>
      </w:r>
      <w:r>
        <w:rPr>
          <w:rFonts w:hint="eastAsia"/>
          <w:snapToGrid w:val="0"/>
          <w:kern w:val="0"/>
          <w:position w:val="6"/>
          <w:szCs w:val="21"/>
        </w:rPr>
        <w:t>衰减到</w:t>
      </w:r>
      <w:r>
        <w:rPr>
          <w:rFonts w:hint="eastAsia"/>
          <w:snapToGrid w:val="0"/>
          <w:kern w:val="0"/>
          <w:position w:val="6"/>
          <w:szCs w:val="21"/>
        </w:rPr>
        <w:t>1/e (36.8%) u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>(0)</w:t>
      </w:r>
      <w:r>
        <w:rPr>
          <w:rFonts w:hint="eastAsia"/>
          <w:snapToGrid w:val="0"/>
          <w:kern w:val="0"/>
          <w:position w:val="6"/>
          <w:szCs w:val="21"/>
        </w:rPr>
        <w:t>所需要的时间，反映了电路过渡过程的快慢程度。τ越大，暂态响应所持续的时间越长，即过渡过程的时间越长；反之，τ越小，过渡过程的时间越短。时间常数τ可通过相应的衰减曲线，见图</w:t>
      </w:r>
      <w:r>
        <w:rPr>
          <w:rFonts w:hint="eastAsia"/>
          <w:snapToGrid w:val="0"/>
          <w:kern w:val="0"/>
          <w:position w:val="6"/>
          <w:szCs w:val="21"/>
        </w:rPr>
        <w:t xml:space="preserve"> 2</w:t>
      </w:r>
    </w:p>
    <w:p w14:paraId="3AA9F487" w14:textId="7310F716">
      <w:pPr>
        <w:rPr>
          <w:snapToGrid w:val="0"/>
          <w:kern w:val="0"/>
          <w:position w:val="6"/>
          <w:szCs w:val="21"/>
        </w:rPr>
      </w:pPr>
      <w:r>
        <w:rPr>
          <w:rFonts w:hint="eastAsia"/>
          <w:noProof/>
          <w:snapToGrid w:val="0"/>
          <w:kern w:val="0"/>
          <w:position w:val="6"/>
          <w:szCs w:val="21"/>
        </w:rPr>
        <w:drawing>
          <wp:inline distT="0" distB="0" distL="0" distR="0" wp14:anchorId="5F053AE0" wp14:editId="64D18CE3">
            <wp:extent cx="2819400" cy="1470660"/>
            <wp:effectExtent l="0" t="0" r="0" b="0"/>
            <wp:docPr id="17260869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  <w:snapToGrid w:val="0"/>
          <w:kern w:val="0"/>
          <w:position w:val="6"/>
          <w:szCs w:val="21"/>
        </w:rPr>
        <w:drawing>
          <wp:inline distT="0" distB="0" distL="0" distR="0" wp14:anchorId="2B24B7BF" wp14:editId="5BD0C48B">
            <wp:extent cx="2971800" cy="1478280"/>
            <wp:effectExtent l="0" t="0" r="0" b="7620"/>
            <wp:docPr id="3859588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5372F" w14:textId="03DD8A4E">
      <w:pPr>
        <w:pStyle w:val="a7"/>
        <w:ind w:firstLineChars="700" w:firstLine="1400"/>
        <w:jc w:val="left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一阶</w:t>
      </w:r>
      <w:r>
        <w:rPr>
          <w:rFonts w:hint="eastAsia"/>
        </w:rPr>
        <w:t>电路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图</w:t>
      </w:r>
      <w:r>
        <w:rPr>
          <w:rFonts w:hint="eastAsia"/>
        </w:rPr>
        <w:t xml:space="preserve"> 2  </w:t>
      </w:r>
      <w:r>
        <w:rPr>
          <w:rFonts w:hint="eastAsia"/>
        </w:rPr>
        <w:t>由零输入响应曲线测量时间常数</w:t>
      </w:r>
    </w:p>
    <w:p w14:paraId="6374D787" w14:textId="77777777">
      <w:pPr>
        <w:rPr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lastRenderedPageBreak/>
        <w:t>2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．一阶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RC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电路的零状态响应（充电过程）</w:t>
      </w:r>
    </w:p>
    <w:p w14:paraId="147D37E7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所谓零状态响应是指初始状态为零，而输入不为零所产生的电路响应。一阶</w:t>
      </w:r>
      <w:r>
        <w:rPr>
          <w:rFonts w:hint="eastAsia"/>
          <w:snapToGrid w:val="0"/>
          <w:kern w:val="0"/>
          <w:position w:val="6"/>
          <w:szCs w:val="21"/>
        </w:rPr>
        <w:t>RC</w:t>
      </w:r>
      <w:r>
        <w:rPr>
          <w:rFonts w:hint="eastAsia"/>
          <w:snapToGrid w:val="0"/>
          <w:kern w:val="0"/>
          <w:position w:val="6"/>
          <w:szCs w:val="21"/>
        </w:rPr>
        <w:t>电路</w:t>
      </w:r>
      <w:proofErr w:type="gramStart"/>
      <w:r>
        <w:rPr>
          <w:rFonts w:hint="eastAsia"/>
          <w:snapToGrid w:val="0"/>
          <w:kern w:val="0"/>
          <w:position w:val="6"/>
          <w:szCs w:val="21"/>
        </w:rPr>
        <w:t>在阶跃信号</w:t>
      </w:r>
      <w:proofErr w:type="gramEnd"/>
      <w:r>
        <w:rPr>
          <w:rFonts w:hint="eastAsia"/>
          <w:snapToGrid w:val="0"/>
          <w:kern w:val="0"/>
          <w:position w:val="6"/>
          <w:szCs w:val="21"/>
        </w:rPr>
        <w:t>激励下的零状态响应实际上就是直流电源经电阻</w:t>
      </w:r>
      <w:r>
        <w:rPr>
          <w:rFonts w:hint="eastAsia"/>
          <w:snapToGrid w:val="0"/>
          <w:kern w:val="0"/>
          <w:position w:val="6"/>
          <w:szCs w:val="21"/>
        </w:rPr>
        <w:t>R</w:t>
      </w:r>
      <w:r>
        <w:rPr>
          <w:rFonts w:hint="eastAsia"/>
          <w:snapToGrid w:val="0"/>
          <w:kern w:val="0"/>
          <w:position w:val="6"/>
          <w:szCs w:val="21"/>
        </w:rPr>
        <w:t>向</w:t>
      </w:r>
      <w:r>
        <w:rPr>
          <w:rFonts w:hint="eastAsia"/>
          <w:snapToGrid w:val="0"/>
          <w:kern w:val="0"/>
          <w:position w:val="6"/>
          <w:szCs w:val="21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>充电的过程。在图</w:t>
      </w:r>
      <w:r>
        <w:rPr>
          <w:rFonts w:hint="eastAsia"/>
          <w:snapToGrid w:val="0"/>
          <w:kern w:val="0"/>
          <w:position w:val="6"/>
          <w:szCs w:val="21"/>
        </w:rPr>
        <w:t>1</w:t>
      </w:r>
      <w:r>
        <w:rPr>
          <w:rFonts w:hint="eastAsia"/>
          <w:snapToGrid w:val="0"/>
          <w:kern w:val="0"/>
          <w:position w:val="6"/>
          <w:szCs w:val="21"/>
        </w:rPr>
        <w:t>所示的一阶电路中，先让开关</w:t>
      </w:r>
      <w:r>
        <w:rPr>
          <w:rFonts w:hint="eastAsia"/>
          <w:snapToGrid w:val="0"/>
          <w:kern w:val="0"/>
          <w:position w:val="6"/>
          <w:szCs w:val="21"/>
        </w:rPr>
        <w:t>K</w:t>
      </w:r>
      <w:r>
        <w:rPr>
          <w:rFonts w:hint="eastAsia"/>
          <w:snapToGrid w:val="0"/>
          <w:kern w:val="0"/>
          <w:position w:val="6"/>
          <w:szCs w:val="21"/>
        </w:rPr>
        <w:t>合于位置</w:t>
      </w:r>
      <w:r>
        <w:rPr>
          <w:rFonts w:hint="eastAsia"/>
          <w:snapToGrid w:val="0"/>
          <w:kern w:val="0"/>
          <w:position w:val="6"/>
          <w:szCs w:val="21"/>
        </w:rPr>
        <w:t>b</w:t>
      </w:r>
      <w:r>
        <w:rPr>
          <w:rFonts w:hint="eastAsia"/>
          <w:snapToGrid w:val="0"/>
          <w:kern w:val="0"/>
          <w:position w:val="6"/>
          <w:szCs w:val="21"/>
        </w:rPr>
        <w:t>，当</w:t>
      </w:r>
      <w:r>
        <w:rPr>
          <w:rFonts w:hint="eastAsia"/>
          <w:snapToGrid w:val="0"/>
          <w:kern w:val="0"/>
          <w:position w:val="6"/>
          <w:szCs w:val="21"/>
        </w:rPr>
        <w:t>t = 0</w:t>
      </w:r>
      <w:r>
        <w:rPr>
          <w:rFonts w:hint="eastAsia"/>
          <w:snapToGrid w:val="0"/>
          <w:kern w:val="0"/>
          <w:position w:val="6"/>
          <w:szCs w:val="21"/>
        </w:rPr>
        <w:t>时，将开关</w:t>
      </w:r>
      <w:r>
        <w:rPr>
          <w:rFonts w:hint="eastAsia"/>
          <w:snapToGrid w:val="0"/>
          <w:kern w:val="0"/>
          <w:position w:val="6"/>
          <w:szCs w:val="21"/>
        </w:rPr>
        <w:t xml:space="preserve"> K </w:t>
      </w:r>
      <w:r>
        <w:rPr>
          <w:rFonts w:hint="eastAsia"/>
          <w:snapToGrid w:val="0"/>
          <w:kern w:val="0"/>
          <w:position w:val="6"/>
          <w:szCs w:val="21"/>
        </w:rPr>
        <w:t>转到位置</w:t>
      </w:r>
      <w:r>
        <w:rPr>
          <w:rFonts w:hint="eastAsia"/>
          <w:snapToGrid w:val="0"/>
          <w:kern w:val="0"/>
          <w:position w:val="6"/>
          <w:szCs w:val="21"/>
        </w:rPr>
        <w:t>a</w:t>
      </w:r>
      <w:r>
        <w:rPr>
          <w:rFonts w:hint="eastAsia"/>
          <w:snapToGrid w:val="0"/>
          <w:kern w:val="0"/>
          <w:position w:val="6"/>
          <w:szCs w:val="21"/>
        </w:rPr>
        <w:t>。电容器开始充电，充电方程为：</w:t>
      </w:r>
    </w:p>
    <w:p w14:paraId="32B2DAD9" w14:textId="7777777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</w:rPr>
            <m:t>+RC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</m:t>
              </m:r>
            </m:sub>
          </m:sSub>
          <m:r>
            <w:rPr>
              <w:rFonts w:ascii="Cambria Math" w:eastAsia="Cambria Math" w:hAnsi="Cambria Math" w:cs="Cambria Math"/>
            </w:rPr>
            <m:t>(t≥0)</m:t>
          </m:r>
        </m:oMath>
      </m:oMathPara>
    </w:p>
    <w:p w14:paraId="138541A0" w14:textId="77777777">
      <w:pPr>
        <w:jc w:val="center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初始值：</w:t>
      </w:r>
      <w:proofErr w:type="spellStart"/>
      <w:proofErr w:type="gramStart"/>
      <w:r>
        <w:rPr>
          <w:rFonts w:hint="eastAsia"/>
          <w:snapToGrid w:val="0"/>
          <w:kern w:val="0"/>
          <w:position w:val="6"/>
          <w:szCs w:val="21"/>
        </w:rPr>
        <w:t>u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C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(</w:t>
      </w:r>
      <w:proofErr w:type="gramEnd"/>
      <w:r>
        <w:rPr>
          <w:rFonts w:hint="eastAsia"/>
          <w:snapToGrid w:val="0"/>
          <w:kern w:val="0"/>
          <w:position w:val="6"/>
          <w:szCs w:val="21"/>
        </w:rPr>
        <w:t>0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-</w:t>
      </w:r>
      <w:r>
        <w:rPr>
          <w:rFonts w:hint="eastAsia"/>
          <w:snapToGrid w:val="0"/>
          <w:kern w:val="0"/>
          <w:position w:val="6"/>
          <w:szCs w:val="21"/>
        </w:rPr>
        <w:t>) = 0</w:t>
      </w:r>
    </w:p>
    <w:p w14:paraId="244E7361" w14:textId="0E73A16D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可以得出电压和电流随时间变化的规律：</w:t>
      </w:r>
    </w:p>
    <w:p w14:paraId="58DC6CD6" w14:textId="7777777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RC</m:t>
                  </m:r>
                </m:den>
              </m:f>
            </m:sup>
          </m:sSup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τ</m:t>
                  </m:r>
                </m:den>
              </m:f>
            </m:sup>
          </m:sSup>
          <m:r>
            <w:rPr>
              <w:rFonts w:ascii="Cambria Math" w:hAnsi="Cambria Math"/>
            </w:rPr>
            <m:t>)(t≥0)</m:t>
          </m:r>
        </m:oMath>
      </m:oMathPara>
    </w:p>
    <w:p w14:paraId="52C69308" w14:textId="7777777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</m:t>
              </m:r>
            </m:sub>
          </m:sSub>
          <m:r>
            <w:rPr>
              <w:rFonts w:ascii="Cambria Math" w:eastAsia="Cambria Math" w:hAnsi="Cambria Math" w:cs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RC</m:t>
                  </m:r>
                </m:den>
              </m:f>
            </m:sup>
          </m:sSup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τ</m:t>
                  </m:r>
                </m:den>
              </m:f>
            </m:sup>
          </m:sSup>
          <m:r>
            <w:rPr>
              <w:rFonts w:ascii="Cambria Math" w:eastAsia="Cambria Math" w:hAnsi="Cambria Math" w:cs="Cambria Math"/>
            </w:rPr>
            <m:t>(t≥0)</m:t>
          </m:r>
        </m:oMath>
      </m:oMathPara>
    </w:p>
    <w:p w14:paraId="184247F7" w14:textId="668D9748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τ</w:t>
      </w:r>
      <w:r>
        <w:rPr>
          <w:rFonts w:hint="eastAsia"/>
          <w:snapToGrid w:val="0"/>
          <w:kern w:val="0"/>
          <w:position w:val="6"/>
          <w:szCs w:val="21"/>
        </w:rPr>
        <w:t>= RC</w:t>
      </w:r>
      <w:r>
        <w:rPr>
          <w:rFonts w:hint="eastAsia"/>
          <w:snapToGrid w:val="0"/>
          <w:kern w:val="0"/>
          <w:position w:val="6"/>
          <w:szCs w:val="21"/>
        </w:rPr>
        <w:t>为时间常数，其物理意义是由初始值上升至稳态值与初始值差值的</w:t>
      </w:r>
      <w:r>
        <w:rPr>
          <w:rFonts w:hint="eastAsia"/>
          <w:snapToGrid w:val="0"/>
          <w:kern w:val="0"/>
          <w:position w:val="6"/>
          <w:szCs w:val="21"/>
        </w:rPr>
        <w:t>63.2%</w:t>
      </w:r>
      <w:r>
        <w:rPr>
          <w:rFonts w:hint="eastAsia"/>
          <w:snapToGrid w:val="0"/>
          <w:kern w:val="0"/>
          <w:position w:val="6"/>
          <w:szCs w:val="21"/>
        </w:rPr>
        <w:t>处所需的时间。同样可以从响应曲线中求得时间常数τ，如图</w:t>
      </w:r>
      <w:r>
        <w:rPr>
          <w:rFonts w:hint="eastAsia"/>
          <w:snapToGrid w:val="0"/>
          <w:kern w:val="0"/>
          <w:position w:val="6"/>
          <w:szCs w:val="21"/>
        </w:rPr>
        <w:t>3</w:t>
      </w:r>
      <w:r>
        <w:rPr>
          <w:rFonts w:hint="eastAsia"/>
          <w:snapToGrid w:val="0"/>
          <w:kern w:val="0"/>
          <w:position w:val="6"/>
          <w:szCs w:val="21"/>
        </w:rPr>
        <w:t>所示。</w:t>
      </w:r>
    </w:p>
    <w:p w14:paraId="3119AF54" w14:textId="19C7BADD">
      <w:pPr>
        <w:jc w:val="center"/>
        <w:rPr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1E588029" wp14:editId="690D1B2F">
            <wp:extent cx="2592000" cy="1461600"/>
            <wp:effectExtent l="0" t="0" r="0" b="5715"/>
            <wp:docPr id="525582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82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4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EE1E" w14:textId="1D8BFF97">
      <w:pPr>
        <w:jc w:val="center"/>
        <w:rPr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3  </w:t>
      </w:r>
      <w:r>
        <w:rPr>
          <w:rFonts w:hint="eastAsia"/>
        </w:rPr>
        <w:t>一阶</w:t>
      </w:r>
      <w:r>
        <w:rPr>
          <w:rFonts w:hint="eastAsia"/>
        </w:rPr>
        <w:t>RC</w:t>
      </w:r>
      <w:r>
        <w:rPr>
          <w:rFonts w:hint="eastAsia"/>
        </w:rPr>
        <w:t>电路的零状态响应曲线</w:t>
      </w:r>
    </w:p>
    <w:p w14:paraId="67289467" w14:textId="77777777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3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．方波响应</w:t>
      </w:r>
    </w:p>
    <w:p w14:paraId="1AD22EAD" w14:textId="72CA41CB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当方波信号激励加到</w:t>
      </w:r>
      <w:r>
        <w:rPr>
          <w:rFonts w:hint="eastAsia"/>
          <w:snapToGrid w:val="0"/>
          <w:kern w:val="0"/>
          <w:position w:val="6"/>
          <w:szCs w:val="21"/>
        </w:rPr>
        <w:t>RC</w:t>
      </w:r>
      <w:r>
        <w:rPr>
          <w:rFonts w:hint="eastAsia"/>
          <w:snapToGrid w:val="0"/>
          <w:kern w:val="0"/>
          <w:position w:val="6"/>
          <w:szCs w:val="21"/>
        </w:rPr>
        <w:t>两端时，在电路的时间常数远小于方波周期时，可以视为零状态响应和零输入响应的多次过程。方波的前沿相当于给电路一个阶跃输入，其响应就是零状态响应；方波的后沿相当于在电容具有初始值</w:t>
      </w:r>
      <w:r>
        <w:rPr>
          <w:rFonts w:hint="eastAsia"/>
          <w:snapToGrid w:val="0"/>
          <w:kern w:val="0"/>
          <w:position w:val="6"/>
          <w:szCs w:val="21"/>
        </w:rPr>
        <w:t xml:space="preserve"> u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>(0)</w:t>
      </w:r>
      <w:r>
        <w:rPr>
          <w:rFonts w:hint="eastAsia"/>
          <w:snapToGrid w:val="0"/>
          <w:kern w:val="0"/>
          <w:position w:val="6"/>
          <w:szCs w:val="21"/>
        </w:rPr>
        <w:t>时，把电源用短路置换，电路响应转换成零输入响应。</w:t>
      </w:r>
    </w:p>
    <w:p w14:paraId="061C37F7" w14:textId="077EB5A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当方波的</w:t>
      </w:r>
      <w:r>
        <w:rPr>
          <w:rFonts w:hint="eastAsia"/>
          <w:snapToGrid w:val="0"/>
          <w:kern w:val="0"/>
          <w:position w:val="6"/>
          <w:szCs w:val="21"/>
        </w:rPr>
        <w:t>1/2</w:t>
      </w:r>
      <w:r>
        <w:rPr>
          <w:rFonts w:hint="eastAsia"/>
          <w:snapToGrid w:val="0"/>
          <w:kern w:val="0"/>
          <w:position w:val="6"/>
          <w:szCs w:val="21"/>
        </w:rPr>
        <w:t>周期小于电路的时间常数时，方波前后沿对应的是瞬态过程的其中</w:t>
      </w:r>
      <w:proofErr w:type="gramStart"/>
      <w:r>
        <w:rPr>
          <w:rFonts w:hint="eastAsia"/>
          <w:snapToGrid w:val="0"/>
          <w:kern w:val="0"/>
          <w:position w:val="6"/>
          <w:szCs w:val="21"/>
        </w:rPr>
        <w:t>一</w:t>
      </w:r>
      <w:proofErr w:type="gramEnd"/>
      <w:r>
        <w:rPr>
          <w:rFonts w:hint="eastAsia"/>
          <w:snapToGrid w:val="0"/>
          <w:kern w:val="0"/>
          <w:position w:val="6"/>
          <w:szCs w:val="21"/>
        </w:rPr>
        <w:t>小部分。由于方波是周期信号，可以用普通示波器显示出稳定的响应图形，便于观察和作定量分析。</w:t>
      </w:r>
    </w:p>
    <w:p w14:paraId="3AFCC853" w14:textId="77777777">
      <w:pPr>
        <w:rPr>
          <w:snapToGrid w:val="0"/>
          <w:kern w:val="0"/>
          <w:position w:val="6"/>
          <w:szCs w:val="21"/>
        </w:rPr>
      </w:pPr>
    </w:p>
    <w:p w14:paraId="1E0EC9E1" w14:textId="1ED90186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四、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实验方案设计与参数计算</w:t>
      </w:r>
    </w:p>
    <w:p w14:paraId="227A904D" w14:textId="4FB10F12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．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实验方案总体设计</w:t>
      </w:r>
    </w:p>
    <w:p w14:paraId="672A1B2A" w14:textId="5C77A449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本实验电路如下：</w:t>
      </w:r>
    </w:p>
    <w:p w14:paraId="4842789D" w14:textId="7C61B552">
      <w:pPr>
        <w:jc w:val="center"/>
        <w:rPr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4B7616CB" wp14:editId="6BF042D3">
            <wp:extent cx="4968000" cy="1929600"/>
            <wp:effectExtent l="0" t="0" r="4445" b="0"/>
            <wp:docPr id="1300394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94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9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4BCC" w14:textId="30AF1E6E">
      <w:pPr>
        <w:jc w:val="center"/>
        <w:rPr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4  </w:t>
      </w:r>
      <w:r>
        <w:rPr>
          <w:rFonts w:hint="eastAsia"/>
        </w:rPr>
        <w:t>重复激励的零状态响应观测实验电路</w:t>
      </w:r>
    </w:p>
    <w:p w14:paraId="3FDC89BF" w14:textId="2356FA59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lastRenderedPageBreak/>
        <w:t>2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．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理论值计算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2"/>
      </w:tblGrid>
      <w:tr w14:paraId="36263BA5" w14:textId="77777777">
        <w:tc>
          <w:tcPr>
            <w:tcW w:w="2401" w:type="dxa"/>
          </w:tcPr>
          <w:p w14:paraId="79C6B4C7" w14:textId="415AB78E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R(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Ω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)</w:t>
            </w:r>
          </w:p>
        </w:tc>
        <w:tc>
          <w:tcPr>
            <w:tcW w:w="2401" w:type="dxa"/>
          </w:tcPr>
          <w:p w14:paraId="571231EC" w14:textId="1BFEBAA5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C(pF)</w:t>
            </w:r>
          </w:p>
        </w:tc>
        <w:tc>
          <w:tcPr>
            <w:tcW w:w="2401" w:type="dxa"/>
          </w:tcPr>
          <w:p w14:paraId="70121FD8" w14:textId="3AAC07AC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τ</w:t>
            </w:r>
            <w:r>
              <w:rPr>
                <w:snapToGrid w:val="0"/>
                <w:kern w:val="0"/>
                <w:position w:val="6"/>
                <w:szCs w:val="21"/>
              </w:rPr>
              <w:t>计算值</w:t>
            </w:r>
            <w:r>
              <w:rPr>
                <w:snapToGrid w:val="0"/>
                <w:kern w:val="0"/>
                <w:position w:val="6"/>
                <w:szCs w:val="21"/>
              </w:rPr>
              <w:t>(</w:t>
            </w:r>
            <w:proofErr w:type="spellStart"/>
            <w:r>
              <w:rPr>
                <w:snapToGrid w:val="0"/>
                <w:kern w:val="0"/>
                <w:position w:val="6"/>
                <w:szCs w:val="21"/>
              </w:rPr>
              <w:t>ms</w:t>
            </w:r>
            <w:proofErr w:type="spellEnd"/>
            <w:r>
              <w:rPr>
                <w:snapToGrid w:val="0"/>
                <w:kern w:val="0"/>
                <w:position w:val="6"/>
                <w:szCs w:val="21"/>
              </w:rPr>
              <w:t>)</w:t>
            </w:r>
          </w:p>
        </w:tc>
        <w:tc>
          <w:tcPr>
            <w:tcW w:w="2402" w:type="dxa"/>
          </w:tcPr>
          <w:p w14:paraId="025C9E01" w14:textId="7CCC0A1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5τ</w:t>
            </w:r>
            <w:r>
              <w:rPr>
                <w:snapToGrid w:val="0"/>
                <w:kern w:val="0"/>
                <w:position w:val="6"/>
                <w:szCs w:val="21"/>
              </w:rPr>
              <w:t>计算值</w:t>
            </w:r>
            <w:r>
              <w:rPr>
                <w:snapToGrid w:val="0"/>
                <w:kern w:val="0"/>
                <w:position w:val="6"/>
                <w:szCs w:val="21"/>
              </w:rPr>
              <w:t>(</w:t>
            </w:r>
            <w:proofErr w:type="spellStart"/>
            <w:r>
              <w:rPr>
                <w:snapToGrid w:val="0"/>
                <w:kern w:val="0"/>
                <w:position w:val="6"/>
                <w:szCs w:val="21"/>
              </w:rPr>
              <w:t>ms</w:t>
            </w:r>
            <w:proofErr w:type="spellEnd"/>
            <w:r>
              <w:rPr>
                <w:snapToGrid w:val="0"/>
                <w:kern w:val="0"/>
                <w:position w:val="6"/>
                <w:szCs w:val="21"/>
              </w:rPr>
              <w:t>)</w:t>
            </w:r>
          </w:p>
        </w:tc>
      </w:tr>
      <w:tr w14:paraId="2EEE7E8A" w14:textId="77777777">
        <w:tc>
          <w:tcPr>
            <w:tcW w:w="2401" w:type="dxa"/>
          </w:tcPr>
          <w:p w14:paraId="73CAF405" w14:textId="7E952E4C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9.1 ×10</w:t>
            </w:r>
            <w:r>
              <w:rPr>
                <w:snapToGrid w:val="0"/>
                <w:kern w:val="0"/>
                <w:position w:val="6"/>
                <w:szCs w:val="21"/>
                <w:vertAlign w:val="superscript"/>
              </w:rPr>
              <w:t>3</w:t>
            </w:r>
          </w:p>
        </w:tc>
        <w:tc>
          <w:tcPr>
            <w:tcW w:w="2401" w:type="dxa"/>
          </w:tcPr>
          <w:p w14:paraId="4C0054CF" w14:textId="3D188A6B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1 ×10</w:t>
            </w:r>
            <w:r>
              <w:rPr>
                <w:snapToGrid w:val="0"/>
                <w:kern w:val="0"/>
                <w:position w:val="6"/>
                <w:szCs w:val="21"/>
                <w:vertAlign w:val="superscript"/>
              </w:rPr>
              <w:t>5</w:t>
            </w:r>
          </w:p>
        </w:tc>
        <w:tc>
          <w:tcPr>
            <w:tcW w:w="2401" w:type="dxa"/>
          </w:tcPr>
          <w:p w14:paraId="43C25FBE" w14:textId="1F9304D2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0.91</w:t>
            </w:r>
          </w:p>
        </w:tc>
        <w:tc>
          <w:tcPr>
            <w:tcW w:w="2402" w:type="dxa"/>
          </w:tcPr>
          <w:p w14:paraId="12DFCE00" w14:textId="016AC3C0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4.95</w:t>
            </w:r>
          </w:p>
        </w:tc>
      </w:tr>
      <w:tr w14:paraId="1DC0AA9D" w14:textId="77777777">
        <w:tc>
          <w:tcPr>
            <w:tcW w:w="2401" w:type="dxa"/>
          </w:tcPr>
          <w:p w14:paraId="0E7931E1" w14:textId="49C16B8E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0.75 × 10</w:t>
            </w:r>
            <w:r>
              <w:rPr>
                <w:snapToGrid w:val="0"/>
                <w:kern w:val="0"/>
                <w:position w:val="6"/>
                <w:szCs w:val="21"/>
                <w:vertAlign w:val="superscript"/>
              </w:rPr>
              <w:t>3</w:t>
            </w:r>
          </w:p>
        </w:tc>
        <w:tc>
          <w:tcPr>
            <w:tcW w:w="2401" w:type="dxa"/>
          </w:tcPr>
          <w:p w14:paraId="5A7B2BA0" w14:textId="57CB21AC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1 ×10</w:t>
            </w:r>
            <w:r>
              <w:rPr>
                <w:snapToGrid w:val="0"/>
                <w:kern w:val="0"/>
                <w:position w:val="6"/>
                <w:szCs w:val="21"/>
                <w:vertAlign w:val="superscript"/>
              </w:rPr>
              <w:t>5</w:t>
            </w:r>
          </w:p>
        </w:tc>
        <w:tc>
          <w:tcPr>
            <w:tcW w:w="2401" w:type="dxa"/>
          </w:tcPr>
          <w:p w14:paraId="42457D61" w14:textId="3EE97D1F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0.075</w:t>
            </w:r>
          </w:p>
        </w:tc>
        <w:tc>
          <w:tcPr>
            <w:tcW w:w="2402" w:type="dxa"/>
          </w:tcPr>
          <w:p w14:paraId="7EE7CD6C" w14:textId="44C39740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0.375</w:t>
            </w:r>
          </w:p>
        </w:tc>
      </w:tr>
      <w:tr w14:paraId="041FB8FC" w14:textId="77777777">
        <w:tc>
          <w:tcPr>
            <w:tcW w:w="2401" w:type="dxa"/>
          </w:tcPr>
          <w:p w14:paraId="035DFE9D" w14:textId="48EDF92A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4.3</w:t>
            </w:r>
            <w:r>
              <w:rPr>
                <w:snapToGrid w:val="0"/>
                <w:kern w:val="0"/>
                <w:position w:val="6"/>
                <w:szCs w:val="21"/>
              </w:rPr>
              <w:t xml:space="preserve"> × 10</w:t>
            </w:r>
            <w:r>
              <w:rPr>
                <w:snapToGrid w:val="0"/>
                <w:kern w:val="0"/>
                <w:position w:val="6"/>
                <w:szCs w:val="21"/>
                <w:vertAlign w:val="superscript"/>
              </w:rPr>
              <w:t>3</w:t>
            </w:r>
          </w:p>
        </w:tc>
        <w:tc>
          <w:tcPr>
            <w:tcW w:w="2401" w:type="dxa"/>
          </w:tcPr>
          <w:p w14:paraId="47FD7BA4" w14:textId="66359FCD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1 ×10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  <w:vertAlign w:val="superscript"/>
              </w:rPr>
              <w:t>4</w:t>
            </w:r>
          </w:p>
        </w:tc>
        <w:tc>
          <w:tcPr>
            <w:tcW w:w="2401" w:type="dxa"/>
          </w:tcPr>
          <w:p w14:paraId="627D1BAB" w14:textId="30CDE04E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0.043</w:t>
            </w:r>
          </w:p>
        </w:tc>
        <w:tc>
          <w:tcPr>
            <w:tcW w:w="2402" w:type="dxa"/>
          </w:tcPr>
          <w:p w14:paraId="749B47D5" w14:textId="5B88964B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0.215</w:t>
            </w:r>
          </w:p>
        </w:tc>
      </w:tr>
      <w:tr w14:paraId="7A7C9D52" w14:textId="77777777">
        <w:tc>
          <w:tcPr>
            <w:tcW w:w="2401" w:type="dxa"/>
          </w:tcPr>
          <w:p w14:paraId="50083FBD" w14:textId="5AFF2979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4.3</w:t>
            </w:r>
            <w:r>
              <w:rPr>
                <w:snapToGrid w:val="0"/>
                <w:kern w:val="0"/>
                <w:position w:val="6"/>
                <w:szCs w:val="21"/>
              </w:rPr>
              <w:t xml:space="preserve"> × 10</w:t>
            </w:r>
            <w:r>
              <w:rPr>
                <w:snapToGrid w:val="0"/>
                <w:kern w:val="0"/>
                <w:position w:val="6"/>
                <w:szCs w:val="21"/>
                <w:vertAlign w:val="superscript"/>
              </w:rPr>
              <w:t>3</w:t>
            </w:r>
          </w:p>
        </w:tc>
        <w:tc>
          <w:tcPr>
            <w:tcW w:w="2401" w:type="dxa"/>
          </w:tcPr>
          <w:p w14:paraId="6782053B" w14:textId="69273F2C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2.2</w:t>
            </w:r>
            <w:r>
              <w:rPr>
                <w:snapToGrid w:val="0"/>
                <w:kern w:val="0"/>
                <w:position w:val="6"/>
                <w:szCs w:val="21"/>
              </w:rPr>
              <w:t>×10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  <w:vertAlign w:val="superscript"/>
              </w:rPr>
              <w:t>5</w:t>
            </w:r>
          </w:p>
        </w:tc>
        <w:tc>
          <w:tcPr>
            <w:tcW w:w="2401" w:type="dxa"/>
          </w:tcPr>
          <w:p w14:paraId="020FA4E5" w14:textId="740E41F1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0.946</w:t>
            </w:r>
          </w:p>
        </w:tc>
        <w:tc>
          <w:tcPr>
            <w:tcW w:w="2402" w:type="dxa"/>
          </w:tcPr>
          <w:p w14:paraId="2D358D5B" w14:textId="62C5613D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4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.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73</w:t>
            </w:r>
          </w:p>
        </w:tc>
      </w:tr>
    </w:tbl>
    <w:p w14:paraId="5510C853" w14:textId="77777777">
      <w:pPr>
        <w:rPr>
          <w:snapToGrid w:val="0"/>
          <w:kern w:val="0"/>
          <w:position w:val="6"/>
          <w:szCs w:val="21"/>
        </w:rPr>
      </w:pPr>
    </w:p>
    <w:p w14:paraId="5D4737F3" w14:textId="17026676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五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、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实验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仪器设备</w:t>
      </w:r>
    </w:p>
    <w:p w14:paraId="7434940F" w14:textId="0F5A98F1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>示波器、实验电路板、直流稳压源（提供</w:t>
      </w:r>
      <w:r>
        <w:rPr>
          <w:snapToGrid w:val="0"/>
          <w:kern w:val="0"/>
          <w:position w:val="6"/>
          <w:szCs w:val="21"/>
        </w:rPr>
        <w:t>12V</w:t>
      </w:r>
      <w:r>
        <w:rPr>
          <w:snapToGrid w:val="0"/>
          <w:kern w:val="0"/>
          <w:position w:val="6"/>
          <w:szCs w:val="21"/>
        </w:rPr>
        <w:t>电压）</w:t>
      </w:r>
    </w:p>
    <w:p w14:paraId="254E34C5" w14:textId="77777777">
      <w:pPr>
        <w:rPr>
          <w:snapToGrid w:val="0"/>
          <w:kern w:val="0"/>
          <w:position w:val="6"/>
          <w:szCs w:val="21"/>
        </w:rPr>
      </w:pPr>
    </w:p>
    <w:p w14:paraId="103A3F7F" w14:textId="77777777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六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、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实验步骤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、调试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过程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、实验数据记录</w:t>
      </w:r>
    </w:p>
    <w:p w14:paraId="15C2BC1F" w14:textId="4EC78F5E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．实验步骤</w:t>
      </w:r>
    </w:p>
    <w:p w14:paraId="4A65AB63" w14:textId="7A0684BC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(1)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用示波器观察</w:t>
      </w:r>
      <w:r>
        <w:rPr>
          <w:rFonts w:hint="eastAsia"/>
          <w:snapToGrid w:val="0"/>
          <w:kern w:val="0"/>
          <w:position w:val="6"/>
          <w:szCs w:val="21"/>
        </w:rPr>
        <w:t>RC</w:t>
      </w:r>
      <w:r>
        <w:rPr>
          <w:rFonts w:hint="eastAsia"/>
          <w:snapToGrid w:val="0"/>
          <w:kern w:val="0"/>
          <w:position w:val="6"/>
          <w:szCs w:val="21"/>
        </w:rPr>
        <w:t>电路的零输入响应、零状态响应，描绘响应曲线，求出电路的时间常数。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</w:p>
    <w:p w14:paraId="396CD3E6" w14:textId="0946080F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(</w:t>
      </w:r>
      <w:r>
        <w:rPr>
          <w:rFonts w:hint="eastAsia"/>
          <w:snapToGrid w:val="0"/>
          <w:kern w:val="0"/>
          <w:position w:val="6"/>
          <w:szCs w:val="21"/>
        </w:rPr>
        <w:t>2</w:t>
      </w:r>
      <w:r>
        <w:rPr>
          <w:rFonts w:hint="eastAsia"/>
          <w:snapToGrid w:val="0"/>
          <w:kern w:val="0"/>
          <w:position w:val="6"/>
          <w:szCs w:val="21"/>
        </w:rPr>
        <w:t>)</w:t>
      </w:r>
      <w:r>
        <w:rPr>
          <w:rFonts w:hint="eastAsia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更换电路中电阻、电容的大小，重新测量电路的各种响应，分别求出每次测量的时间常数。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</w:p>
    <w:p w14:paraId="0C3F0F3B" w14:textId="1A9131BB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(</w:t>
      </w:r>
      <w:r>
        <w:rPr>
          <w:rFonts w:hint="eastAsia"/>
          <w:snapToGrid w:val="0"/>
          <w:kern w:val="0"/>
          <w:position w:val="6"/>
          <w:szCs w:val="21"/>
        </w:rPr>
        <w:t>3</w:t>
      </w:r>
      <w:r>
        <w:rPr>
          <w:rFonts w:hint="eastAsia"/>
          <w:snapToGrid w:val="0"/>
          <w:kern w:val="0"/>
          <w:position w:val="6"/>
          <w:szCs w:val="21"/>
        </w:rPr>
        <w:t>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理论计算电路的时间常数，并与实验测量值比较。</w:t>
      </w:r>
    </w:p>
    <w:p w14:paraId="5E65D8ED" w14:textId="77777777">
      <w:pPr>
        <w:rPr>
          <w:snapToGrid w:val="0"/>
          <w:kern w:val="0"/>
          <w:position w:val="6"/>
          <w:szCs w:val="21"/>
        </w:rPr>
      </w:pPr>
    </w:p>
    <w:p w14:paraId="22088A9E" w14:textId="037CF15E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2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．实验数据记录</w:t>
      </w:r>
    </w:p>
    <w:p w14:paraId="4F8BC1F0" w14:textId="2C5C5D8A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2.1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1×10</w:t>
      </w:r>
      <w:r>
        <w:rPr>
          <w:snapToGrid w:val="0"/>
          <w:kern w:val="0"/>
          <w:position w:val="6"/>
          <w:szCs w:val="21"/>
          <w:vertAlign w:val="superscript"/>
        </w:rPr>
        <w:t>5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 </w:t>
      </w:r>
      <w:r>
        <w:rPr>
          <w:snapToGrid w:val="0"/>
          <w:kern w:val="0"/>
          <w:position w:val="6"/>
          <w:szCs w:val="21"/>
        </w:rPr>
        <w:t>pF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snapToGrid w:val="0"/>
          <w:kern w:val="0"/>
          <w:position w:val="6"/>
          <w:szCs w:val="21"/>
        </w:rPr>
        <w:t>接入</w:t>
      </w:r>
      <w:r>
        <w:rPr>
          <w:snapToGrid w:val="0"/>
          <w:kern w:val="0"/>
          <w:position w:val="6"/>
          <w:szCs w:val="21"/>
        </w:rPr>
        <w:t xml:space="preserve"> R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9.1×10</w:t>
      </w:r>
      <w:r>
        <w:rPr>
          <w:snapToGrid w:val="0"/>
          <w:kern w:val="0"/>
          <w:position w:val="6"/>
          <w:szCs w:val="21"/>
          <w:vertAlign w:val="superscript"/>
        </w:rPr>
        <w:t>3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 </w:t>
      </w:r>
      <w:r>
        <w:rPr>
          <w:snapToGrid w:val="0"/>
          <w:kern w:val="0"/>
          <w:position w:val="6"/>
          <w:szCs w:val="21"/>
        </w:rPr>
        <w:t>Ω</w:t>
      </w:r>
      <w:r>
        <w:rPr>
          <w:rFonts w:hint="eastAsia"/>
          <w:snapToGrid w:val="0"/>
          <w:kern w:val="0"/>
          <w:position w:val="6"/>
          <w:szCs w:val="21"/>
        </w:rPr>
        <w:t>时，</w:t>
      </w:r>
      <w:r>
        <w:rPr>
          <w:snapToGrid w:val="0"/>
          <w:kern w:val="0"/>
          <w:position w:val="6"/>
          <w:szCs w:val="21"/>
        </w:rPr>
        <w:t>实验波形图如图所示：</w:t>
      </w:r>
    </w:p>
    <w:p w14:paraId="663F3547" w14:textId="186F22B4">
      <w:pPr>
        <w:jc w:val="center"/>
        <w:rPr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5C383BF4" wp14:editId="0AD96174">
            <wp:extent cx="4240800" cy="3178800"/>
            <wp:effectExtent l="0" t="0" r="7620" b="3175"/>
            <wp:docPr id="1794215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800" cy="317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F056" w14:textId="0936459F">
      <w:pPr>
        <w:jc w:val="center"/>
        <w:rPr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5</w:t>
      </w:r>
      <w:r>
        <w:rPr>
          <w:rFonts w:hint="eastAsia"/>
        </w:rPr>
        <w:t xml:space="preserve">  </w:t>
      </w:r>
      <w:r>
        <w:rPr>
          <w:snapToGrid w:val="0"/>
          <w:kern w:val="0"/>
          <w:position w:val="6"/>
          <w:szCs w:val="21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1×10</w:t>
      </w:r>
      <w:r>
        <w:rPr>
          <w:snapToGrid w:val="0"/>
          <w:kern w:val="0"/>
          <w:position w:val="6"/>
          <w:szCs w:val="21"/>
          <w:vertAlign w:val="superscript"/>
        </w:rPr>
        <w:t>5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 </w:t>
      </w:r>
      <w:r>
        <w:rPr>
          <w:snapToGrid w:val="0"/>
          <w:kern w:val="0"/>
          <w:position w:val="6"/>
          <w:szCs w:val="21"/>
        </w:rPr>
        <w:t>pF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snapToGrid w:val="0"/>
          <w:kern w:val="0"/>
          <w:position w:val="6"/>
          <w:szCs w:val="21"/>
        </w:rPr>
        <w:t>R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9.1×10</w:t>
      </w:r>
      <w:r>
        <w:rPr>
          <w:snapToGrid w:val="0"/>
          <w:kern w:val="0"/>
          <w:position w:val="6"/>
          <w:szCs w:val="21"/>
          <w:vertAlign w:val="superscript"/>
        </w:rPr>
        <w:t>3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 </w:t>
      </w:r>
      <w:r>
        <w:rPr>
          <w:snapToGrid w:val="0"/>
          <w:kern w:val="0"/>
          <w:position w:val="6"/>
          <w:szCs w:val="21"/>
        </w:rPr>
        <w:t>Ω</w:t>
      </w:r>
      <w:r>
        <w:rPr>
          <w:snapToGrid w:val="0"/>
          <w:kern w:val="0"/>
          <w:position w:val="6"/>
          <w:szCs w:val="21"/>
        </w:rPr>
        <w:t>波形图</w:t>
      </w:r>
    </w:p>
    <w:p w14:paraId="02B342CE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测量过程如下：</w:t>
      </w:r>
    </w:p>
    <w:p w14:paraId="3216880B" w14:textId="66E36B5B">
      <w:pPr>
        <w:ind w:left="420"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(1) </w:t>
      </w:r>
      <w:r>
        <w:rPr>
          <w:rFonts w:hint="eastAsia"/>
          <w:snapToGrid w:val="0"/>
          <w:kern w:val="0"/>
          <w:position w:val="6"/>
          <w:szCs w:val="21"/>
        </w:rPr>
        <w:t>取曲线上一点</w:t>
      </w:r>
      <w:r>
        <w:rPr>
          <w:rFonts w:hint="eastAsia"/>
          <w:snapToGrid w:val="0"/>
          <w:kern w:val="0"/>
          <w:position w:val="6"/>
          <w:szCs w:val="21"/>
        </w:rPr>
        <w:t>u(t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>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3.093</w:t>
      </w:r>
      <w:r>
        <w:rPr>
          <w:rFonts w:hint="eastAsia"/>
          <w:snapToGrid w:val="0"/>
          <w:kern w:val="0"/>
          <w:position w:val="6"/>
          <w:szCs w:val="21"/>
        </w:rPr>
        <w:t>V</w:t>
      </w:r>
      <w:r>
        <w:rPr>
          <w:rFonts w:hint="eastAsia"/>
          <w:snapToGrid w:val="0"/>
          <w:kern w:val="0"/>
          <w:position w:val="6"/>
          <w:szCs w:val="21"/>
        </w:rPr>
        <w:t>，读数得</w:t>
      </w:r>
      <w:r>
        <w:rPr>
          <w:rFonts w:hint="eastAsia"/>
          <w:snapToGrid w:val="0"/>
          <w:kern w:val="0"/>
          <w:position w:val="6"/>
          <w:szCs w:val="21"/>
        </w:rPr>
        <w:t>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 xml:space="preserve"> = 0.32ms</w:t>
      </w:r>
      <w:r>
        <w:rPr>
          <w:rFonts w:hint="eastAsia"/>
          <w:snapToGrid w:val="0"/>
          <w:kern w:val="0"/>
          <w:position w:val="6"/>
          <w:szCs w:val="21"/>
        </w:rPr>
        <w:t>，并测得曲线最高点处</w:t>
      </w:r>
      <w:r>
        <w:rPr>
          <w:rFonts w:hint="eastAsia"/>
          <w:snapToGrid w:val="0"/>
          <w:kern w:val="0"/>
          <w:position w:val="6"/>
          <w:szCs w:val="21"/>
        </w:rPr>
        <w:t>v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s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= 11.21V</w:t>
      </w:r>
    </w:p>
    <w:p w14:paraId="256DDD9B" w14:textId="7D77D80C">
      <w:pPr>
        <w:ind w:left="420"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 xml:space="preserve">(2) </w:t>
      </w:r>
      <w:r>
        <w:rPr>
          <w:rFonts w:hint="eastAsia"/>
          <w:snapToGrid w:val="0"/>
          <w:kern w:val="0"/>
          <w:position w:val="6"/>
          <w:szCs w:val="21"/>
        </w:rPr>
        <w:t>根据公式，</w:t>
      </w:r>
      <w:r>
        <w:rPr>
          <w:snapToGrid w:val="0"/>
          <w:kern w:val="0"/>
          <w:position w:val="6"/>
          <w:szCs w:val="21"/>
        </w:rPr>
        <w:t>u(</w:t>
      </w:r>
      <w:r>
        <w:rPr>
          <w:rFonts w:hint="eastAsia"/>
          <w:snapToGrid w:val="0"/>
          <w:kern w:val="0"/>
          <w:position w:val="6"/>
          <w:szCs w:val="21"/>
        </w:rPr>
        <w:t>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snapToGrid w:val="0"/>
          <w:kern w:val="0"/>
          <w:position w:val="6"/>
          <w:szCs w:val="21"/>
        </w:rPr>
        <w:t>+τ)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0.632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×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(11.</w:t>
      </w:r>
      <w:r>
        <w:rPr>
          <w:rFonts w:hint="eastAsia"/>
          <w:snapToGrid w:val="0"/>
          <w:kern w:val="0"/>
          <w:position w:val="6"/>
          <w:szCs w:val="21"/>
        </w:rPr>
        <w:t>21</w:t>
      </w:r>
      <w:r>
        <w:rPr>
          <w:snapToGrid w:val="0"/>
          <w:kern w:val="0"/>
          <w:position w:val="6"/>
          <w:szCs w:val="21"/>
        </w:rPr>
        <w:t>−</w:t>
      </w:r>
      <w:r>
        <w:rPr>
          <w:rFonts w:hint="eastAsia"/>
          <w:snapToGrid w:val="0"/>
          <w:kern w:val="0"/>
          <w:position w:val="6"/>
          <w:szCs w:val="21"/>
        </w:rPr>
        <w:t>3.093</w:t>
      </w:r>
      <w:r>
        <w:rPr>
          <w:snapToGrid w:val="0"/>
          <w:kern w:val="0"/>
          <w:position w:val="6"/>
          <w:szCs w:val="21"/>
        </w:rPr>
        <w:t>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+</w:t>
      </w:r>
      <w:r>
        <w:rPr>
          <w:rFonts w:hint="eastAsia"/>
          <w:snapToGrid w:val="0"/>
          <w:kern w:val="0"/>
          <w:position w:val="6"/>
          <w:szCs w:val="21"/>
        </w:rPr>
        <w:t xml:space="preserve"> 3.093</w:t>
      </w:r>
      <w:r>
        <w:rPr>
          <w:snapToGrid w:val="0"/>
          <w:kern w:val="0"/>
          <w:position w:val="6"/>
          <w:szCs w:val="21"/>
        </w:rPr>
        <w:t xml:space="preserve"> = </w:t>
      </w:r>
      <w:r>
        <w:rPr>
          <w:rFonts w:hint="eastAsia"/>
          <w:snapToGrid w:val="0"/>
          <w:kern w:val="0"/>
          <w:position w:val="6"/>
          <w:szCs w:val="21"/>
        </w:rPr>
        <w:t>8.223</w:t>
      </w:r>
      <w:r>
        <w:rPr>
          <w:snapToGrid w:val="0"/>
          <w:kern w:val="0"/>
          <w:position w:val="6"/>
          <w:szCs w:val="21"/>
        </w:rPr>
        <w:t>V</w:t>
      </w:r>
    </w:p>
    <w:p w14:paraId="0862DE91" w14:textId="0CEC7102">
      <w:pPr>
        <w:ind w:left="420"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 xml:space="preserve">(3) </w:t>
      </w:r>
      <w:r>
        <w:rPr>
          <w:rFonts w:hint="eastAsia"/>
          <w:snapToGrid w:val="0"/>
          <w:kern w:val="0"/>
          <w:position w:val="6"/>
          <w:szCs w:val="21"/>
        </w:rPr>
        <w:t>在示波器波形上取</w:t>
      </w:r>
      <w:r>
        <w:rPr>
          <w:snapToGrid w:val="0"/>
          <w:kern w:val="0"/>
          <w:position w:val="6"/>
          <w:szCs w:val="21"/>
        </w:rPr>
        <w:t>u=</w:t>
      </w:r>
      <w:r>
        <w:rPr>
          <w:rFonts w:hint="eastAsia"/>
          <w:snapToGrid w:val="0"/>
          <w:kern w:val="0"/>
          <w:position w:val="6"/>
          <w:szCs w:val="21"/>
        </w:rPr>
        <w:t>8.223</w:t>
      </w:r>
      <w:r>
        <w:rPr>
          <w:snapToGrid w:val="0"/>
          <w:kern w:val="0"/>
          <w:position w:val="6"/>
          <w:szCs w:val="21"/>
        </w:rPr>
        <w:t xml:space="preserve">V </w:t>
      </w:r>
      <w:r>
        <w:rPr>
          <w:rFonts w:hint="eastAsia"/>
          <w:snapToGrid w:val="0"/>
          <w:kern w:val="0"/>
          <w:position w:val="6"/>
          <w:szCs w:val="21"/>
        </w:rPr>
        <w:t>的点，</w:t>
      </w:r>
      <w:r>
        <w:rPr>
          <w:rFonts w:hint="eastAsia"/>
          <w:snapToGrid w:val="0"/>
          <w:kern w:val="0"/>
          <w:position w:val="6"/>
          <w:szCs w:val="21"/>
        </w:rPr>
        <w:t>读数得</w:t>
      </w:r>
      <w:r>
        <w:rPr>
          <w:rFonts w:hint="eastAsia"/>
          <w:snapToGrid w:val="0"/>
          <w:kern w:val="0"/>
          <w:position w:val="6"/>
          <w:szCs w:val="21"/>
        </w:rPr>
        <w:t>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snapToGrid w:val="0"/>
          <w:kern w:val="0"/>
          <w:position w:val="6"/>
          <w:szCs w:val="21"/>
        </w:rPr>
        <w:t>+τ</w:t>
      </w:r>
      <w:r>
        <w:rPr>
          <w:rFonts w:hint="eastAsia"/>
          <w:snapToGrid w:val="0"/>
          <w:kern w:val="0"/>
          <w:position w:val="6"/>
          <w:szCs w:val="21"/>
        </w:rPr>
        <w:t xml:space="preserve"> = 1.24ms</w:t>
      </w:r>
      <w:r>
        <w:rPr>
          <w:rFonts w:hint="eastAsia"/>
          <w:snapToGrid w:val="0"/>
          <w:kern w:val="0"/>
          <w:position w:val="6"/>
          <w:szCs w:val="21"/>
        </w:rPr>
        <w:t>，则</w:t>
      </w:r>
      <w:r>
        <w:rPr>
          <w:snapToGrid w:val="0"/>
          <w:kern w:val="0"/>
          <w:position w:val="6"/>
          <w:szCs w:val="21"/>
        </w:rPr>
        <w:t>τ =</w:t>
      </w:r>
      <w:r>
        <w:rPr>
          <w:rFonts w:hint="eastAsia"/>
          <w:snapToGrid w:val="0"/>
          <w:kern w:val="0"/>
          <w:position w:val="6"/>
          <w:szCs w:val="21"/>
        </w:rPr>
        <w:t>1.24</w:t>
      </w:r>
      <w:r>
        <w:rPr>
          <w:snapToGrid w:val="0"/>
          <w:kern w:val="0"/>
          <w:position w:val="6"/>
          <w:szCs w:val="21"/>
        </w:rPr>
        <w:t>−</w:t>
      </w:r>
      <w:r>
        <w:rPr>
          <w:rFonts w:hint="eastAsia"/>
          <w:snapToGrid w:val="0"/>
          <w:kern w:val="0"/>
          <w:position w:val="6"/>
          <w:szCs w:val="21"/>
        </w:rPr>
        <w:t xml:space="preserve">0.32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0.</w:t>
      </w:r>
      <w:r>
        <w:rPr>
          <w:rFonts w:hint="eastAsia"/>
          <w:snapToGrid w:val="0"/>
          <w:kern w:val="0"/>
          <w:position w:val="6"/>
          <w:szCs w:val="21"/>
        </w:rPr>
        <w:t>92</w:t>
      </w:r>
      <w:r>
        <w:rPr>
          <w:snapToGrid w:val="0"/>
          <w:kern w:val="0"/>
          <w:position w:val="6"/>
          <w:szCs w:val="21"/>
        </w:rPr>
        <w:t>ms</w:t>
      </w:r>
    </w:p>
    <w:p w14:paraId="5EDCCCB6" w14:textId="77777777">
      <w:pPr>
        <w:rPr>
          <w:snapToGrid w:val="0"/>
          <w:kern w:val="0"/>
          <w:position w:val="6"/>
          <w:szCs w:val="21"/>
        </w:rPr>
      </w:pPr>
    </w:p>
    <w:p w14:paraId="2FA15EFB" w14:textId="4969CCE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2.2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1×10</w:t>
      </w:r>
      <w:r>
        <w:rPr>
          <w:snapToGrid w:val="0"/>
          <w:kern w:val="0"/>
          <w:position w:val="6"/>
          <w:szCs w:val="21"/>
          <w:vertAlign w:val="superscript"/>
        </w:rPr>
        <w:t>5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 </w:t>
      </w:r>
      <w:r>
        <w:rPr>
          <w:snapToGrid w:val="0"/>
          <w:kern w:val="0"/>
          <w:position w:val="6"/>
          <w:szCs w:val="21"/>
        </w:rPr>
        <w:t>pF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snapToGrid w:val="0"/>
          <w:kern w:val="0"/>
          <w:position w:val="6"/>
          <w:szCs w:val="21"/>
        </w:rPr>
        <w:t>接入</w:t>
      </w:r>
      <w:r>
        <w:rPr>
          <w:snapToGrid w:val="0"/>
          <w:kern w:val="0"/>
          <w:position w:val="6"/>
          <w:szCs w:val="21"/>
        </w:rPr>
        <w:t xml:space="preserve"> R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0.75</w:t>
      </w:r>
      <w:r>
        <w:rPr>
          <w:snapToGrid w:val="0"/>
          <w:kern w:val="0"/>
          <w:position w:val="6"/>
          <w:szCs w:val="21"/>
        </w:rPr>
        <w:t>×10</w:t>
      </w:r>
      <w:r>
        <w:rPr>
          <w:snapToGrid w:val="0"/>
          <w:kern w:val="0"/>
          <w:position w:val="6"/>
          <w:szCs w:val="21"/>
          <w:vertAlign w:val="superscript"/>
        </w:rPr>
        <w:t>3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 </w:t>
      </w:r>
      <w:r>
        <w:rPr>
          <w:snapToGrid w:val="0"/>
          <w:kern w:val="0"/>
          <w:position w:val="6"/>
          <w:szCs w:val="21"/>
        </w:rPr>
        <w:t>Ω</w:t>
      </w:r>
      <w:r>
        <w:rPr>
          <w:rFonts w:hint="eastAsia"/>
          <w:snapToGrid w:val="0"/>
          <w:kern w:val="0"/>
          <w:position w:val="6"/>
          <w:szCs w:val="21"/>
        </w:rPr>
        <w:t>时，</w:t>
      </w:r>
      <w:r>
        <w:rPr>
          <w:snapToGrid w:val="0"/>
          <w:kern w:val="0"/>
          <w:position w:val="6"/>
          <w:szCs w:val="21"/>
        </w:rPr>
        <w:t>实验波形图如图所示：</w:t>
      </w:r>
    </w:p>
    <w:p w14:paraId="56770901" w14:textId="2E9A324F">
      <w:pPr>
        <w:jc w:val="center"/>
        <w:rPr>
          <w:snapToGrid w:val="0"/>
          <w:kern w:val="0"/>
          <w:position w:val="6"/>
          <w:szCs w:val="21"/>
        </w:rPr>
      </w:pPr>
      <w:r>
        <w:rPr>
          <w:noProof/>
        </w:rPr>
        <w:lastRenderedPageBreak/>
        <w:drawing>
          <wp:inline distT="0" distB="0" distL="0" distR="0" wp14:anchorId="3AC89F2B" wp14:editId="74D8E01B">
            <wp:extent cx="4068000" cy="3052800"/>
            <wp:effectExtent l="0" t="0" r="8890" b="0"/>
            <wp:docPr id="12348175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000" cy="30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0935" w14:textId="215F675C">
      <w:pPr>
        <w:jc w:val="center"/>
        <w:rPr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t xml:space="preserve">6  </w:t>
      </w:r>
      <w:r>
        <w:rPr>
          <w:snapToGrid w:val="0"/>
          <w:kern w:val="0"/>
          <w:position w:val="6"/>
          <w:szCs w:val="21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1×10</w:t>
      </w:r>
      <w:r>
        <w:rPr>
          <w:snapToGrid w:val="0"/>
          <w:kern w:val="0"/>
          <w:position w:val="6"/>
          <w:szCs w:val="21"/>
          <w:vertAlign w:val="superscript"/>
        </w:rPr>
        <w:t>5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 </w:t>
      </w:r>
      <w:r>
        <w:rPr>
          <w:snapToGrid w:val="0"/>
          <w:kern w:val="0"/>
          <w:position w:val="6"/>
          <w:szCs w:val="21"/>
        </w:rPr>
        <w:t>pF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snapToGrid w:val="0"/>
          <w:kern w:val="0"/>
          <w:position w:val="6"/>
          <w:szCs w:val="21"/>
        </w:rPr>
        <w:t>R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0.75</w:t>
      </w:r>
      <w:r>
        <w:rPr>
          <w:snapToGrid w:val="0"/>
          <w:kern w:val="0"/>
          <w:position w:val="6"/>
          <w:szCs w:val="21"/>
        </w:rPr>
        <w:t>×10</w:t>
      </w:r>
      <w:r>
        <w:rPr>
          <w:snapToGrid w:val="0"/>
          <w:kern w:val="0"/>
          <w:position w:val="6"/>
          <w:szCs w:val="21"/>
          <w:vertAlign w:val="superscript"/>
        </w:rPr>
        <w:t>3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 </w:t>
      </w:r>
      <w:r>
        <w:rPr>
          <w:snapToGrid w:val="0"/>
          <w:kern w:val="0"/>
          <w:position w:val="6"/>
          <w:szCs w:val="21"/>
        </w:rPr>
        <w:t>Ω</w:t>
      </w:r>
      <w:r>
        <w:rPr>
          <w:snapToGrid w:val="0"/>
          <w:kern w:val="0"/>
          <w:position w:val="6"/>
          <w:szCs w:val="21"/>
        </w:rPr>
        <w:t>波形图</w:t>
      </w:r>
    </w:p>
    <w:p w14:paraId="7968E90A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测量过程如下：</w:t>
      </w:r>
    </w:p>
    <w:p w14:paraId="48C10BCF" w14:textId="44014CD6">
      <w:pPr>
        <w:ind w:left="420"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(1) </w:t>
      </w:r>
      <w:r>
        <w:rPr>
          <w:rFonts w:hint="eastAsia"/>
          <w:snapToGrid w:val="0"/>
          <w:kern w:val="0"/>
          <w:position w:val="6"/>
          <w:szCs w:val="21"/>
        </w:rPr>
        <w:t>取曲线上一点</w:t>
      </w:r>
      <w:r>
        <w:rPr>
          <w:rFonts w:hint="eastAsia"/>
          <w:snapToGrid w:val="0"/>
          <w:kern w:val="0"/>
          <w:position w:val="6"/>
          <w:szCs w:val="21"/>
        </w:rPr>
        <w:t>u(t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>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3.375</w:t>
      </w:r>
      <w:r>
        <w:rPr>
          <w:rFonts w:hint="eastAsia"/>
          <w:snapToGrid w:val="0"/>
          <w:kern w:val="0"/>
          <w:position w:val="6"/>
          <w:szCs w:val="21"/>
        </w:rPr>
        <w:t>V</w:t>
      </w:r>
      <w:r>
        <w:rPr>
          <w:rFonts w:hint="eastAsia"/>
          <w:snapToGrid w:val="0"/>
          <w:kern w:val="0"/>
          <w:position w:val="6"/>
          <w:szCs w:val="21"/>
        </w:rPr>
        <w:t>，读数得</w:t>
      </w:r>
      <w:r>
        <w:rPr>
          <w:rFonts w:hint="eastAsia"/>
          <w:snapToGrid w:val="0"/>
          <w:kern w:val="0"/>
          <w:position w:val="6"/>
          <w:szCs w:val="21"/>
        </w:rPr>
        <w:t>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 xml:space="preserve"> = </w:t>
      </w:r>
      <w:r>
        <w:rPr>
          <w:rFonts w:hint="eastAsia"/>
          <w:snapToGrid w:val="0"/>
          <w:kern w:val="0"/>
          <w:position w:val="6"/>
          <w:szCs w:val="21"/>
        </w:rPr>
        <w:t>26</w:t>
      </w:r>
      <w:r>
        <w:rPr>
          <w:rFonts w:hint="eastAsia"/>
          <w:snapToGrid w:val="0"/>
          <w:kern w:val="0"/>
          <w:position w:val="6"/>
          <w:szCs w:val="21"/>
        </w:rPr>
        <w:t>μ</w:t>
      </w:r>
      <w:r>
        <w:rPr>
          <w:rFonts w:hint="eastAsia"/>
          <w:snapToGrid w:val="0"/>
          <w:kern w:val="0"/>
          <w:position w:val="6"/>
          <w:szCs w:val="21"/>
        </w:rPr>
        <w:t>s</w:t>
      </w:r>
      <w:r>
        <w:rPr>
          <w:rFonts w:hint="eastAsia"/>
          <w:snapToGrid w:val="0"/>
          <w:kern w:val="0"/>
          <w:position w:val="6"/>
          <w:szCs w:val="21"/>
        </w:rPr>
        <w:t>，并测得曲线最高点处</w:t>
      </w:r>
      <w:r>
        <w:rPr>
          <w:rFonts w:hint="eastAsia"/>
          <w:snapToGrid w:val="0"/>
          <w:kern w:val="0"/>
          <w:position w:val="6"/>
          <w:szCs w:val="21"/>
        </w:rPr>
        <w:t>v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s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= 11.46V</w:t>
      </w:r>
    </w:p>
    <w:p w14:paraId="30EEE2AF" w14:textId="106A66CC">
      <w:pPr>
        <w:ind w:left="420"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 xml:space="preserve">(2) </w:t>
      </w:r>
      <w:r>
        <w:rPr>
          <w:rFonts w:hint="eastAsia"/>
          <w:snapToGrid w:val="0"/>
          <w:kern w:val="0"/>
          <w:position w:val="6"/>
          <w:szCs w:val="21"/>
        </w:rPr>
        <w:t>根据公式，</w:t>
      </w:r>
      <w:r>
        <w:rPr>
          <w:snapToGrid w:val="0"/>
          <w:kern w:val="0"/>
          <w:position w:val="6"/>
          <w:szCs w:val="21"/>
        </w:rPr>
        <w:t>u(</w:t>
      </w:r>
      <w:r>
        <w:rPr>
          <w:rFonts w:hint="eastAsia"/>
          <w:snapToGrid w:val="0"/>
          <w:kern w:val="0"/>
          <w:position w:val="6"/>
          <w:szCs w:val="21"/>
        </w:rPr>
        <w:t>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snapToGrid w:val="0"/>
          <w:kern w:val="0"/>
          <w:position w:val="6"/>
          <w:szCs w:val="21"/>
        </w:rPr>
        <w:t>+τ)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0.632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×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(11.</w:t>
      </w:r>
      <w:r>
        <w:rPr>
          <w:rFonts w:hint="eastAsia"/>
          <w:snapToGrid w:val="0"/>
          <w:kern w:val="0"/>
          <w:position w:val="6"/>
          <w:szCs w:val="21"/>
        </w:rPr>
        <w:t>46</w:t>
      </w:r>
      <w:r>
        <w:rPr>
          <w:snapToGrid w:val="0"/>
          <w:kern w:val="0"/>
          <w:position w:val="6"/>
          <w:szCs w:val="21"/>
        </w:rPr>
        <w:t>−</w:t>
      </w:r>
      <w:r>
        <w:rPr>
          <w:rFonts w:hint="eastAsia"/>
          <w:snapToGrid w:val="0"/>
          <w:kern w:val="0"/>
          <w:position w:val="6"/>
          <w:szCs w:val="21"/>
        </w:rPr>
        <w:t>3.375</w:t>
      </w:r>
      <w:r>
        <w:rPr>
          <w:snapToGrid w:val="0"/>
          <w:kern w:val="0"/>
          <w:position w:val="6"/>
          <w:szCs w:val="21"/>
        </w:rPr>
        <w:t>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+</w:t>
      </w:r>
      <w:r>
        <w:rPr>
          <w:rFonts w:hint="eastAsia"/>
          <w:snapToGrid w:val="0"/>
          <w:kern w:val="0"/>
          <w:position w:val="6"/>
          <w:szCs w:val="21"/>
        </w:rPr>
        <w:t xml:space="preserve"> 3.375</w:t>
      </w:r>
      <w:r>
        <w:rPr>
          <w:snapToGrid w:val="0"/>
          <w:kern w:val="0"/>
          <w:position w:val="6"/>
          <w:szCs w:val="21"/>
        </w:rPr>
        <w:t xml:space="preserve"> = </w:t>
      </w:r>
      <w:r>
        <w:rPr>
          <w:rFonts w:hint="eastAsia"/>
          <w:snapToGrid w:val="0"/>
          <w:kern w:val="0"/>
          <w:position w:val="6"/>
          <w:szCs w:val="21"/>
        </w:rPr>
        <w:t>8.845</w:t>
      </w:r>
      <w:r>
        <w:rPr>
          <w:snapToGrid w:val="0"/>
          <w:kern w:val="0"/>
          <w:position w:val="6"/>
          <w:szCs w:val="21"/>
        </w:rPr>
        <w:t>V</w:t>
      </w:r>
    </w:p>
    <w:p w14:paraId="577B2F49" w14:textId="773CB779">
      <w:pPr>
        <w:ind w:left="420"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 xml:space="preserve">(3) </w:t>
      </w:r>
      <w:r>
        <w:rPr>
          <w:rFonts w:hint="eastAsia"/>
          <w:snapToGrid w:val="0"/>
          <w:kern w:val="0"/>
          <w:position w:val="6"/>
          <w:szCs w:val="21"/>
        </w:rPr>
        <w:t>在示波器波形上取</w:t>
      </w:r>
      <w:r>
        <w:rPr>
          <w:snapToGrid w:val="0"/>
          <w:kern w:val="0"/>
          <w:position w:val="6"/>
          <w:szCs w:val="21"/>
        </w:rPr>
        <w:t>u=</w:t>
      </w:r>
      <w:r>
        <w:rPr>
          <w:rFonts w:hint="eastAsia"/>
          <w:snapToGrid w:val="0"/>
          <w:kern w:val="0"/>
          <w:position w:val="6"/>
          <w:szCs w:val="21"/>
        </w:rPr>
        <w:t>8.845</w:t>
      </w:r>
      <w:r>
        <w:rPr>
          <w:snapToGrid w:val="0"/>
          <w:kern w:val="0"/>
          <w:position w:val="6"/>
          <w:szCs w:val="21"/>
        </w:rPr>
        <w:t xml:space="preserve">V </w:t>
      </w:r>
      <w:r>
        <w:rPr>
          <w:rFonts w:hint="eastAsia"/>
          <w:snapToGrid w:val="0"/>
          <w:kern w:val="0"/>
          <w:position w:val="6"/>
          <w:szCs w:val="21"/>
        </w:rPr>
        <w:t>的点，</w:t>
      </w:r>
      <w:r>
        <w:rPr>
          <w:rFonts w:hint="eastAsia"/>
          <w:snapToGrid w:val="0"/>
          <w:kern w:val="0"/>
          <w:position w:val="6"/>
          <w:szCs w:val="21"/>
        </w:rPr>
        <w:t>读数得</w:t>
      </w:r>
      <w:r>
        <w:rPr>
          <w:rFonts w:hint="eastAsia"/>
          <w:snapToGrid w:val="0"/>
          <w:kern w:val="0"/>
          <w:position w:val="6"/>
          <w:szCs w:val="21"/>
        </w:rPr>
        <w:t>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snapToGrid w:val="0"/>
          <w:kern w:val="0"/>
          <w:position w:val="6"/>
          <w:szCs w:val="21"/>
        </w:rPr>
        <w:t>+τ</w:t>
      </w:r>
      <w:r>
        <w:rPr>
          <w:rFonts w:hint="eastAsia"/>
          <w:snapToGrid w:val="0"/>
          <w:kern w:val="0"/>
          <w:position w:val="6"/>
          <w:szCs w:val="21"/>
        </w:rPr>
        <w:t xml:space="preserve"> = 110</w:t>
      </w:r>
      <w:r>
        <w:rPr>
          <w:rFonts w:hint="eastAsia"/>
          <w:snapToGrid w:val="0"/>
          <w:kern w:val="0"/>
          <w:position w:val="6"/>
          <w:szCs w:val="21"/>
        </w:rPr>
        <w:t>μ</w:t>
      </w:r>
      <w:r>
        <w:rPr>
          <w:rFonts w:hint="eastAsia"/>
          <w:snapToGrid w:val="0"/>
          <w:kern w:val="0"/>
          <w:position w:val="6"/>
          <w:szCs w:val="21"/>
        </w:rPr>
        <w:t>s</w:t>
      </w:r>
      <w:r>
        <w:rPr>
          <w:rFonts w:hint="eastAsia"/>
          <w:snapToGrid w:val="0"/>
          <w:kern w:val="0"/>
          <w:position w:val="6"/>
          <w:szCs w:val="21"/>
        </w:rPr>
        <w:t>，则</w:t>
      </w:r>
      <w:r>
        <w:rPr>
          <w:snapToGrid w:val="0"/>
          <w:kern w:val="0"/>
          <w:position w:val="6"/>
          <w:szCs w:val="21"/>
        </w:rPr>
        <w:t>τ =</w:t>
      </w:r>
      <w:r>
        <w:rPr>
          <w:rFonts w:hint="eastAsia"/>
          <w:snapToGrid w:val="0"/>
          <w:kern w:val="0"/>
          <w:position w:val="6"/>
          <w:szCs w:val="21"/>
        </w:rPr>
        <w:t>110</w:t>
      </w:r>
      <w:r>
        <w:rPr>
          <w:snapToGrid w:val="0"/>
          <w:kern w:val="0"/>
          <w:position w:val="6"/>
          <w:szCs w:val="21"/>
        </w:rPr>
        <w:t>−</w:t>
      </w:r>
      <w:r>
        <w:rPr>
          <w:rFonts w:hint="eastAsia"/>
          <w:snapToGrid w:val="0"/>
          <w:kern w:val="0"/>
          <w:position w:val="6"/>
          <w:szCs w:val="21"/>
        </w:rPr>
        <w:t xml:space="preserve">26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84</w:t>
      </w:r>
      <w:r>
        <w:rPr>
          <w:rFonts w:hint="eastAsia"/>
          <w:snapToGrid w:val="0"/>
          <w:kern w:val="0"/>
          <w:position w:val="6"/>
          <w:szCs w:val="21"/>
        </w:rPr>
        <w:t>μ</w:t>
      </w:r>
      <w:r>
        <w:rPr>
          <w:snapToGrid w:val="0"/>
          <w:kern w:val="0"/>
          <w:position w:val="6"/>
          <w:szCs w:val="21"/>
        </w:rPr>
        <w:t>s</w:t>
      </w:r>
    </w:p>
    <w:p w14:paraId="2BD1E9F3" w14:textId="77777777">
      <w:pPr>
        <w:rPr>
          <w:snapToGrid w:val="0"/>
          <w:kern w:val="0"/>
          <w:position w:val="6"/>
          <w:szCs w:val="21"/>
        </w:rPr>
      </w:pPr>
    </w:p>
    <w:p w14:paraId="7B3414AA" w14:textId="1EC96EBA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2.3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1×10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>4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 </w:t>
      </w:r>
      <w:r>
        <w:rPr>
          <w:snapToGrid w:val="0"/>
          <w:kern w:val="0"/>
          <w:position w:val="6"/>
          <w:szCs w:val="21"/>
        </w:rPr>
        <w:t>pF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snapToGrid w:val="0"/>
          <w:kern w:val="0"/>
          <w:position w:val="6"/>
          <w:szCs w:val="21"/>
        </w:rPr>
        <w:t>接入</w:t>
      </w:r>
      <w:r>
        <w:rPr>
          <w:snapToGrid w:val="0"/>
          <w:kern w:val="0"/>
          <w:position w:val="6"/>
          <w:szCs w:val="21"/>
        </w:rPr>
        <w:t xml:space="preserve"> R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4.3</w:t>
      </w:r>
      <w:r>
        <w:rPr>
          <w:snapToGrid w:val="0"/>
          <w:kern w:val="0"/>
          <w:position w:val="6"/>
          <w:szCs w:val="21"/>
        </w:rPr>
        <w:t>×10</w:t>
      </w:r>
      <w:r>
        <w:rPr>
          <w:snapToGrid w:val="0"/>
          <w:kern w:val="0"/>
          <w:position w:val="6"/>
          <w:szCs w:val="21"/>
          <w:vertAlign w:val="superscript"/>
        </w:rPr>
        <w:t>3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 </w:t>
      </w:r>
      <w:r>
        <w:rPr>
          <w:snapToGrid w:val="0"/>
          <w:kern w:val="0"/>
          <w:position w:val="6"/>
          <w:szCs w:val="21"/>
        </w:rPr>
        <w:t>Ω</w:t>
      </w:r>
      <w:r>
        <w:rPr>
          <w:rFonts w:hint="eastAsia"/>
          <w:snapToGrid w:val="0"/>
          <w:kern w:val="0"/>
          <w:position w:val="6"/>
          <w:szCs w:val="21"/>
        </w:rPr>
        <w:t>时，</w:t>
      </w:r>
      <w:r>
        <w:rPr>
          <w:snapToGrid w:val="0"/>
          <w:kern w:val="0"/>
          <w:position w:val="6"/>
          <w:szCs w:val="21"/>
        </w:rPr>
        <w:t>实验波形图如图所示：</w:t>
      </w:r>
    </w:p>
    <w:p w14:paraId="61D61546" w14:textId="7ABBCF94">
      <w:pPr>
        <w:jc w:val="center"/>
        <w:rPr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45FCE474" wp14:editId="48E92B93">
            <wp:extent cx="4068000" cy="3052800"/>
            <wp:effectExtent l="0" t="0" r="8890" b="0"/>
            <wp:docPr id="13033166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000" cy="30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DEA9E" w14:textId="1E2D2D7E">
      <w:pPr>
        <w:jc w:val="center"/>
        <w:rPr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t xml:space="preserve">7  </w:t>
      </w:r>
      <w:r>
        <w:rPr>
          <w:snapToGrid w:val="0"/>
          <w:kern w:val="0"/>
          <w:position w:val="6"/>
          <w:szCs w:val="21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1×10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4 </w:t>
      </w:r>
      <w:r>
        <w:rPr>
          <w:snapToGrid w:val="0"/>
          <w:kern w:val="0"/>
          <w:position w:val="6"/>
          <w:szCs w:val="21"/>
        </w:rPr>
        <w:t>pF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snapToGrid w:val="0"/>
          <w:kern w:val="0"/>
          <w:position w:val="6"/>
          <w:szCs w:val="21"/>
        </w:rPr>
        <w:t>R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4.3</w:t>
      </w:r>
      <w:r>
        <w:rPr>
          <w:snapToGrid w:val="0"/>
          <w:kern w:val="0"/>
          <w:position w:val="6"/>
          <w:szCs w:val="21"/>
        </w:rPr>
        <w:t>×10</w:t>
      </w:r>
      <w:r>
        <w:rPr>
          <w:snapToGrid w:val="0"/>
          <w:kern w:val="0"/>
          <w:position w:val="6"/>
          <w:szCs w:val="21"/>
          <w:vertAlign w:val="superscript"/>
        </w:rPr>
        <w:t>3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 </w:t>
      </w:r>
      <w:r>
        <w:rPr>
          <w:snapToGrid w:val="0"/>
          <w:kern w:val="0"/>
          <w:position w:val="6"/>
          <w:szCs w:val="21"/>
        </w:rPr>
        <w:t>Ω</w:t>
      </w:r>
      <w:r>
        <w:rPr>
          <w:snapToGrid w:val="0"/>
          <w:kern w:val="0"/>
          <w:position w:val="6"/>
          <w:szCs w:val="21"/>
        </w:rPr>
        <w:t>波形图</w:t>
      </w:r>
    </w:p>
    <w:p w14:paraId="1DD328FD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测量过程如下：</w:t>
      </w:r>
    </w:p>
    <w:p w14:paraId="48D82AEE" w14:textId="2C9E4884">
      <w:pPr>
        <w:ind w:left="420"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(1) </w:t>
      </w:r>
      <w:r>
        <w:rPr>
          <w:rFonts w:hint="eastAsia"/>
          <w:snapToGrid w:val="0"/>
          <w:kern w:val="0"/>
          <w:position w:val="6"/>
          <w:szCs w:val="21"/>
        </w:rPr>
        <w:t>取曲线上一点</w:t>
      </w:r>
      <w:r>
        <w:rPr>
          <w:rFonts w:hint="eastAsia"/>
          <w:snapToGrid w:val="0"/>
          <w:kern w:val="0"/>
          <w:position w:val="6"/>
          <w:szCs w:val="21"/>
        </w:rPr>
        <w:t>u(t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>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6.906</w:t>
      </w:r>
      <w:r>
        <w:rPr>
          <w:rFonts w:hint="eastAsia"/>
          <w:snapToGrid w:val="0"/>
          <w:kern w:val="0"/>
          <w:position w:val="6"/>
          <w:szCs w:val="21"/>
        </w:rPr>
        <w:t>V</w:t>
      </w:r>
      <w:r>
        <w:rPr>
          <w:rFonts w:hint="eastAsia"/>
          <w:snapToGrid w:val="0"/>
          <w:kern w:val="0"/>
          <w:position w:val="6"/>
          <w:szCs w:val="21"/>
        </w:rPr>
        <w:t>，读数得</w:t>
      </w:r>
      <w:r>
        <w:rPr>
          <w:rFonts w:hint="eastAsia"/>
          <w:snapToGrid w:val="0"/>
          <w:kern w:val="0"/>
          <w:position w:val="6"/>
          <w:szCs w:val="21"/>
        </w:rPr>
        <w:t>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 xml:space="preserve"> = </w:t>
      </w:r>
      <w:r>
        <w:rPr>
          <w:rFonts w:hint="eastAsia"/>
          <w:snapToGrid w:val="0"/>
          <w:kern w:val="0"/>
          <w:position w:val="6"/>
          <w:szCs w:val="21"/>
        </w:rPr>
        <w:t>22</w:t>
      </w:r>
      <w:r>
        <w:rPr>
          <w:rFonts w:hint="eastAsia"/>
          <w:snapToGrid w:val="0"/>
          <w:kern w:val="0"/>
          <w:position w:val="6"/>
          <w:szCs w:val="21"/>
        </w:rPr>
        <w:t>μ</w:t>
      </w:r>
      <w:r>
        <w:rPr>
          <w:rFonts w:hint="eastAsia"/>
          <w:snapToGrid w:val="0"/>
          <w:kern w:val="0"/>
          <w:position w:val="6"/>
          <w:szCs w:val="21"/>
        </w:rPr>
        <w:t>s</w:t>
      </w:r>
    </w:p>
    <w:p w14:paraId="27F3CF12" w14:textId="0210958F">
      <w:pPr>
        <w:ind w:left="420"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lastRenderedPageBreak/>
        <w:t xml:space="preserve">(2) </w:t>
      </w:r>
      <w:r>
        <w:rPr>
          <w:rFonts w:hint="eastAsia"/>
          <w:snapToGrid w:val="0"/>
          <w:kern w:val="0"/>
          <w:position w:val="6"/>
          <w:szCs w:val="21"/>
        </w:rPr>
        <w:t>根据公式，</w:t>
      </w:r>
      <w:r>
        <w:rPr>
          <w:snapToGrid w:val="0"/>
          <w:kern w:val="0"/>
          <w:position w:val="6"/>
          <w:szCs w:val="21"/>
        </w:rPr>
        <w:t>u(</w:t>
      </w:r>
      <w:r>
        <w:rPr>
          <w:rFonts w:hint="eastAsia"/>
          <w:snapToGrid w:val="0"/>
          <w:kern w:val="0"/>
          <w:position w:val="6"/>
          <w:szCs w:val="21"/>
        </w:rPr>
        <w:t>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snapToGrid w:val="0"/>
          <w:kern w:val="0"/>
          <w:position w:val="6"/>
          <w:szCs w:val="21"/>
        </w:rPr>
        <w:t>+τ)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0.368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u(t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>)</w:t>
      </w:r>
      <w:r>
        <w:rPr>
          <w:snapToGrid w:val="0"/>
          <w:kern w:val="0"/>
          <w:position w:val="6"/>
          <w:szCs w:val="21"/>
        </w:rPr>
        <w:t xml:space="preserve"> = </w:t>
      </w:r>
      <w:r>
        <w:rPr>
          <w:rFonts w:hint="eastAsia"/>
          <w:snapToGrid w:val="0"/>
          <w:kern w:val="0"/>
          <w:position w:val="6"/>
          <w:szCs w:val="21"/>
        </w:rPr>
        <w:t>2.541</w:t>
      </w:r>
      <w:r>
        <w:rPr>
          <w:snapToGrid w:val="0"/>
          <w:kern w:val="0"/>
          <w:position w:val="6"/>
          <w:szCs w:val="21"/>
        </w:rPr>
        <w:t>V</w:t>
      </w:r>
    </w:p>
    <w:p w14:paraId="4F5B9A83" w14:textId="458F5172">
      <w:pPr>
        <w:ind w:left="420"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 xml:space="preserve">(3) </w:t>
      </w:r>
      <w:r>
        <w:rPr>
          <w:rFonts w:hint="eastAsia"/>
          <w:snapToGrid w:val="0"/>
          <w:kern w:val="0"/>
          <w:position w:val="6"/>
          <w:szCs w:val="21"/>
        </w:rPr>
        <w:t>在示波器波形上取</w:t>
      </w:r>
      <w:r>
        <w:rPr>
          <w:snapToGrid w:val="0"/>
          <w:kern w:val="0"/>
          <w:position w:val="6"/>
          <w:szCs w:val="21"/>
        </w:rPr>
        <w:t>u=</w:t>
      </w:r>
      <w:r>
        <w:rPr>
          <w:rFonts w:hint="eastAsia"/>
          <w:snapToGrid w:val="0"/>
          <w:kern w:val="0"/>
          <w:position w:val="6"/>
          <w:szCs w:val="21"/>
        </w:rPr>
        <w:t>2.541</w:t>
      </w:r>
      <w:r>
        <w:rPr>
          <w:snapToGrid w:val="0"/>
          <w:kern w:val="0"/>
          <w:position w:val="6"/>
          <w:szCs w:val="21"/>
        </w:rPr>
        <w:t xml:space="preserve">V </w:t>
      </w:r>
      <w:r>
        <w:rPr>
          <w:rFonts w:hint="eastAsia"/>
          <w:snapToGrid w:val="0"/>
          <w:kern w:val="0"/>
          <w:position w:val="6"/>
          <w:szCs w:val="21"/>
        </w:rPr>
        <w:t>的点，</w:t>
      </w:r>
      <w:r>
        <w:rPr>
          <w:rFonts w:hint="eastAsia"/>
          <w:snapToGrid w:val="0"/>
          <w:kern w:val="0"/>
          <w:position w:val="6"/>
          <w:szCs w:val="21"/>
        </w:rPr>
        <w:t>读数得</w:t>
      </w:r>
      <w:r>
        <w:rPr>
          <w:rFonts w:hint="eastAsia"/>
          <w:snapToGrid w:val="0"/>
          <w:kern w:val="0"/>
          <w:position w:val="6"/>
          <w:szCs w:val="21"/>
        </w:rPr>
        <w:t>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snapToGrid w:val="0"/>
          <w:kern w:val="0"/>
          <w:position w:val="6"/>
          <w:szCs w:val="21"/>
        </w:rPr>
        <w:t>+τ</w:t>
      </w:r>
      <w:r>
        <w:rPr>
          <w:rFonts w:hint="eastAsia"/>
          <w:snapToGrid w:val="0"/>
          <w:kern w:val="0"/>
          <w:position w:val="6"/>
          <w:szCs w:val="21"/>
        </w:rPr>
        <w:t xml:space="preserve"> = 63</w:t>
      </w:r>
      <w:r>
        <w:rPr>
          <w:rFonts w:hint="eastAsia"/>
          <w:snapToGrid w:val="0"/>
          <w:kern w:val="0"/>
          <w:position w:val="6"/>
          <w:szCs w:val="21"/>
        </w:rPr>
        <w:t>μ</w:t>
      </w:r>
      <w:r>
        <w:rPr>
          <w:rFonts w:hint="eastAsia"/>
          <w:snapToGrid w:val="0"/>
          <w:kern w:val="0"/>
          <w:position w:val="6"/>
          <w:szCs w:val="21"/>
        </w:rPr>
        <w:t>s</w:t>
      </w:r>
      <w:r>
        <w:rPr>
          <w:rFonts w:hint="eastAsia"/>
          <w:snapToGrid w:val="0"/>
          <w:kern w:val="0"/>
          <w:position w:val="6"/>
          <w:szCs w:val="21"/>
        </w:rPr>
        <w:t>，则</w:t>
      </w:r>
      <w:r>
        <w:rPr>
          <w:snapToGrid w:val="0"/>
          <w:kern w:val="0"/>
          <w:position w:val="6"/>
          <w:szCs w:val="21"/>
        </w:rPr>
        <w:t>τ =</w:t>
      </w:r>
      <w:r>
        <w:rPr>
          <w:rFonts w:hint="eastAsia"/>
          <w:snapToGrid w:val="0"/>
          <w:kern w:val="0"/>
          <w:position w:val="6"/>
          <w:szCs w:val="21"/>
        </w:rPr>
        <w:t xml:space="preserve"> 63</w:t>
      </w:r>
      <w:r>
        <w:rPr>
          <w:snapToGrid w:val="0"/>
          <w:kern w:val="0"/>
          <w:position w:val="6"/>
          <w:szCs w:val="21"/>
        </w:rPr>
        <w:t>−</w:t>
      </w:r>
      <w:r>
        <w:rPr>
          <w:rFonts w:hint="eastAsia"/>
          <w:snapToGrid w:val="0"/>
          <w:kern w:val="0"/>
          <w:position w:val="6"/>
          <w:szCs w:val="21"/>
        </w:rPr>
        <w:t xml:space="preserve">22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41</w:t>
      </w:r>
      <w:r>
        <w:rPr>
          <w:rFonts w:hint="eastAsia"/>
          <w:snapToGrid w:val="0"/>
          <w:kern w:val="0"/>
          <w:position w:val="6"/>
          <w:szCs w:val="21"/>
        </w:rPr>
        <w:t>μ</w:t>
      </w:r>
      <w:r>
        <w:rPr>
          <w:snapToGrid w:val="0"/>
          <w:kern w:val="0"/>
          <w:position w:val="6"/>
          <w:szCs w:val="21"/>
        </w:rPr>
        <w:t>s</w:t>
      </w:r>
    </w:p>
    <w:p w14:paraId="7C5BA91C" w14:textId="77777777">
      <w:pPr>
        <w:rPr>
          <w:snapToGrid w:val="0"/>
          <w:kern w:val="0"/>
          <w:position w:val="6"/>
          <w:szCs w:val="21"/>
        </w:rPr>
      </w:pPr>
    </w:p>
    <w:p w14:paraId="1D65F7A9" w14:textId="5D877BD0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2.4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2.2</w:t>
      </w:r>
      <w:r>
        <w:rPr>
          <w:snapToGrid w:val="0"/>
          <w:kern w:val="0"/>
          <w:position w:val="6"/>
          <w:szCs w:val="21"/>
        </w:rPr>
        <w:t>×10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5 </w:t>
      </w:r>
      <w:r>
        <w:rPr>
          <w:snapToGrid w:val="0"/>
          <w:kern w:val="0"/>
          <w:position w:val="6"/>
          <w:szCs w:val="21"/>
        </w:rPr>
        <w:t>pF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snapToGrid w:val="0"/>
          <w:kern w:val="0"/>
          <w:position w:val="6"/>
          <w:szCs w:val="21"/>
        </w:rPr>
        <w:t>接入</w:t>
      </w:r>
      <w:r>
        <w:rPr>
          <w:snapToGrid w:val="0"/>
          <w:kern w:val="0"/>
          <w:position w:val="6"/>
          <w:szCs w:val="21"/>
        </w:rPr>
        <w:t xml:space="preserve"> R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4.3</w:t>
      </w:r>
      <w:r>
        <w:rPr>
          <w:snapToGrid w:val="0"/>
          <w:kern w:val="0"/>
          <w:position w:val="6"/>
          <w:szCs w:val="21"/>
        </w:rPr>
        <w:t>×10</w:t>
      </w:r>
      <w:r>
        <w:rPr>
          <w:snapToGrid w:val="0"/>
          <w:kern w:val="0"/>
          <w:position w:val="6"/>
          <w:szCs w:val="21"/>
          <w:vertAlign w:val="superscript"/>
        </w:rPr>
        <w:t>3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 </w:t>
      </w:r>
      <w:r>
        <w:rPr>
          <w:snapToGrid w:val="0"/>
          <w:kern w:val="0"/>
          <w:position w:val="6"/>
          <w:szCs w:val="21"/>
        </w:rPr>
        <w:t>Ω</w:t>
      </w:r>
      <w:r>
        <w:rPr>
          <w:rFonts w:hint="eastAsia"/>
          <w:snapToGrid w:val="0"/>
          <w:kern w:val="0"/>
          <w:position w:val="6"/>
          <w:szCs w:val="21"/>
        </w:rPr>
        <w:t>时，</w:t>
      </w:r>
      <w:r>
        <w:rPr>
          <w:snapToGrid w:val="0"/>
          <w:kern w:val="0"/>
          <w:position w:val="6"/>
          <w:szCs w:val="21"/>
        </w:rPr>
        <w:t>实验波形图如图所示：</w:t>
      </w:r>
    </w:p>
    <w:p w14:paraId="0B3C69D1" w14:textId="41D1A6B8">
      <w:pPr>
        <w:jc w:val="center"/>
        <w:rPr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09813DDD" wp14:editId="23387B91">
            <wp:extent cx="4068000" cy="3052800"/>
            <wp:effectExtent l="0" t="0" r="8890" b="0"/>
            <wp:docPr id="2066167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000" cy="30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84549" w14:textId="660A7D2E">
      <w:pPr>
        <w:jc w:val="center"/>
        <w:rPr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t xml:space="preserve">8  </w:t>
      </w:r>
      <w:r>
        <w:rPr>
          <w:snapToGrid w:val="0"/>
          <w:kern w:val="0"/>
          <w:position w:val="6"/>
          <w:szCs w:val="21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2.2</w:t>
      </w:r>
      <w:r>
        <w:rPr>
          <w:snapToGrid w:val="0"/>
          <w:kern w:val="0"/>
          <w:position w:val="6"/>
          <w:szCs w:val="21"/>
        </w:rPr>
        <w:t>×10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5 </w:t>
      </w:r>
      <w:r>
        <w:rPr>
          <w:snapToGrid w:val="0"/>
          <w:kern w:val="0"/>
          <w:position w:val="6"/>
          <w:szCs w:val="21"/>
        </w:rPr>
        <w:t>pF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snapToGrid w:val="0"/>
          <w:kern w:val="0"/>
          <w:position w:val="6"/>
          <w:szCs w:val="21"/>
        </w:rPr>
        <w:t>R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4.3</w:t>
      </w:r>
      <w:r>
        <w:rPr>
          <w:snapToGrid w:val="0"/>
          <w:kern w:val="0"/>
          <w:position w:val="6"/>
          <w:szCs w:val="21"/>
        </w:rPr>
        <w:t>×10</w:t>
      </w:r>
      <w:r>
        <w:rPr>
          <w:snapToGrid w:val="0"/>
          <w:kern w:val="0"/>
          <w:position w:val="6"/>
          <w:szCs w:val="21"/>
          <w:vertAlign w:val="superscript"/>
        </w:rPr>
        <w:t>3</w:t>
      </w:r>
      <w:r>
        <w:rPr>
          <w:rFonts w:hint="eastAsia"/>
          <w:snapToGrid w:val="0"/>
          <w:kern w:val="0"/>
          <w:position w:val="6"/>
          <w:szCs w:val="21"/>
          <w:vertAlign w:val="superscript"/>
        </w:rPr>
        <w:t xml:space="preserve"> </w:t>
      </w:r>
      <w:r>
        <w:rPr>
          <w:snapToGrid w:val="0"/>
          <w:kern w:val="0"/>
          <w:position w:val="6"/>
          <w:szCs w:val="21"/>
        </w:rPr>
        <w:t>Ω</w:t>
      </w:r>
      <w:r>
        <w:rPr>
          <w:snapToGrid w:val="0"/>
          <w:kern w:val="0"/>
          <w:position w:val="6"/>
          <w:szCs w:val="21"/>
        </w:rPr>
        <w:t>波形图</w:t>
      </w:r>
    </w:p>
    <w:p w14:paraId="0D607CF8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测量过程如下：</w:t>
      </w:r>
    </w:p>
    <w:p w14:paraId="49A6F110" w14:textId="248253A8">
      <w:pPr>
        <w:ind w:left="420"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 xml:space="preserve">(1) </w:t>
      </w:r>
      <w:r>
        <w:rPr>
          <w:rFonts w:hint="eastAsia"/>
          <w:snapToGrid w:val="0"/>
          <w:kern w:val="0"/>
          <w:position w:val="6"/>
          <w:szCs w:val="21"/>
        </w:rPr>
        <w:t>取曲线上一点</w:t>
      </w:r>
      <w:r>
        <w:rPr>
          <w:rFonts w:hint="eastAsia"/>
          <w:snapToGrid w:val="0"/>
          <w:kern w:val="0"/>
          <w:position w:val="6"/>
          <w:szCs w:val="21"/>
        </w:rPr>
        <w:t>u(t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>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6.906</w:t>
      </w:r>
      <w:r>
        <w:rPr>
          <w:rFonts w:hint="eastAsia"/>
          <w:snapToGrid w:val="0"/>
          <w:kern w:val="0"/>
          <w:position w:val="6"/>
          <w:szCs w:val="21"/>
        </w:rPr>
        <w:t>V</w:t>
      </w:r>
      <w:r>
        <w:rPr>
          <w:rFonts w:hint="eastAsia"/>
          <w:snapToGrid w:val="0"/>
          <w:kern w:val="0"/>
          <w:position w:val="6"/>
          <w:szCs w:val="21"/>
        </w:rPr>
        <w:t>，读数得</w:t>
      </w:r>
      <w:r>
        <w:rPr>
          <w:rFonts w:hint="eastAsia"/>
          <w:snapToGrid w:val="0"/>
          <w:kern w:val="0"/>
          <w:position w:val="6"/>
          <w:szCs w:val="21"/>
        </w:rPr>
        <w:t>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 xml:space="preserve"> = </w:t>
      </w:r>
      <w:r>
        <w:rPr>
          <w:rFonts w:hint="eastAsia"/>
          <w:snapToGrid w:val="0"/>
          <w:kern w:val="0"/>
          <w:position w:val="6"/>
          <w:szCs w:val="21"/>
        </w:rPr>
        <w:t>0.47m</w:t>
      </w:r>
      <w:r>
        <w:rPr>
          <w:rFonts w:hint="eastAsia"/>
          <w:snapToGrid w:val="0"/>
          <w:kern w:val="0"/>
          <w:position w:val="6"/>
          <w:szCs w:val="21"/>
        </w:rPr>
        <w:t>s</w:t>
      </w:r>
    </w:p>
    <w:p w14:paraId="247ACAC8" w14:textId="77777777">
      <w:pPr>
        <w:ind w:left="420"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 xml:space="preserve">(2) </w:t>
      </w:r>
      <w:r>
        <w:rPr>
          <w:rFonts w:hint="eastAsia"/>
          <w:snapToGrid w:val="0"/>
          <w:kern w:val="0"/>
          <w:position w:val="6"/>
          <w:szCs w:val="21"/>
        </w:rPr>
        <w:t>根据公式，</w:t>
      </w:r>
      <w:r>
        <w:rPr>
          <w:snapToGrid w:val="0"/>
          <w:kern w:val="0"/>
          <w:position w:val="6"/>
          <w:szCs w:val="21"/>
        </w:rPr>
        <w:t>u(</w:t>
      </w:r>
      <w:r>
        <w:rPr>
          <w:rFonts w:hint="eastAsia"/>
          <w:snapToGrid w:val="0"/>
          <w:kern w:val="0"/>
          <w:position w:val="6"/>
          <w:szCs w:val="21"/>
        </w:rPr>
        <w:t>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snapToGrid w:val="0"/>
          <w:kern w:val="0"/>
          <w:position w:val="6"/>
          <w:szCs w:val="21"/>
        </w:rPr>
        <w:t>+τ)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0.368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u(t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>)</w:t>
      </w:r>
      <w:r>
        <w:rPr>
          <w:snapToGrid w:val="0"/>
          <w:kern w:val="0"/>
          <w:position w:val="6"/>
          <w:szCs w:val="21"/>
        </w:rPr>
        <w:t xml:space="preserve"> = </w:t>
      </w:r>
      <w:r>
        <w:rPr>
          <w:rFonts w:hint="eastAsia"/>
          <w:snapToGrid w:val="0"/>
          <w:kern w:val="0"/>
          <w:position w:val="6"/>
          <w:szCs w:val="21"/>
        </w:rPr>
        <w:t>2.541</w:t>
      </w:r>
      <w:r>
        <w:rPr>
          <w:snapToGrid w:val="0"/>
          <w:kern w:val="0"/>
          <w:position w:val="6"/>
          <w:szCs w:val="21"/>
        </w:rPr>
        <w:t>V</w:t>
      </w:r>
    </w:p>
    <w:p w14:paraId="15C21793" w14:textId="4411B513">
      <w:pPr>
        <w:ind w:left="420"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 xml:space="preserve">(3) </w:t>
      </w:r>
      <w:r>
        <w:rPr>
          <w:rFonts w:hint="eastAsia"/>
          <w:snapToGrid w:val="0"/>
          <w:kern w:val="0"/>
          <w:position w:val="6"/>
          <w:szCs w:val="21"/>
        </w:rPr>
        <w:t>在示波器波形上取</w:t>
      </w:r>
      <w:r>
        <w:rPr>
          <w:snapToGrid w:val="0"/>
          <w:kern w:val="0"/>
          <w:position w:val="6"/>
          <w:szCs w:val="21"/>
        </w:rPr>
        <w:t>u=</w:t>
      </w:r>
      <w:r>
        <w:rPr>
          <w:rFonts w:hint="eastAsia"/>
          <w:snapToGrid w:val="0"/>
          <w:kern w:val="0"/>
          <w:position w:val="6"/>
          <w:szCs w:val="21"/>
        </w:rPr>
        <w:t>2.541</w:t>
      </w:r>
      <w:r>
        <w:rPr>
          <w:snapToGrid w:val="0"/>
          <w:kern w:val="0"/>
          <w:position w:val="6"/>
          <w:szCs w:val="21"/>
        </w:rPr>
        <w:t xml:space="preserve">V </w:t>
      </w:r>
      <w:r>
        <w:rPr>
          <w:rFonts w:hint="eastAsia"/>
          <w:snapToGrid w:val="0"/>
          <w:kern w:val="0"/>
          <w:position w:val="6"/>
          <w:szCs w:val="21"/>
        </w:rPr>
        <w:t>的点，</w:t>
      </w:r>
      <w:r>
        <w:rPr>
          <w:rFonts w:hint="eastAsia"/>
          <w:snapToGrid w:val="0"/>
          <w:kern w:val="0"/>
          <w:position w:val="6"/>
          <w:szCs w:val="21"/>
        </w:rPr>
        <w:t>读数得</w:t>
      </w:r>
      <w:r>
        <w:rPr>
          <w:rFonts w:hint="eastAsia"/>
          <w:snapToGrid w:val="0"/>
          <w:kern w:val="0"/>
          <w:position w:val="6"/>
          <w:szCs w:val="21"/>
        </w:rPr>
        <w:t>t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0</w:t>
      </w:r>
      <w:r>
        <w:rPr>
          <w:snapToGrid w:val="0"/>
          <w:kern w:val="0"/>
          <w:position w:val="6"/>
          <w:szCs w:val="21"/>
        </w:rPr>
        <w:t>+τ</w:t>
      </w:r>
      <w:r>
        <w:rPr>
          <w:rFonts w:hint="eastAsia"/>
          <w:snapToGrid w:val="0"/>
          <w:kern w:val="0"/>
          <w:position w:val="6"/>
          <w:szCs w:val="21"/>
        </w:rPr>
        <w:t xml:space="preserve"> = 1.42ms</w:t>
      </w:r>
      <w:r>
        <w:rPr>
          <w:rFonts w:hint="eastAsia"/>
          <w:snapToGrid w:val="0"/>
          <w:kern w:val="0"/>
          <w:position w:val="6"/>
          <w:szCs w:val="21"/>
        </w:rPr>
        <w:t>，则</w:t>
      </w:r>
      <w:r>
        <w:rPr>
          <w:snapToGrid w:val="0"/>
          <w:kern w:val="0"/>
          <w:position w:val="6"/>
          <w:szCs w:val="21"/>
        </w:rPr>
        <w:t>τ =</w:t>
      </w:r>
      <w:r>
        <w:rPr>
          <w:rFonts w:hint="eastAsia"/>
          <w:snapToGrid w:val="0"/>
          <w:kern w:val="0"/>
          <w:position w:val="6"/>
          <w:szCs w:val="21"/>
        </w:rPr>
        <w:t xml:space="preserve"> 1.42</w:t>
      </w:r>
      <w:r>
        <w:rPr>
          <w:snapToGrid w:val="0"/>
          <w:kern w:val="0"/>
          <w:position w:val="6"/>
          <w:szCs w:val="21"/>
        </w:rPr>
        <w:t>−</w:t>
      </w:r>
      <w:r>
        <w:rPr>
          <w:rFonts w:hint="eastAsia"/>
          <w:snapToGrid w:val="0"/>
          <w:kern w:val="0"/>
          <w:position w:val="6"/>
          <w:szCs w:val="21"/>
        </w:rPr>
        <w:t xml:space="preserve">0.47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0.95m</w:t>
      </w:r>
      <w:r>
        <w:rPr>
          <w:snapToGrid w:val="0"/>
          <w:kern w:val="0"/>
          <w:position w:val="6"/>
          <w:szCs w:val="21"/>
        </w:rPr>
        <w:t>s</w:t>
      </w:r>
    </w:p>
    <w:p w14:paraId="5B1EC202" w14:textId="77777777">
      <w:pPr>
        <w:rPr>
          <w:snapToGrid w:val="0"/>
          <w:kern w:val="0"/>
          <w:position w:val="6"/>
          <w:szCs w:val="21"/>
        </w:rPr>
      </w:pPr>
    </w:p>
    <w:p w14:paraId="25A292ED" w14:textId="5FD72120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七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、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数据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分析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与讨论</w:t>
      </w:r>
    </w:p>
    <w:p w14:paraId="50F6F28B" w14:textId="2E111949">
      <w:pPr>
        <w:ind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>将上述四组数据整合如下</w:t>
      </w:r>
      <w:r>
        <w:rPr>
          <w:rFonts w:hint="eastAsia"/>
          <w:snapToGrid w:val="0"/>
          <w:kern w:val="0"/>
          <w:position w:val="6"/>
          <w:szCs w:val="21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40"/>
        <w:gridCol w:w="1986"/>
        <w:gridCol w:w="1808"/>
        <w:gridCol w:w="1935"/>
        <w:gridCol w:w="1936"/>
      </w:tblGrid>
      <w:tr w14:paraId="65FD4544" w14:textId="77777777">
        <w:tc>
          <w:tcPr>
            <w:tcW w:w="1940" w:type="dxa"/>
          </w:tcPr>
          <w:p w14:paraId="720D8821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R(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Ω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)</w:t>
            </w:r>
          </w:p>
        </w:tc>
        <w:tc>
          <w:tcPr>
            <w:tcW w:w="1986" w:type="dxa"/>
          </w:tcPr>
          <w:p w14:paraId="0C2C5852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C(pF)</w:t>
            </w:r>
          </w:p>
        </w:tc>
        <w:tc>
          <w:tcPr>
            <w:tcW w:w="1808" w:type="dxa"/>
          </w:tcPr>
          <w:p w14:paraId="47F07200" w14:textId="22CC0EDD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τ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测量</w:t>
            </w:r>
            <w:r>
              <w:rPr>
                <w:snapToGrid w:val="0"/>
                <w:kern w:val="0"/>
                <w:position w:val="6"/>
                <w:szCs w:val="21"/>
              </w:rPr>
              <w:t>值</w:t>
            </w:r>
            <w:r>
              <w:rPr>
                <w:snapToGrid w:val="0"/>
                <w:kern w:val="0"/>
                <w:position w:val="6"/>
                <w:szCs w:val="21"/>
              </w:rPr>
              <w:t>(</w:t>
            </w:r>
            <w:proofErr w:type="spellStart"/>
            <w:r>
              <w:rPr>
                <w:snapToGrid w:val="0"/>
                <w:kern w:val="0"/>
                <w:position w:val="6"/>
                <w:szCs w:val="21"/>
              </w:rPr>
              <w:t>ms</w:t>
            </w:r>
            <w:proofErr w:type="spellEnd"/>
            <w:r>
              <w:rPr>
                <w:snapToGrid w:val="0"/>
                <w:kern w:val="0"/>
                <w:position w:val="6"/>
                <w:szCs w:val="21"/>
              </w:rPr>
              <w:t>)</w:t>
            </w:r>
          </w:p>
        </w:tc>
        <w:tc>
          <w:tcPr>
            <w:tcW w:w="1935" w:type="dxa"/>
          </w:tcPr>
          <w:p w14:paraId="1C44FEDC" w14:textId="584AC83B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τ</w:t>
            </w:r>
            <w:r>
              <w:rPr>
                <w:snapToGrid w:val="0"/>
                <w:kern w:val="0"/>
                <w:position w:val="6"/>
                <w:szCs w:val="21"/>
              </w:rPr>
              <w:t>计算值</w:t>
            </w:r>
            <w:r>
              <w:rPr>
                <w:snapToGrid w:val="0"/>
                <w:kern w:val="0"/>
                <w:position w:val="6"/>
                <w:szCs w:val="21"/>
              </w:rPr>
              <w:t>(</w:t>
            </w:r>
            <w:proofErr w:type="spellStart"/>
            <w:r>
              <w:rPr>
                <w:snapToGrid w:val="0"/>
                <w:kern w:val="0"/>
                <w:position w:val="6"/>
                <w:szCs w:val="21"/>
              </w:rPr>
              <w:t>ms</w:t>
            </w:r>
            <w:proofErr w:type="spellEnd"/>
            <w:r>
              <w:rPr>
                <w:snapToGrid w:val="0"/>
                <w:kern w:val="0"/>
                <w:position w:val="6"/>
                <w:szCs w:val="21"/>
              </w:rPr>
              <w:t>)</w:t>
            </w:r>
          </w:p>
        </w:tc>
        <w:tc>
          <w:tcPr>
            <w:tcW w:w="1936" w:type="dxa"/>
          </w:tcPr>
          <w:p w14:paraId="1DF1F2D3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5τ</w:t>
            </w:r>
            <w:r>
              <w:rPr>
                <w:snapToGrid w:val="0"/>
                <w:kern w:val="0"/>
                <w:position w:val="6"/>
                <w:szCs w:val="21"/>
              </w:rPr>
              <w:t>计算值</w:t>
            </w:r>
            <w:r>
              <w:rPr>
                <w:snapToGrid w:val="0"/>
                <w:kern w:val="0"/>
                <w:position w:val="6"/>
                <w:szCs w:val="21"/>
              </w:rPr>
              <w:t>(</w:t>
            </w:r>
            <w:proofErr w:type="spellStart"/>
            <w:r>
              <w:rPr>
                <w:snapToGrid w:val="0"/>
                <w:kern w:val="0"/>
                <w:position w:val="6"/>
                <w:szCs w:val="21"/>
              </w:rPr>
              <w:t>ms</w:t>
            </w:r>
            <w:proofErr w:type="spellEnd"/>
            <w:r>
              <w:rPr>
                <w:snapToGrid w:val="0"/>
                <w:kern w:val="0"/>
                <w:position w:val="6"/>
                <w:szCs w:val="21"/>
              </w:rPr>
              <w:t>)</w:t>
            </w:r>
          </w:p>
        </w:tc>
      </w:tr>
      <w:tr w14:paraId="01247DE3" w14:textId="77777777">
        <w:tc>
          <w:tcPr>
            <w:tcW w:w="1940" w:type="dxa"/>
          </w:tcPr>
          <w:p w14:paraId="40573FE2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9.1 ×10</w:t>
            </w:r>
            <w:r>
              <w:rPr>
                <w:snapToGrid w:val="0"/>
                <w:kern w:val="0"/>
                <w:position w:val="6"/>
                <w:szCs w:val="21"/>
                <w:vertAlign w:val="superscript"/>
              </w:rPr>
              <w:t>3</w:t>
            </w:r>
          </w:p>
        </w:tc>
        <w:tc>
          <w:tcPr>
            <w:tcW w:w="1986" w:type="dxa"/>
          </w:tcPr>
          <w:p w14:paraId="6E3A9671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1 ×10</w:t>
            </w:r>
            <w:r>
              <w:rPr>
                <w:snapToGrid w:val="0"/>
                <w:kern w:val="0"/>
                <w:position w:val="6"/>
                <w:szCs w:val="21"/>
                <w:vertAlign w:val="superscript"/>
              </w:rPr>
              <w:t>5</w:t>
            </w:r>
          </w:p>
        </w:tc>
        <w:tc>
          <w:tcPr>
            <w:tcW w:w="1808" w:type="dxa"/>
          </w:tcPr>
          <w:p w14:paraId="6371D2C0" w14:textId="3C9942E0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0.92</w:t>
            </w:r>
          </w:p>
        </w:tc>
        <w:tc>
          <w:tcPr>
            <w:tcW w:w="1935" w:type="dxa"/>
          </w:tcPr>
          <w:p w14:paraId="58AA68FB" w14:textId="6E52396C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0.91</w:t>
            </w:r>
          </w:p>
        </w:tc>
        <w:tc>
          <w:tcPr>
            <w:tcW w:w="1936" w:type="dxa"/>
          </w:tcPr>
          <w:p w14:paraId="1C8A4FCF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4.95</w:t>
            </w:r>
          </w:p>
        </w:tc>
      </w:tr>
      <w:tr w14:paraId="5729FC98" w14:textId="77777777">
        <w:tc>
          <w:tcPr>
            <w:tcW w:w="1940" w:type="dxa"/>
          </w:tcPr>
          <w:p w14:paraId="6FFE1E17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0.75 × 10</w:t>
            </w:r>
            <w:r>
              <w:rPr>
                <w:snapToGrid w:val="0"/>
                <w:kern w:val="0"/>
                <w:position w:val="6"/>
                <w:szCs w:val="21"/>
                <w:vertAlign w:val="superscript"/>
              </w:rPr>
              <w:t>3</w:t>
            </w:r>
          </w:p>
        </w:tc>
        <w:tc>
          <w:tcPr>
            <w:tcW w:w="1986" w:type="dxa"/>
          </w:tcPr>
          <w:p w14:paraId="02D55424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1 ×10</w:t>
            </w:r>
            <w:r>
              <w:rPr>
                <w:snapToGrid w:val="0"/>
                <w:kern w:val="0"/>
                <w:position w:val="6"/>
                <w:szCs w:val="21"/>
                <w:vertAlign w:val="superscript"/>
              </w:rPr>
              <w:t>5</w:t>
            </w:r>
          </w:p>
        </w:tc>
        <w:tc>
          <w:tcPr>
            <w:tcW w:w="1808" w:type="dxa"/>
          </w:tcPr>
          <w:p w14:paraId="7690DA7C" w14:textId="52DC1DD0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0.084</w:t>
            </w:r>
          </w:p>
        </w:tc>
        <w:tc>
          <w:tcPr>
            <w:tcW w:w="1935" w:type="dxa"/>
          </w:tcPr>
          <w:p w14:paraId="4D09AACA" w14:textId="20AF0CF5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0.075</w:t>
            </w:r>
          </w:p>
        </w:tc>
        <w:tc>
          <w:tcPr>
            <w:tcW w:w="1936" w:type="dxa"/>
          </w:tcPr>
          <w:p w14:paraId="06E9ECB1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0.375</w:t>
            </w:r>
          </w:p>
        </w:tc>
      </w:tr>
      <w:tr w14:paraId="320636EF" w14:textId="77777777">
        <w:tc>
          <w:tcPr>
            <w:tcW w:w="1940" w:type="dxa"/>
          </w:tcPr>
          <w:p w14:paraId="00CC3933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4.3</w:t>
            </w:r>
            <w:r>
              <w:rPr>
                <w:snapToGrid w:val="0"/>
                <w:kern w:val="0"/>
                <w:position w:val="6"/>
                <w:szCs w:val="21"/>
              </w:rPr>
              <w:t xml:space="preserve"> × 10</w:t>
            </w:r>
            <w:r>
              <w:rPr>
                <w:snapToGrid w:val="0"/>
                <w:kern w:val="0"/>
                <w:position w:val="6"/>
                <w:szCs w:val="21"/>
                <w:vertAlign w:val="superscript"/>
              </w:rPr>
              <w:t>3</w:t>
            </w:r>
          </w:p>
        </w:tc>
        <w:tc>
          <w:tcPr>
            <w:tcW w:w="1986" w:type="dxa"/>
          </w:tcPr>
          <w:p w14:paraId="35BB152C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1 ×10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  <w:vertAlign w:val="superscript"/>
              </w:rPr>
              <w:t>4</w:t>
            </w:r>
          </w:p>
        </w:tc>
        <w:tc>
          <w:tcPr>
            <w:tcW w:w="1808" w:type="dxa"/>
          </w:tcPr>
          <w:p w14:paraId="503EA354" w14:textId="22B73376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0.041</w:t>
            </w:r>
          </w:p>
        </w:tc>
        <w:tc>
          <w:tcPr>
            <w:tcW w:w="1935" w:type="dxa"/>
          </w:tcPr>
          <w:p w14:paraId="652802F0" w14:textId="2E1AABD4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0.043</w:t>
            </w:r>
          </w:p>
        </w:tc>
        <w:tc>
          <w:tcPr>
            <w:tcW w:w="1936" w:type="dxa"/>
          </w:tcPr>
          <w:p w14:paraId="4B05A134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0.215</w:t>
            </w:r>
          </w:p>
        </w:tc>
      </w:tr>
      <w:tr w14:paraId="1EF479A7" w14:textId="77777777">
        <w:tc>
          <w:tcPr>
            <w:tcW w:w="1940" w:type="dxa"/>
          </w:tcPr>
          <w:p w14:paraId="33765002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4.3</w:t>
            </w:r>
            <w:r>
              <w:rPr>
                <w:snapToGrid w:val="0"/>
                <w:kern w:val="0"/>
                <w:position w:val="6"/>
                <w:szCs w:val="21"/>
              </w:rPr>
              <w:t xml:space="preserve"> × 10</w:t>
            </w:r>
            <w:r>
              <w:rPr>
                <w:snapToGrid w:val="0"/>
                <w:kern w:val="0"/>
                <w:position w:val="6"/>
                <w:szCs w:val="21"/>
                <w:vertAlign w:val="superscript"/>
              </w:rPr>
              <w:t>3</w:t>
            </w:r>
          </w:p>
        </w:tc>
        <w:tc>
          <w:tcPr>
            <w:tcW w:w="1986" w:type="dxa"/>
          </w:tcPr>
          <w:p w14:paraId="5CE826C1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2.2</w:t>
            </w:r>
            <w:r>
              <w:rPr>
                <w:snapToGrid w:val="0"/>
                <w:kern w:val="0"/>
                <w:position w:val="6"/>
                <w:szCs w:val="21"/>
              </w:rPr>
              <w:t>×10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  <w:vertAlign w:val="superscript"/>
              </w:rPr>
              <w:t>5</w:t>
            </w:r>
          </w:p>
        </w:tc>
        <w:tc>
          <w:tcPr>
            <w:tcW w:w="1808" w:type="dxa"/>
          </w:tcPr>
          <w:p w14:paraId="1948DF88" w14:textId="74B64581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0.95</w:t>
            </w:r>
          </w:p>
        </w:tc>
        <w:tc>
          <w:tcPr>
            <w:tcW w:w="1935" w:type="dxa"/>
          </w:tcPr>
          <w:p w14:paraId="5123A5A2" w14:textId="0E0CBA04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0.946</w:t>
            </w:r>
          </w:p>
        </w:tc>
        <w:tc>
          <w:tcPr>
            <w:tcW w:w="1936" w:type="dxa"/>
          </w:tcPr>
          <w:p w14:paraId="5F962ACA" w14:textId="77777777">
            <w:pPr>
              <w:widowControl/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4.73</w:t>
            </w:r>
          </w:p>
        </w:tc>
      </w:tr>
    </w:tbl>
    <w:p w14:paraId="68EAE8A4" w14:textId="1B109EF8">
      <w:pPr>
        <w:ind w:firstLineChars="200"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可以发现，本实验中的τ测量值误差较小。且τ计算值越小，测量的误差越大。这可能是由于示波器上的曲线较难取值，误差较大导致的。</w:t>
      </w:r>
    </w:p>
    <w:p w14:paraId="4DE1DA1E" w14:textId="77777777">
      <w:pPr>
        <w:rPr>
          <w:snapToGrid w:val="0"/>
          <w:kern w:val="0"/>
          <w:position w:val="6"/>
          <w:szCs w:val="21"/>
        </w:rPr>
      </w:pPr>
    </w:p>
    <w:p w14:paraId="68EB52E1" w14:textId="77777777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八、结论</w:t>
      </w:r>
    </w:p>
    <w:p w14:paraId="106CE813" w14:textId="6729230E">
      <w:pPr>
        <w:ind w:firstLineChars="200"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>一阶</w:t>
      </w:r>
      <w:r>
        <w:rPr>
          <w:snapToGrid w:val="0"/>
          <w:kern w:val="0"/>
          <w:position w:val="6"/>
          <w:szCs w:val="21"/>
        </w:rPr>
        <w:t>RC</w:t>
      </w:r>
      <w:r>
        <w:rPr>
          <w:snapToGrid w:val="0"/>
          <w:kern w:val="0"/>
          <w:position w:val="6"/>
          <w:szCs w:val="21"/>
        </w:rPr>
        <w:t>电路零输入响应、零状态响应中</w:t>
      </w:r>
      <w:r>
        <w:rPr>
          <w:snapToGrid w:val="0"/>
          <w:kern w:val="0"/>
          <w:position w:val="6"/>
          <w:szCs w:val="21"/>
        </w:rPr>
        <w:t>τ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snapToGrid w:val="0"/>
          <w:kern w:val="0"/>
          <w:position w:val="6"/>
          <w:szCs w:val="21"/>
        </w:rPr>
        <w:t>RC</w:t>
      </w:r>
    </w:p>
    <w:p w14:paraId="159A3607" w14:textId="77777777">
      <w:pPr>
        <w:rPr>
          <w:snapToGrid w:val="0"/>
          <w:kern w:val="0"/>
          <w:position w:val="6"/>
          <w:szCs w:val="21"/>
        </w:rPr>
      </w:pPr>
    </w:p>
    <w:p w14:paraId="26D77834" w14:textId="77777777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九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、心得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与体会</w:t>
      </w:r>
    </w:p>
    <w:p w14:paraId="1301F987" w14:textId="0D58B210">
      <w:pPr>
        <w:ind w:firstLineChars="200"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>通过本次实验，我</w:t>
      </w:r>
      <w:r>
        <w:rPr>
          <w:rFonts w:hint="eastAsia"/>
          <w:snapToGrid w:val="0"/>
          <w:kern w:val="0"/>
          <w:position w:val="6"/>
          <w:szCs w:val="21"/>
        </w:rPr>
        <w:t>亲身观察</w:t>
      </w:r>
      <w:r>
        <w:rPr>
          <w:snapToGrid w:val="0"/>
          <w:kern w:val="0"/>
          <w:position w:val="6"/>
          <w:szCs w:val="21"/>
        </w:rPr>
        <w:t>到了</w:t>
      </w:r>
      <w:r>
        <w:rPr>
          <w:snapToGrid w:val="0"/>
          <w:kern w:val="0"/>
          <w:position w:val="6"/>
          <w:szCs w:val="21"/>
        </w:rPr>
        <w:t>RC</w:t>
      </w:r>
      <w:r>
        <w:rPr>
          <w:snapToGrid w:val="0"/>
          <w:kern w:val="0"/>
          <w:position w:val="6"/>
          <w:szCs w:val="21"/>
        </w:rPr>
        <w:t>电路瞬态响应的真实图像，非常直观深刻，相信对电路学习会有很大的帮助</w:t>
      </w:r>
      <w:r>
        <w:rPr>
          <w:rFonts w:hint="eastAsia"/>
          <w:snapToGrid w:val="0"/>
          <w:kern w:val="0"/>
          <w:position w:val="6"/>
          <w:szCs w:val="21"/>
        </w:rPr>
        <w:t>。</w:t>
      </w:r>
      <w:r>
        <w:rPr>
          <w:snapToGrid w:val="0"/>
          <w:kern w:val="0"/>
          <w:position w:val="6"/>
          <w:szCs w:val="21"/>
        </w:rPr>
        <w:t>在实验过程中，</w:t>
      </w:r>
      <w:r>
        <w:rPr>
          <w:rFonts w:hint="eastAsia"/>
          <w:snapToGrid w:val="0"/>
          <w:kern w:val="0"/>
          <w:position w:val="6"/>
          <w:szCs w:val="21"/>
        </w:rPr>
        <w:t>我们</w:t>
      </w:r>
      <w:r>
        <w:rPr>
          <w:snapToGrid w:val="0"/>
          <w:kern w:val="0"/>
          <w:position w:val="6"/>
          <w:szCs w:val="21"/>
        </w:rPr>
        <w:t>不仅掌握了示波器的正确操作方法，还</w:t>
      </w:r>
      <w:r>
        <w:rPr>
          <w:rFonts w:hint="eastAsia"/>
          <w:snapToGrid w:val="0"/>
          <w:kern w:val="0"/>
          <w:position w:val="6"/>
          <w:szCs w:val="21"/>
        </w:rPr>
        <w:t>熟练了光标法测量图像数据的操作</w:t>
      </w:r>
      <w:r>
        <w:rPr>
          <w:snapToGrid w:val="0"/>
          <w:kern w:val="0"/>
          <w:position w:val="6"/>
          <w:szCs w:val="21"/>
        </w:rPr>
        <w:t>。</w:t>
      </w:r>
    </w:p>
    <w:p w14:paraId="4C090BAF" w14:textId="77777777">
      <w:pPr>
        <w:ind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lastRenderedPageBreak/>
        <w:t>实际操作中观察到的指数变化波形与理论公式高度吻合，使</w:t>
      </w:r>
      <w:r>
        <w:rPr>
          <w:rFonts w:hint="eastAsia"/>
          <w:snapToGrid w:val="0"/>
          <w:kern w:val="0"/>
          <w:position w:val="6"/>
          <w:szCs w:val="21"/>
        </w:rPr>
        <w:t>课堂上学到的理论知识</w:t>
      </w:r>
      <w:r>
        <w:rPr>
          <w:snapToGrid w:val="0"/>
          <w:kern w:val="0"/>
          <w:position w:val="6"/>
          <w:szCs w:val="21"/>
        </w:rPr>
        <w:t>变得</w:t>
      </w:r>
      <w:r>
        <w:rPr>
          <w:rFonts w:hint="eastAsia"/>
          <w:snapToGrid w:val="0"/>
          <w:kern w:val="0"/>
          <w:position w:val="6"/>
          <w:szCs w:val="21"/>
        </w:rPr>
        <w:t>鲜活</w:t>
      </w:r>
      <w:r>
        <w:rPr>
          <w:snapToGrid w:val="0"/>
          <w:kern w:val="0"/>
          <w:position w:val="6"/>
          <w:szCs w:val="21"/>
        </w:rPr>
        <w:t>。当调节不同电阻电容值时，能够清晰地看到响应速度的变化，这让我对时间常数决定电路动态特性的原理有了更深刻的体会。</w:t>
      </w:r>
    </w:p>
    <w:p w14:paraId="01AFF849" w14:textId="72BE4823">
      <w:pPr>
        <w:ind w:firstLineChars="200"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>这次实验将理论与实践紧密结合，不仅加深了</w:t>
      </w:r>
      <w:r>
        <w:rPr>
          <w:rFonts w:hint="eastAsia"/>
          <w:snapToGrid w:val="0"/>
          <w:kern w:val="0"/>
          <w:position w:val="6"/>
          <w:szCs w:val="21"/>
        </w:rPr>
        <w:t>我们</w:t>
      </w:r>
      <w:r>
        <w:rPr>
          <w:snapToGrid w:val="0"/>
          <w:kern w:val="0"/>
          <w:position w:val="6"/>
          <w:szCs w:val="21"/>
        </w:rPr>
        <w:t>对</w:t>
      </w:r>
      <w:r>
        <w:rPr>
          <w:snapToGrid w:val="0"/>
          <w:kern w:val="0"/>
          <w:position w:val="6"/>
          <w:szCs w:val="21"/>
        </w:rPr>
        <w:t>RC</w:t>
      </w:r>
      <w:r>
        <w:rPr>
          <w:snapToGrid w:val="0"/>
          <w:kern w:val="0"/>
          <w:position w:val="6"/>
          <w:szCs w:val="21"/>
        </w:rPr>
        <w:t>电路瞬态响应规律的认识，也培养了严谨的实验态度和科学的分析方法，为后续课程学习打下了良好基础。</w:t>
      </w:r>
    </w:p>
    <w:p w14:paraId="16C8F199" w14:textId="77777777">
      <w:pPr>
        <w:rPr>
          <w:snapToGrid w:val="0"/>
          <w:kern w:val="0"/>
          <w:position w:val="6"/>
          <w:szCs w:val="21"/>
        </w:rPr>
      </w:pPr>
    </w:p>
    <w:p w14:paraId="332B1D09" w14:textId="77777777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十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、思考题</w:t>
      </w:r>
    </w:p>
    <w:p w14:paraId="2EC59389" w14:textId="76073655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．什么是零输入响应、零状态响应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？</w:t>
      </w:r>
    </w:p>
    <w:p w14:paraId="59644CFD" w14:textId="03A069C7">
      <w:r>
        <w:rPr>
          <w:b/>
          <w:bCs/>
          <w:snapToGrid w:val="0"/>
          <w:kern w:val="0"/>
          <w:position w:val="6"/>
          <w:szCs w:val="21"/>
        </w:rPr>
        <w:t>零输入响应</w:t>
      </w:r>
      <w:r>
        <w:rPr>
          <w:snapToGrid w:val="0"/>
          <w:kern w:val="0"/>
          <w:position w:val="6"/>
          <w:szCs w:val="21"/>
        </w:rPr>
        <w:t>：指电路在无外部激励情况下，仅由储能元件（如电容、电感）的初始储能所引起的响应。在一阶</w:t>
      </w:r>
      <w:r>
        <w:rPr>
          <w:snapToGrid w:val="0"/>
          <w:kern w:val="0"/>
          <w:position w:val="6"/>
          <w:szCs w:val="21"/>
        </w:rPr>
        <w:t>RC</w:t>
      </w:r>
      <w:r>
        <w:rPr>
          <w:snapToGrid w:val="0"/>
          <w:kern w:val="0"/>
          <w:position w:val="6"/>
          <w:szCs w:val="21"/>
        </w:rPr>
        <w:t>电路中，表现为电容通过电阻放电的过程，其电压按指数规律</w:t>
      </w:r>
      <w:r>
        <w:rPr>
          <w:snapToGrid w:val="0"/>
          <w:kern w:val="0"/>
          <w:position w:val="6"/>
          <w:szCs w:val="21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c</m:t>
            </m:r>
          </m:sub>
        </m:sSub>
        <m:r>
          <w:rPr>
            <w:rFonts w:ascii="Cambria Math" w:eastAsia="Cambria Math" w:hAnsi="Cambria Math" w:cs="Cambria Math"/>
          </w:rPr>
          <m:t>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t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τ</m:t>
                </m:r>
              </m:den>
            </m:f>
          </m:sup>
        </m:sSup>
      </m:oMath>
      <w:r>
        <w:rPr>
          <w:snapToGrid w:val="0"/>
          <w:kern w:val="0"/>
          <w:position w:val="6"/>
          <w:szCs w:val="21"/>
        </w:rPr>
        <w:t> </w:t>
      </w:r>
      <w:r>
        <w:rPr>
          <w:snapToGrid w:val="0"/>
          <w:kern w:val="0"/>
          <w:position w:val="6"/>
          <w:szCs w:val="21"/>
        </w:rPr>
        <w:t>衰减。</w:t>
      </w:r>
    </w:p>
    <w:p w14:paraId="77EA5C00" w14:textId="1BD23525">
      <w:r>
        <w:rPr>
          <w:b/>
          <w:bCs/>
          <w:snapToGrid w:val="0"/>
          <w:kern w:val="0"/>
          <w:position w:val="6"/>
          <w:szCs w:val="21"/>
        </w:rPr>
        <w:t>零状态响应</w:t>
      </w:r>
      <w:r>
        <w:rPr>
          <w:snapToGrid w:val="0"/>
          <w:kern w:val="0"/>
          <w:position w:val="6"/>
          <w:szCs w:val="21"/>
        </w:rPr>
        <w:t>：指电路在零初始状态下，由外部激励信号所引起的响应。在一阶</w:t>
      </w:r>
      <w:r>
        <w:rPr>
          <w:snapToGrid w:val="0"/>
          <w:kern w:val="0"/>
          <w:position w:val="6"/>
          <w:szCs w:val="21"/>
        </w:rPr>
        <w:t>RC</w:t>
      </w:r>
      <w:r>
        <w:rPr>
          <w:snapToGrid w:val="0"/>
          <w:kern w:val="0"/>
          <w:position w:val="6"/>
          <w:szCs w:val="21"/>
        </w:rPr>
        <w:t>电路中，表现为直流电源通过电阻向电容充电的过程，其电压按指数规律</w:t>
      </w:r>
      <w:r>
        <w:rPr>
          <w:snapToGrid w:val="0"/>
          <w:kern w:val="0"/>
          <w:position w:val="6"/>
          <w:szCs w:val="21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c</m:t>
            </m:r>
          </m:sub>
        </m:sSub>
        <m:r>
          <w:rPr>
            <w:rFonts w:ascii="Cambria Math" w:eastAsia="Cambria Math" w:hAnsi="Cambria Math" w:cs="Cambria Math"/>
          </w:rPr>
          <m:t>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s</m:t>
            </m:r>
          </m:sub>
        </m:sSub>
        <m:r>
          <w:rPr>
            <w:rFonts w:ascii="Cambria Math" w:eastAsia="Cambria Math" w:hAnsi="Cambria Math" w:cs="Cambria Math"/>
          </w:rPr>
          <m:t>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t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τ</m:t>
                </m:r>
              </m:den>
            </m:f>
          </m:sup>
        </m:sSup>
        <m:r>
          <w:rPr>
            <w:rFonts w:ascii="Cambria Math" w:eastAsia="Cambria Math" w:hAnsi="Cambria Math" w:cs="Cambria Math"/>
          </w:rPr>
          <m:t>)</m:t>
        </m:r>
      </m:oMath>
      <w:r>
        <w:rPr>
          <w:snapToGrid w:val="0"/>
          <w:kern w:val="0"/>
          <w:position w:val="6"/>
          <w:szCs w:val="21"/>
        </w:rPr>
        <w:t>增长。</w:t>
      </w:r>
    </w:p>
    <w:p w14:paraId="0C417A5A" w14:textId="77777777">
      <w:pPr>
        <w:rPr>
          <w:rFonts w:hint="eastAsia"/>
          <w:snapToGrid w:val="0"/>
          <w:kern w:val="0"/>
          <w:position w:val="6"/>
          <w:szCs w:val="21"/>
        </w:rPr>
      </w:pPr>
    </w:p>
    <w:p w14:paraId="1500E298" w14:textId="7AE7555E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2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．在用示波器观察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 xml:space="preserve"> RC 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电路响应时如何才能使示波器的扫描与电路激励同步？</w:t>
      </w:r>
    </w:p>
    <w:p w14:paraId="3A3447B3" w14:textId="2FCCBC92">
      <w:pPr>
        <w:ind w:firstLine="420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(1)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将示波器设置为触发模式，使示波器检测上升沿或下降沿时开始扫描</w:t>
      </w:r>
    </w:p>
    <w:p w14:paraId="02AF82F6" w14:textId="22D73298">
      <w:pPr>
        <w:ind w:firstLine="420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(</w:t>
      </w:r>
      <w:r>
        <w:rPr>
          <w:rFonts w:hint="eastAsia"/>
          <w:snapToGrid w:val="0"/>
          <w:kern w:val="0"/>
          <w:position w:val="6"/>
          <w:szCs w:val="21"/>
        </w:rPr>
        <w:t>2</w:t>
      </w:r>
      <w:r>
        <w:rPr>
          <w:rFonts w:hint="eastAsia"/>
          <w:snapToGrid w:val="0"/>
          <w:kern w:val="0"/>
          <w:position w:val="6"/>
          <w:szCs w:val="21"/>
        </w:rPr>
        <w:t>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选择电路激励信号作为触发源</w:t>
      </w:r>
    </w:p>
    <w:p w14:paraId="223FBE2F" w14:textId="349E74E8">
      <w:pPr>
        <w:ind w:firstLine="420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(</w:t>
      </w:r>
      <w:r>
        <w:rPr>
          <w:rFonts w:hint="eastAsia"/>
          <w:snapToGrid w:val="0"/>
          <w:kern w:val="0"/>
          <w:position w:val="6"/>
          <w:szCs w:val="21"/>
        </w:rPr>
        <w:t>3</w:t>
      </w:r>
      <w:r>
        <w:rPr>
          <w:rFonts w:hint="eastAsia"/>
          <w:snapToGrid w:val="0"/>
          <w:kern w:val="0"/>
          <w:position w:val="6"/>
          <w:szCs w:val="21"/>
        </w:rPr>
        <w:t>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调整触发电平，确保它设置在激励信号的适当电平上</w:t>
      </w:r>
    </w:p>
    <w:p w14:paraId="3BE33884" w14:textId="62890BD5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(</w:t>
      </w:r>
      <w:r>
        <w:rPr>
          <w:rFonts w:hint="eastAsia"/>
          <w:snapToGrid w:val="0"/>
          <w:kern w:val="0"/>
          <w:position w:val="6"/>
          <w:szCs w:val="21"/>
        </w:rPr>
        <w:t>4</w:t>
      </w:r>
      <w:r>
        <w:rPr>
          <w:rFonts w:hint="eastAsia"/>
          <w:snapToGrid w:val="0"/>
          <w:kern w:val="0"/>
          <w:position w:val="6"/>
          <w:szCs w:val="21"/>
        </w:rPr>
        <w:t>)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选择合适的扫描速率，使得示波器的扫描周期与激励信号的周期相匹配，从而在屏幕上显示稳定的波形</w:t>
      </w:r>
    </w:p>
    <w:p w14:paraId="5DFF1FE2" w14:textId="77777777">
      <w:pPr>
        <w:rPr>
          <w:rFonts w:hint="eastAsia"/>
          <w:snapToGrid w:val="0"/>
          <w:kern w:val="0"/>
          <w:position w:val="6"/>
          <w:szCs w:val="21"/>
        </w:rPr>
      </w:pPr>
    </w:p>
    <w:p w14:paraId="61381407" w14:textId="77777777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3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．什么是时间常数？它在电路中起什么作用？</w:t>
      </w:r>
    </w:p>
    <w:p w14:paraId="1805BA50" w14:textId="3AA5E033">
      <w:pPr>
        <w:ind w:firstLineChars="200"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时间常数是指一个物理量从最大值衰减到最大值的</w:t>
      </w:r>
      <w:r>
        <w:rPr>
          <w:rFonts w:hint="eastAsia"/>
          <w:snapToGrid w:val="0"/>
          <w:kern w:val="0"/>
          <w:position w:val="6"/>
          <w:szCs w:val="21"/>
        </w:rPr>
        <w:t>1/e</w:t>
      </w:r>
      <w:r>
        <w:rPr>
          <w:rFonts w:hint="eastAsia"/>
          <w:snapToGrid w:val="0"/>
          <w:kern w:val="0"/>
          <w:position w:val="6"/>
          <w:szCs w:val="21"/>
        </w:rPr>
        <w:t>所需要的时间。在</w:t>
      </w:r>
      <w:r>
        <w:rPr>
          <w:rFonts w:hint="eastAsia"/>
          <w:snapToGrid w:val="0"/>
          <w:kern w:val="0"/>
          <w:position w:val="6"/>
          <w:szCs w:val="21"/>
        </w:rPr>
        <w:t>RC</w:t>
      </w:r>
      <w:r>
        <w:rPr>
          <w:rFonts w:hint="eastAsia"/>
          <w:snapToGrid w:val="0"/>
          <w:kern w:val="0"/>
          <w:position w:val="6"/>
          <w:szCs w:val="21"/>
        </w:rPr>
        <w:t>电路零输入响应中，电容电压总是从初始值</w:t>
      </w:r>
      <w:r>
        <w:rPr>
          <w:rFonts w:hint="eastAsia"/>
          <w:snapToGrid w:val="0"/>
          <w:kern w:val="0"/>
          <w:position w:val="6"/>
          <w:szCs w:val="21"/>
        </w:rPr>
        <w:t>u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>(0)</w:t>
      </w:r>
      <w:r>
        <w:rPr>
          <w:rFonts w:hint="eastAsia"/>
          <w:snapToGrid w:val="0"/>
          <w:kern w:val="0"/>
          <w:position w:val="6"/>
          <w:szCs w:val="21"/>
        </w:rPr>
        <w:t>按指数衰减到</w:t>
      </w:r>
      <w:r>
        <w:rPr>
          <w:rFonts w:hint="eastAsia"/>
          <w:snapToGrid w:val="0"/>
          <w:kern w:val="0"/>
          <w:position w:val="6"/>
          <w:szCs w:val="21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>，则电容电压从</w:t>
      </w:r>
      <w:r>
        <w:rPr>
          <w:rFonts w:hint="eastAsia"/>
          <w:snapToGrid w:val="0"/>
          <w:kern w:val="0"/>
          <w:position w:val="6"/>
          <w:szCs w:val="21"/>
        </w:rPr>
        <w:t>u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>(0)</w:t>
      </w:r>
      <w:r>
        <w:rPr>
          <w:rFonts w:hint="eastAsia"/>
          <w:snapToGrid w:val="0"/>
          <w:kern w:val="0"/>
          <w:position w:val="6"/>
          <w:szCs w:val="21"/>
        </w:rPr>
        <w:t>衰减到</w:t>
      </w:r>
      <w:r>
        <w:rPr>
          <w:rFonts w:hint="eastAsia"/>
          <w:snapToGrid w:val="0"/>
          <w:kern w:val="0"/>
          <w:position w:val="6"/>
          <w:szCs w:val="21"/>
        </w:rPr>
        <w:t>1/e u</w:t>
      </w:r>
      <w:r>
        <w:rPr>
          <w:rFonts w:hint="eastAsia"/>
          <w:snapToGrid w:val="0"/>
          <w:kern w:val="0"/>
          <w:position w:val="6"/>
          <w:szCs w:val="21"/>
          <w:vertAlign w:val="subscript"/>
        </w:rPr>
        <w:t>c</w:t>
      </w:r>
      <w:r>
        <w:rPr>
          <w:rFonts w:hint="eastAsia"/>
          <w:snapToGrid w:val="0"/>
          <w:kern w:val="0"/>
          <w:position w:val="6"/>
          <w:szCs w:val="21"/>
        </w:rPr>
        <w:t>(0)</w:t>
      </w:r>
      <w:r>
        <w:rPr>
          <w:rFonts w:hint="eastAsia"/>
          <w:snapToGrid w:val="0"/>
          <w:kern w:val="0"/>
          <w:position w:val="6"/>
          <w:szCs w:val="21"/>
        </w:rPr>
        <w:t>的时间即为时间常数。在</w:t>
      </w:r>
      <w:r>
        <w:rPr>
          <w:rFonts w:hint="eastAsia"/>
          <w:snapToGrid w:val="0"/>
          <w:kern w:val="0"/>
          <w:position w:val="6"/>
          <w:szCs w:val="21"/>
        </w:rPr>
        <w:t>RC</w:t>
      </w:r>
      <w:r>
        <w:rPr>
          <w:rFonts w:hint="eastAsia"/>
          <w:snapToGrid w:val="0"/>
          <w:kern w:val="0"/>
          <w:position w:val="6"/>
          <w:szCs w:val="21"/>
        </w:rPr>
        <w:t>电路零状态响应中，电容电压从初始值上升至与初始值差值的</w:t>
      </w:r>
      <w:r>
        <w:rPr>
          <w:rFonts w:hint="eastAsia"/>
          <w:snapToGrid w:val="0"/>
          <w:kern w:val="0"/>
          <w:position w:val="6"/>
          <w:szCs w:val="21"/>
        </w:rPr>
        <w:t>63.2%</w:t>
      </w:r>
      <w:r>
        <w:rPr>
          <w:rFonts w:hint="eastAsia"/>
          <w:snapToGrid w:val="0"/>
          <w:kern w:val="0"/>
          <w:position w:val="6"/>
          <w:szCs w:val="21"/>
        </w:rPr>
        <w:t>处所需时间为时间常数。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</w:p>
    <w:sectPr>
      <w:pgSz w:w="11906" w:h="16838" w:code="9"/>
      <w:pgMar w:top="1440" w:right="851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5E8D1" w14:textId="77777777">
      <w:pPr>
        <w:ind w:left="336" w:hanging="336"/>
      </w:pPr>
      <w:r>
        <w:separator/>
      </w:r>
    </w:p>
  </w:endnote>
  <w:endnote w:type="continuationSeparator" w:id="0">
    <w:p w14:paraId="3A064E0D" w14:textId="77777777">
      <w:pPr>
        <w:ind w:left="336" w:hanging="33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DC9F6" w14:textId="77777777">
      <w:pPr>
        <w:ind w:left="336" w:hanging="336"/>
      </w:pPr>
      <w:r>
        <w:separator/>
      </w:r>
    </w:p>
  </w:footnote>
  <w:footnote w:type="continuationSeparator" w:id="0">
    <w:p w14:paraId="40B65124" w14:textId="77777777">
      <w:pPr>
        <w:ind w:left="336" w:hanging="336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85A47"/>
    <w:multiLevelType w:val="hybridMultilevel"/>
    <w:tmpl w:val="2D2077EC"/>
    <w:lvl w:ilvl="0" w:tplc="EC26312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99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72"/>
    <w:rsid w:val="00057122"/>
    <w:rsid w:val="000B3640"/>
    <w:rsid w:val="000F2E44"/>
    <w:rsid w:val="002F0925"/>
    <w:rsid w:val="00471B50"/>
    <w:rsid w:val="007C63BE"/>
    <w:rsid w:val="00852D0A"/>
    <w:rsid w:val="00870DE7"/>
    <w:rsid w:val="008750A6"/>
    <w:rsid w:val="008B76AB"/>
    <w:rsid w:val="00965F88"/>
    <w:rsid w:val="009665FE"/>
    <w:rsid w:val="009C6910"/>
    <w:rsid w:val="00A51866"/>
    <w:rsid w:val="00B408E2"/>
    <w:rsid w:val="00B55B98"/>
    <w:rsid w:val="00B6351B"/>
    <w:rsid w:val="00BD3072"/>
    <w:rsid w:val="00CE0526"/>
    <w:rsid w:val="00D03045"/>
    <w:rsid w:val="00D6426F"/>
    <w:rsid w:val="00E20983"/>
    <w:rsid w:val="00FE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D6E04"/>
  <w15:chartTrackingRefBased/>
  <w15:docId w15:val="{A16C0EFF-C398-41ED-ABA2-18EB19A3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30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BD3072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30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BD3072"/>
    <w:rPr>
      <w:kern w:val="2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965F88"/>
    <w:rPr>
      <w:rFonts w:asciiTheme="majorHAnsi" w:eastAsia="黑体" w:hAnsiTheme="majorHAnsi" w:cstheme="majorBidi"/>
      <w:sz w:val="20"/>
      <w:szCs w:val="20"/>
    </w:rPr>
  </w:style>
  <w:style w:type="table" w:styleId="a8">
    <w:name w:val="Table Grid"/>
    <w:basedOn w:val="a1"/>
    <w:uiPriority w:val="59"/>
    <w:rsid w:val="00CE0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 实验报告</vt:lpstr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/>
  <cp:keywords/>
  <dc:description/>
  <cp:lastModifiedBy/>
  <cp:revision>7</cp:revision>
  <cp:lastPrinted>2025-11-23T17:59:00Z</cp:lastPrinted>
  <dcterms:created xsi:type="dcterms:W3CDTF">2025-11-23T16:35:00Z</dcterms:created>
  <dcterms:modified xsi:type="dcterms:W3CDTF">2025-11-23T18:00:00Z</dcterms:modified>
</cp:coreProperties>
</file>