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2.0 -->
  <w:body>
    <w:p w:rsidR="00C42615">
      <w:pPr>
        <w:pStyle w:val="Title"/>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P="00A967DA">
      <w:pPr>
        <w:pStyle w:val="Title"/>
        <w:jc w:val="left"/>
        <w:rPr>
          <w:color w:val="auto"/>
        </w:rPr>
      </w:pPr>
    </w:p>
    <w:p w:rsidR="00C42615" w:rsidRPr="00857982">
      <w:pPr>
        <w:pStyle w:val="Title"/>
        <w:rPr>
          <w:color w:val="auto"/>
          <w:sz w:val="44"/>
          <w:szCs w:val="44"/>
        </w:rPr>
      </w:pPr>
      <w:r w:rsidRPr="00857982">
        <w:rPr>
          <w:color w:val="auto"/>
          <w:sz w:val="44"/>
          <w:szCs w:val="44"/>
        </w:rPr>
        <w:t xml:space="preserve">STATS5029P: </w:t>
      </w:r>
      <w:r w:rsidRPr="00857982" w:rsidR="00B6429D">
        <w:rPr>
          <w:color w:val="auto"/>
          <w:sz w:val="44"/>
          <w:szCs w:val="44"/>
        </w:rPr>
        <w:t xml:space="preserve">Statistics Project and Dissertation </w:t>
      </w:r>
    </w:p>
    <w:p w:rsidR="00C42615" w:rsidP="00C42615">
      <w:pPr>
        <w:pStyle w:val="BodyText"/>
        <w:rPr>
          <w:b/>
        </w:rPr>
      </w:pPr>
    </w:p>
    <w:p w:rsidR="00A967DA" w:rsidRPr="00C42615" w:rsidP="00C42615">
      <w:pPr>
        <w:pStyle w:val="BodyText"/>
        <w:rPr>
          <w:b/>
        </w:rPr>
      </w:pPr>
    </w:p>
    <w:p w:rsidR="00C42615" w:rsidRPr="00857982">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P="00C42615">
      <w:pPr>
        <w:pStyle w:val="Author"/>
        <w:jc w:val="left"/>
      </w:pPr>
    </w:p>
    <w:p w:rsidR="001E08D3" w:rsidRPr="001E08D3" w:rsidP="001E08D3">
      <w:pPr>
        <w:pStyle w:val="BodyText"/>
      </w:pPr>
    </w:p>
    <w:p w:rsidR="00C42615">
      <w:pPr>
        <w:pStyle w:val="Author"/>
      </w:pPr>
    </w:p>
    <w:p w:rsidR="00C42615">
      <w:pPr>
        <w:pStyle w:val="Author"/>
      </w:pPr>
    </w:p>
    <w:p w:rsidR="0049798C" w:rsidP="0049798C">
      <w:pPr>
        <w:pStyle w:val="BodyText"/>
      </w:pPr>
    </w:p>
    <w:p w:rsidR="0049798C" w:rsidP="0049798C">
      <w:pPr>
        <w:pStyle w:val="BodyText"/>
      </w:pPr>
    </w:p>
    <w:p w:rsidR="0049798C" w:rsidP="0049798C">
      <w:pPr>
        <w:pStyle w:val="BodyText"/>
      </w:pPr>
    </w:p>
    <w:p w:rsidR="0049798C" w:rsidP="00126D6F">
      <w:pPr>
        <w:pStyle w:val="BodyText"/>
        <w:jc w:val="right"/>
      </w:pPr>
      <w:r>
        <w:t>Steven Kwok</w:t>
      </w:r>
    </w:p>
    <w:p w:rsidR="00816B95" w:rsidP="00126D6F">
      <w:pPr>
        <w:pStyle w:val="BodyText"/>
        <w:jc w:val="right"/>
      </w:pPr>
      <w:r>
        <w:t>2640948k</w:t>
      </w:r>
    </w:p>
    <w:p w:rsidR="00C42615" w:rsidP="00126D6F">
      <w:pPr>
        <w:pStyle w:val="BodyText"/>
        <w:jc w:val="right"/>
      </w:pPr>
      <w:r>
        <w:t>1/</w:t>
      </w:r>
      <w:r w:rsidR="00E7220E">
        <w:t>12</w:t>
      </w:r>
      <w:r>
        <w:t>/2021</w:t>
      </w:r>
    </w:p>
    <w:p w:rsidR="00C42615" w:rsidP="00C42615">
      <w:pPr>
        <w:pStyle w:val="BodyText"/>
      </w:pPr>
    </w:p>
    <w:p w:rsidR="000159C1" w:rsidRPr="00126D6F" w:rsidP="000159C1">
      <w:pPr>
        <w:pStyle w:val="Heading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t>Content</w:t>
      </w:r>
    </w:p>
    <w:p w:rsidR="000159C1" w:rsidRPr="000159C1" w:rsidP="000159C1">
      <w:pPr>
        <w:pStyle w:val="BodyText"/>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P="008D7B14">
          <w:pPr>
            <w:pStyle w:val="TOCHeading"/>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Pr="00BF4F0D" w:rsidR="00B16741">
            <w:rPr>
              <w:rFonts w:asciiTheme="minorHAnsi" w:hAnsiTheme="minorHAnsi"/>
              <w:b/>
              <w:bCs/>
              <w:color w:val="auto"/>
              <w:sz w:val="36"/>
              <w:szCs w:val="40"/>
            </w:rPr>
            <w:t>1</w:t>
          </w:r>
        </w:p>
        <w:p w:rsidR="000159C1" w:rsidRPr="00BF4F0D" w:rsidP="000159C1">
          <w:pPr>
            <w:pStyle w:val="TOC1"/>
            <w:rPr>
              <w:b/>
              <w:bCs/>
              <w:sz w:val="36"/>
              <w:szCs w:val="28"/>
            </w:rPr>
          </w:pPr>
          <w:r w:rsidRPr="00BF4F0D">
            <w:rPr>
              <w:b/>
              <w:bCs/>
              <w:sz w:val="36"/>
              <w:szCs w:val="28"/>
            </w:rPr>
            <w:t xml:space="preserve">1. </w:t>
          </w:r>
          <w:r w:rsidRPr="00BF4F0D" w:rsidR="00940603">
            <w:rPr>
              <w:b/>
              <w:bCs/>
              <w:sz w:val="36"/>
              <w:szCs w:val="28"/>
            </w:rPr>
            <w:t>Introduction</w:t>
          </w:r>
          <w:r>
            <w:ptab w:relativeTo="margin" w:alignment="right" w:leader="dot"/>
          </w:r>
          <w:r w:rsidRPr="00BF4F0D" w:rsidR="00B16741">
            <w:rPr>
              <w:b/>
              <w:bCs/>
              <w:sz w:val="36"/>
              <w:szCs w:val="28"/>
            </w:rPr>
            <w:t>1</w:t>
          </w:r>
        </w:p>
        <w:p w:rsidR="000159C1" w:rsidRPr="00BF4F0D" w:rsidP="000159C1">
          <w:pPr>
            <w:rPr>
              <w:sz w:val="36"/>
              <w:szCs w:val="28"/>
              <w:lang w:eastAsia="zh-TW"/>
            </w:rPr>
          </w:pPr>
          <w:r w:rsidRPr="00BF4F0D">
            <w:rPr>
              <w:b/>
              <w:bCs/>
              <w:sz w:val="36"/>
              <w:szCs w:val="28"/>
            </w:rPr>
            <w:t xml:space="preserve">2. </w:t>
          </w:r>
          <w:r w:rsidRPr="00BF4F0D" w:rsidR="00543874">
            <w:rPr>
              <w:b/>
              <w:bCs/>
              <w:sz w:val="36"/>
              <w:szCs w:val="28"/>
            </w:rPr>
            <w:t xml:space="preserve">Literature Review </w:t>
          </w:r>
          <w:r>
            <w:ptab w:relativeTo="margin" w:alignment="right" w:leader="dot"/>
          </w:r>
          <w:r w:rsidRPr="00BF4F0D" w:rsidR="00B16741">
            <w:rPr>
              <w:b/>
              <w:bCs/>
              <w:sz w:val="36"/>
              <w:szCs w:val="28"/>
              <w:lang w:eastAsia="zh-TW"/>
            </w:rPr>
            <w:t>2</w:t>
          </w:r>
        </w:p>
        <w:p w:rsidR="000159C1" w:rsidRPr="00BF4F0D">
          <w:pPr>
            <w:pStyle w:val="TOC2"/>
            <w:ind w:left="216"/>
            <w:rPr>
              <w:sz w:val="36"/>
              <w:szCs w:val="28"/>
            </w:rPr>
          </w:pPr>
          <w:r w:rsidRPr="00BF4F0D">
            <w:rPr>
              <w:sz w:val="36"/>
              <w:szCs w:val="28"/>
            </w:rPr>
            <w:t>2.1 Background Information</w:t>
          </w:r>
          <w:r>
            <w:ptab w:relativeTo="margin" w:alignment="right" w:leader="dot"/>
          </w:r>
          <w:r w:rsidRPr="00BF4F0D" w:rsidR="00B16741">
            <w:rPr>
              <w:sz w:val="36"/>
              <w:szCs w:val="28"/>
            </w:rPr>
            <w:t>2</w:t>
          </w:r>
        </w:p>
        <w:p w:rsidR="000159C1" w:rsidRPr="00BF4F0D" w:rsidP="000159C1">
          <w:pPr>
            <w:pStyle w:val="TOC3"/>
            <w:ind w:left="216"/>
            <w:rPr>
              <w:sz w:val="36"/>
              <w:szCs w:val="28"/>
            </w:rPr>
          </w:pPr>
          <w:r w:rsidRPr="00BF4F0D">
            <w:rPr>
              <w:sz w:val="36"/>
              <w:szCs w:val="28"/>
            </w:rPr>
            <w:t>2.2 Research Objectives</w:t>
          </w:r>
          <w:r>
            <w:ptab w:relativeTo="margin" w:alignment="right" w:leader="dot"/>
          </w:r>
          <w:r w:rsidRPr="00BF4F0D" w:rsidR="00B16741">
            <w:rPr>
              <w:sz w:val="36"/>
              <w:szCs w:val="28"/>
            </w:rPr>
            <w:t>3</w:t>
          </w:r>
        </w:p>
        <w:p w:rsidR="009F6A1F" w:rsidRPr="00BF4F0D"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Pr="00BF4F0D" w:rsidR="00615F6D">
            <w:rPr>
              <w:b/>
              <w:bCs/>
              <w:sz w:val="36"/>
              <w:szCs w:val="28"/>
            </w:rPr>
            <w:t>e</w:t>
          </w:r>
          <w:r w:rsidRPr="00BF4F0D">
            <w:rPr>
              <w:b/>
              <w:bCs/>
              <w:sz w:val="36"/>
              <w:szCs w:val="28"/>
            </w:rPr>
            <w:t xml:space="preserve">thodology </w:t>
          </w:r>
          <w:r>
            <w:ptab w:relativeTo="margin" w:alignment="right" w:leader="dot"/>
          </w:r>
          <w:r w:rsidRPr="00BF4F0D" w:rsidR="00B16741">
            <w:rPr>
              <w:b/>
              <w:bCs/>
              <w:sz w:val="36"/>
              <w:szCs w:val="28"/>
              <w:lang w:eastAsia="zh-TW"/>
            </w:rPr>
            <w:t>4</w:t>
          </w:r>
        </w:p>
        <w:p w:rsidR="009F6A1F" w:rsidRPr="00BF4F0D" w:rsidP="009F6A1F">
          <w:pPr>
            <w:pStyle w:val="TOC2"/>
            <w:ind w:left="216"/>
            <w:rPr>
              <w:sz w:val="36"/>
              <w:szCs w:val="28"/>
            </w:rPr>
          </w:pPr>
          <w:r w:rsidRPr="00BF4F0D">
            <w:rPr>
              <w:sz w:val="36"/>
              <w:szCs w:val="28"/>
            </w:rPr>
            <w:t xml:space="preserve">3.1 </w:t>
          </w:r>
          <w:r w:rsidRPr="00BF4F0D" w:rsidR="00490870">
            <w:rPr>
              <w:sz w:val="36"/>
              <w:szCs w:val="28"/>
            </w:rPr>
            <w:t>Data Description and Processing</w:t>
          </w:r>
          <w:r>
            <w:ptab w:relativeTo="margin" w:alignment="right" w:leader="dot"/>
          </w:r>
          <w:r w:rsidRPr="00BF4F0D" w:rsidR="00B16741">
            <w:rPr>
              <w:sz w:val="36"/>
              <w:szCs w:val="28"/>
            </w:rPr>
            <w:t>4</w:t>
          </w:r>
        </w:p>
        <w:p w:rsidR="009F6A1F" w:rsidRPr="00BF4F0D" w:rsidP="009F6A1F">
          <w:pPr>
            <w:pStyle w:val="TOC1"/>
            <w:ind w:left="216"/>
            <w:rPr>
              <w:sz w:val="36"/>
              <w:szCs w:val="28"/>
            </w:rPr>
          </w:pPr>
          <w:r w:rsidRPr="00BF4F0D">
            <w:rPr>
              <w:sz w:val="36"/>
              <w:szCs w:val="28"/>
            </w:rPr>
            <w:t>3</w:t>
          </w:r>
          <w:r w:rsidRPr="00BF4F0D" w:rsidR="00490870">
            <w:rPr>
              <w:sz w:val="36"/>
              <w:szCs w:val="28"/>
            </w:rPr>
            <w:t>.2 Model Selection</w:t>
          </w:r>
          <w:r>
            <w:ptab w:relativeTo="margin" w:alignment="right" w:leader="dot"/>
          </w:r>
          <w:r w:rsidR="00C64FB2">
            <w:rPr>
              <w:sz w:val="36"/>
              <w:szCs w:val="28"/>
            </w:rPr>
            <w:t>9</w:t>
          </w:r>
        </w:p>
        <w:p w:rsidR="000159C1" w:rsidRPr="00BF4F0D" w:rsidP="000159C1">
          <w:pPr>
            <w:pStyle w:val="TOC1"/>
            <w:rPr>
              <w:sz w:val="36"/>
              <w:szCs w:val="28"/>
            </w:rPr>
          </w:pPr>
          <w:r w:rsidRPr="00BF4F0D">
            <w:rPr>
              <w:b/>
              <w:bCs/>
              <w:sz w:val="36"/>
              <w:szCs w:val="28"/>
            </w:rPr>
            <w:t>4</w:t>
          </w:r>
          <w:r w:rsidRPr="00BF4F0D" w:rsidR="00A71488">
            <w:rPr>
              <w:b/>
              <w:bCs/>
              <w:sz w:val="36"/>
              <w:szCs w:val="28"/>
            </w:rPr>
            <w:t>. Analysis Results</w:t>
          </w:r>
          <w:r>
            <w:ptab w:relativeTo="margin" w:alignment="right" w:leader="dot"/>
          </w:r>
          <w:r w:rsidRPr="00BF4F0D" w:rsidR="00A249E2">
            <w:rPr>
              <w:b/>
              <w:bCs/>
              <w:sz w:val="36"/>
              <w:szCs w:val="28"/>
            </w:rPr>
            <w:t>1</w:t>
          </w:r>
          <w:r w:rsidR="00C64FB2">
            <w:rPr>
              <w:b/>
              <w:bCs/>
              <w:sz w:val="36"/>
              <w:szCs w:val="28"/>
            </w:rPr>
            <w:t>3</w:t>
          </w:r>
        </w:p>
        <w:p w:rsidR="00BE5E41" w:rsidP="000159C1">
          <w:pPr>
            <w:pStyle w:val="TOC1"/>
            <w:rPr>
              <w:b/>
              <w:bCs/>
              <w:sz w:val="36"/>
              <w:szCs w:val="28"/>
            </w:rPr>
          </w:pPr>
          <w:r w:rsidRPr="00BF4F0D">
            <w:rPr>
              <w:b/>
              <w:bCs/>
              <w:sz w:val="36"/>
              <w:szCs w:val="28"/>
            </w:rPr>
            <w:t>5</w:t>
          </w:r>
          <w:r w:rsidRPr="00BF4F0D" w:rsidR="00A71488">
            <w:rPr>
              <w:b/>
              <w:bCs/>
              <w:sz w:val="36"/>
              <w:szCs w:val="28"/>
            </w:rPr>
            <w:t xml:space="preserve">. </w:t>
          </w:r>
          <w:r w:rsidRPr="008357CA" w:rsidR="008357CA">
            <w:rPr>
              <w:b/>
              <w:bCs/>
              <w:sz w:val="36"/>
              <w:szCs w:val="28"/>
            </w:rPr>
            <w:t xml:space="preserve">Discover and Discussion </w:t>
          </w:r>
          <w:r>
            <w:ptab w:relativeTo="margin" w:alignment="right" w:leader="dot"/>
          </w:r>
          <w:r w:rsidRPr="00BF4F0D" w:rsidR="00A249E2">
            <w:rPr>
              <w:b/>
              <w:bCs/>
              <w:sz w:val="36"/>
              <w:szCs w:val="28"/>
            </w:rPr>
            <w:t>1</w:t>
          </w:r>
          <w:r w:rsidR="00106A8E">
            <w:rPr>
              <w:b/>
              <w:bCs/>
              <w:sz w:val="36"/>
              <w:szCs w:val="28"/>
            </w:rPr>
            <w:t>6</w:t>
          </w:r>
        </w:p>
        <w:p w:rsidR="00BE5E41" w:rsidRPr="00BF4F0D" w:rsidP="00BE5E41">
          <w:pPr>
            <w:pStyle w:val="TOC1"/>
            <w:rPr>
              <w:b/>
              <w:bCs/>
              <w:sz w:val="36"/>
              <w:szCs w:val="28"/>
            </w:rPr>
          </w:pPr>
          <w:r w:rsidRPr="00BF4F0D">
            <w:rPr>
              <w:b/>
              <w:bCs/>
              <w:sz w:val="36"/>
              <w:szCs w:val="28"/>
            </w:rPr>
            <w:t>6</w:t>
          </w:r>
          <w:r w:rsidRPr="00BF4F0D" w:rsidR="00A71488">
            <w:rPr>
              <w:b/>
              <w:bCs/>
              <w:sz w:val="36"/>
              <w:szCs w:val="28"/>
            </w:rPr>
            <w:t xml:space="preserve">. </w:t>
          </w:r>
          <w:r w:rsidRPr="00BF4F0D" w:rsidR="000159C1">
            <w:rPr>
              <w:b/>
              <w:bCs/>
              <w:sz w:val="36"/>
              <w:szCs w:val="28"/>
            </w:rPr>
            <w:t>Conclusion</w:t>
          </w:r>
          <w:r w:rsidR="0070349B">
            <w:rPr>
              <w:b/>
              <w:bCs/>
              <w:sz w:val="36"/>
              <w:szCs w:val="28"/>
            </w:rPr>
            <w:t xml:space="preserve"> and Limitations</w:t>
          </w:r>
          <w:r>
            <w:ptab w:relativeTo="margin" w:alignment="right" w:leader="dot"/>
          </w:r>
          <w:r w:rsidRPr="00BF4F0D" w:rsidR="00A249E2">
            <w:rPr>
              <w:b/>
              <w:bCs/>
              <w:sz w:val="36"/>
              <w:szCs w:val="28"/>
            </w:rPr>
            <w:t>1</w:t>
          </w:r>
          <w:r w:rsidR="00106A8E">
            <w:rPr>
              <w:b/>
              <w:bCs/>
              <w:sz w:val="36"/>
              <w:szCs w:val="28"/>
            </w:rPr>
            <w:t>8</w:t>
          </w:r>
        </w:p>
        <w:p w:rsidR="00071051" w:rsidRPr="00BF4F0D" w:rsidP="00BE5E41">
          <w:pPr>
            <w:pStyle w:val="TOC1"/>
            <w:rPr>
              <w:b/>
              <w:bCs/>
              <w:sz w:val="36"/>
              <w:szCs w:val="28"/>
            </w:rPr>
          </w:pPr>
          <w:r w:rsidRPr="00BF4F0D">
            <w:rPr>
              <w:b/>
              <w:bCs/>
              <w:sz w:val="36"/>
              <w:szCs w:val="28"/>
            </w:rPr>
            <w:t>7</w:t>
          </w:r>
          <w:r w:rsidRPr="00BF4F0D" w:rsidR="00A71488">
            <w:rPr>
              <w:b/>
              <w:bCs/>
              <w:sz w:val="36"/>
              <w:szCs w:val="28"/>
            </w:rPr>
            <w:t xml:space="preserve">. </w:t>
          </w:r>
          <w:r w:rsidRPr="00BF4F0D" w:rsidR="00BE5E41">
            <w:rPr>
              <w:b/>
              <w:bCs/>
              <w:sz w:val="36"/>
              <w:szCs w:val="28"/>
            </w:rPr>
            <w:t>References</w:t>
          </w:r>
          <w:r>
            <w:ptab w:relativeTo="margin" w:alignment="right" w:leader="dot"/>
          </w:r>
          <w:r w:rsidRPr="00BF4F0D" w:rsidR="00A249E2">
            <w:rPr>
              <w:b/>
              <w:bCs/>
              <w:sz w:val="36"/>
              <w:szCs w:val="28"/>
            </w:rPr>
            <w:t>1</w:t>
          </w:r>
          <w:r w:rsidR="00106A8E">
            <w:rPr>
              <w:b/>
              <w:bCs/>
              <w:sz w:val="36"/>
              <w:szCs w:val="28"/>
            </w:rPr>
            <w:t>9</w:t>
          </w:r>
        </w:p>
        <w:p w:rsidR="000159C1" w:rsidRPr="00071051" w:rsidP="00071051">
          <w:pPr>
            <w:pStyle w:val="TOC1"/>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pPr>
        <w:pStyle w:val="Heading1"/>
      </w:pPr>
    </w:p>
    <w:p w:rsidR="00651AD2" w:rsidP="000159C1">
      <w:pPr>
        <w:pStyle w:val="BodyText"/>
        <w:sectPr>
          <w:footerReference w:type="even" r:id="rId6"/>
          <w:footerReference w:type="default" r:id="rId7"/>
          <w:pgSz w:w="12240" w:h="15840"/>
          <w:pgMar w:top="1440" w:right="1440" w:bottom="1440" w:left="1440" w:header="720" w:footer="720" w:gutter="0"/>
          <w:cols w:space="720"/>
        </w:sectPr>
      </w:pPr>
    </w:p>
    <w:p w:rsidR="00651AD2" w:rsidP="000159C1">
      <w:pPr>
        <w:pStyle w:val="BodyText"/>
        <w:sectPr w:rsidSect="00651AD2">
          <w:type w:val="continuous"/>
          <w:pgSz w:w="12240" w:h="15840"/>
          <w:pgMar w:top="1440" w:right="1440" w:bottom="1440" w:left="1440" w:header="720" w:footer="720" w:gutter="0"/>
          <w:cols w:space="720"/>
        </w:sectPr>
      </w:pPr>
    </w:p>
    <w:p w:rsidR="000159C1" w:rsidP="000159C1">
      <w:pPr>
        <w:pStyle w:val="BodyText"/>
      </w:pPr>
    </w:p>
    <w:p w:rsidR="000159C1" w:rsidP="000159C1">
      <w:pPr>
        <w:pStyle w:val="BodyText"/>
      </w:pPr>
    </w:p>
    <w:p w:rsidR="000159C1" w:rsidP="000159C1">
      <w:pPr>
        <w:pStyle w:val="BodyText"/>
      </w:pPr>
    </w:p>
    <w:p w:rsidR="000159C1" w:rsidRPr="000159C1" w:rsidP="000159C1">
      <w:pPr>
        <w:pStyle w:val="BodyText"/>
      </w:pPr>
    </w:p>
    <w:p w:rsidR="00CE357B" w:rsidRPr="008169D5" w:rsidP="004B5260">
      <w:pPr>
        <w:pStyle w:val="Heading1"/>
        <w:rPr>
          <w:color w:val="auto"/>
          <w:sz w:val="48"/>
        </w:rPr>
      </w:pPr>
      <w:r w:rsidRPr="008169D5">
        <w:rPr>
          <w:color w:val="auto"/>
          <w:sz w:val="48"/>
        </w:rPr>
        <w:t>0. Abstract</w:t>
      </w:r>
    </w:p>
    <w:p w:rsidR="00CE357B" w:rsidRPr="00CE357B" w:rsidP="00CE357B">
      <w:pPr>
        <w:pStyle w:val="BodyText"/>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engaged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P="008169D5">
      <w:pPr>
        <w:pStyle w:val="Heading1"/>
        <w:rPr>
          <w:color w:val="auto"/>
          <w:sz w:val="48"/>
        </w:rPr>
      </w:pPr>
      <w:r w:rsidRPr="008169D5">
        <w:rPr>
          <w:color w:val="auto"/>
          <w:sz w:val="48"/>
        </w:rPr>
        <w:t xml:space="preserve">1. </w:t>
      </w:r>
      <w:r w:rsidRPr="008169D5" w:rsidR="00940603">
        <w:rPr>
          <w:color w:val="auto"/>
          <w:sz w:val="48"/>
        </w:rPr>
        <w:t xml:space="preserve">Introduction </w:t>
      </w:r>
    </w:p>
    <w:p w:rsidR="00E10E62" w:rsidP="009325EC">
      <w:pPr>
        <w:pStyle w:val="BodyText"/>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the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w:t>
      </w:r>
      <w:r w:rsidR="009325EC">
        <w:t>However, the positive effects of app related activities were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Pr="00EF3475" w:rsidR="00EF3475">
        <w:t xml:space="preserve">was a key factor </w:t>
      </w:r>
      <w:r w:rsidR="00436383">
        <w:t xml:space="preserve">contributing to the </w:t>
      </w:r>
      <w:r w:rsidR="009325EC">
        <w:t>positive</w:t>
      </w:r>
      <w:r w:rsidR="00436383">
        <w:t xml:space="preserve"> effect of Pokémon Go</w:t>
      </w:r>
      <w:r w:rsidRPr="00EF3475" w:rsidR="00EF3475">
        <w:t xml:space="preserve"> </w:t>
      </w:r>
      <w:r w:rsidR="00436383">
        <w:t>on levels</w:t>
      </w:r>
      <w:r w:rsidRPr="00EF3475" w:rsidR="00EF3475">
        <w:t xml:space="preserve"> of physical activity. The </w:t>
      </w:r>
      <w:r w:rsidR="00436383">
        <w:t>results of</w:t>
      </w:r>
      <w:r w:rsidRPr="00EF3475" w:rsidR="00EF3475">
        <w:t xml:space="preserve"> the analysis </w:t>
      </w:r>
      <w:r w:rsidR="00436383">
        <w:t>and implications</w:t>
      </w:r>
      <w:r w:rsidRPr="00EF3475" w:rsidR="00EF3475">
        <w:t xml:space="preserve"> for t</w:t>
      </w:r>
      <w:r w:rsidR="00436383">
        <w:t>he public and future research</w:t>
      </w:r>
      <w:r w:rsidRPr="00EF3475" w:rsidR="00EF3475">
        <w:t xml:space="preserve"> are dis</w:t>
      </w:r>
      <w:r w:rsidR="00436383">
        <w:t>cussed in the following sections</w:t>
      </w:r>
      <w:r w:rsidRPr="00EF3475" w:rsidR="00EF3475">
        <w:t xml:space="preserve"> of the report.</w:t>
      </w:r>
    </w:p>
    <w:p w:rsidR="00DF0F08" w:rsidP="00C2581C">
      <w:pPr>
        <w:pStyle w:val="BodyText"/>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w:t>
      </w:r>
      <w:r w:rsidR="009325EC">
        <w:t>, as well as drop insignificant variables</w:t>
      </w:r>
      <w:bookmarkStart w:id="1" w:name="_GoBack"/>
      <w:bookmarkEnd w:id="1"/>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P="00C2581C">
      <w:pPr>
        <w:pStyle w:val="BodyText"/>
      </w:pPr>
    </w:p>
    <w:p w:rsidR="009706B8" w:rsidRPr="00A6529B" w:rsidP="00C2581C">
      <w:pPr>
        <w:pStyle w:val="Heading1"/>
        <w:rPr>
          <w:color w:val="auto"/>
          <w:sz w:val="48"/>
        </w:rPr>
      </w:pPr>
      <w:bookmarkStart w:id="2" w:name="introduction"/>
      <w:bookmarkEnd w:id="0"/>
      <w:r w:rsidRPr="00A6529B">
        <w:rPr>
          <w:color w:val="auto"/>
          <w:sz w:val="48"/>
        </w:rPr>
        <w:t xml:space="preserve">2. </w:t>
      </w:r>
      <w:r w:rsidRPr="00A6529B" w:rsidR="009456B7">
        <w:rPr>
          <w:color w:val="auto"/>
          <w:sz w:val="48"/>
        </w:rPr>
        <w:t>Literature</w:t>
      </w:r>
      <w:r w:rsidRPr="00A6529B" w:rsidR="00543874">
        <w:rPr>
          <w:color w:val="auto"/>
          <w:sz w:val="48"/>
        </w:rPr>
        <w:t xml:space="preserve"> Review</w:t>
      </w:r>
    </w:p>
    <w:p w:rsidR="009706B8" w:rsidRPr="00A6529B" w:rsidP="00C2581C">
      <w:pPr>
        <w:pStyle w:val="Heading2"/>
        <w:rPr>
          <w:color w:val="auto"/>
          <w:sz w:val="40"/>
        </w:rPr>
      </w:pPr>
      <w:bookmarkStart w:id="3" w:name="background-information"/>
      <w:r w:rsidRPr="00A6529B">
        <w:rPr>
          <w:color w:val="auto"/>
          <w:sz w:val="40"/>
        </w:rPr>
        <w:t xml:space="preserve">2.1 </w:t>
      </w:r>
      <w:r w:rsidRPr="00A6529B" w:rsidR="001A6CD8">
        <w:rPr>
          <w:color w:val="auto"/>
          <w:sz w:val="40"/>
        </w:rPr>
        <w:t>Background Information</w:t>
      </w:r>
    </w:p>
    <w:p w:rsidR="00DF0F08" w:rsidRPr="000159C1" w:rsidP="008E6B44">
      <w:pPr>
        <w:pStyle w:val="FirstParagraph"/>
        <w:spacing w:line="340" w:lineRule="atLeast"/>
      </w:pPr>
      <w:r>
        <w:t>Sports have been proven</w:t>
      </w:r>
      <w:r w:rsidRPr="00A44421" w:rsidR="007736FA">
        <w:t xml:space="preserve"> to improve the immunity system while training the muscles</w:t>
      </w:r>
      <w:r w:rsidR="00C84B63">
        <w:t xml:space="preserve"> and respiratory system</w:t>
      </w:r>
      <w:r w:rsidRPr="00A44421" w:rsidR="007736FA">
        <w:t xml:space="preserve"> (</w:t>
      </w:r>
      <w:r w:rsidRPr="00A44421" w:rsidR="007736FA">
        <w:t>Orn</w:t>
      </w:r>
      <w:r>
        <w:t>ulf</w:t>
      </w:r>
      <w:r>
        <w:t xml:space="preserve"> </w:t>
      </w:r>
      <w:r>
        <w:t>Seippel</w:t>
      </w:r>
      <w:r>
        <w:t>. 2006). However, people living in urbanized societies</w:t>
      </w:r>
      <w:r w:rsidRPr="00A44421" w:rsidR="007736FA">
        <w:t xml:space="preserve"> </w:t>
      </w:r>
      <w:r>
        <w:t>are</w:t>
      </w:r>
      <w:r w:rsidRPr="00A44421" w:rsidR="007736FA">
        <w:t xml:space="preserve"> prone to </w:t>
      </w:r>
      <w:r>
        <w:t>living</w:t>
      </w:r>
      <w:r w:rsidRPr="00A44421" w:rsidR="007736FA">
        <w:t xml:space="preserve"> </w:t>
      </w:r>
      <w:r>
        <w:t>sedentary liv</w:t>
      </w:r>
      <w:r w:rsidRPr="00A44421" w:rsidR="007736FA">
        <w:t>e</w:t>
      </w:r>
      <w:r>
        <w:t>s</w:t>
      </w:r>
      <w:r w:rsidRPr="00A44421" w:rsidR="007736FA">
        <w:t xml:space="preserve">. </w:t>
      </w:r>
      <w:r w:rsidR="00A71488">
        <w:t xml:space="preserve">By </w:t>
      </w:r>
      <w:r w:rsidR="00A71488">
        <w:t>Buraimo</w:t>
      </w:r>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P="000A33F9">
      <w:pPr>
        <w:pStyle w:val="BodyText"/>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r w:rsidR="001A6CD8">
        <w:t>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r w:rsidR="001A6CD8">
        <w:t>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P="000A33F9">
      <w:pPr>
        <w:pStyle w:val="BodyText"/>
        <w:spacing w:line="340" w:lineRule="atLeast"/>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Pr="001B0D20" w:rsid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does not </w:t>
      </w:r>
      <w:r w:rsidR="007736FA">
        <w:t>di</w:t>
      </w:r>
      <w:r w:rsidR="00CC0EE8">
        <w:t xml:space="preserve">rectly improve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r w:rsidR="002C25DD">
        <w:t>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P="000A33F9">
      <w:pPr>
        <w:pStyle w:val="BodyText"/>
        <w:spacing w:line="340" w:lineRule="atLeast"/>
      </w:pPr>
    </w:p>
    <w:p w:rsidR="009706B8" w:rsidRPr="00A6529B" w:rsidP="000A33F9">
      <w:pPr>
        <w:pStyle w:val="Heading2"/>
        <w:spacing w:line="340" w:lineRule="atLeast"/>
        <w:rPr>
          <w:color w:val="auto"/>
          <w:sz w:val="40"/>
        </w:rPr>
      </w:pPr>
      <w:bookmarkStart w:id="4" w:name="research-objectives"/>
      <w:bookmarkEnd w:id="3"/>
      <w:r w:rsidRPr="00A6529B">
        <w:rPr>
          <w:color w:val="auto"/>
          <w:sz w:val="40"/>
        </w:rPr>
        <w:t xml:space="preserve">2.2 </w:t>
      </w:r>
      <w:r w:rsidRPr="00A6529B" w:rsidR="001A6CD8">
        <w:rPr>
          <w:color w:val="auto"/>
          <w:sz w:val="40"/>
        </w:rPr>
        <w:t>Research Objectives</w:t>
      </w:r>
    </w:p>
    <w:p w:rsidR="009706B8"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r w:rsidR="00A71488">
        <w:t>Pokestop</w:t>
      </w:r>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Pr="0072377B" w:rsidR="0072377B">
        <w:t xml:space="preserve">Alessandro </w:t>
      </w:r>
      <w:r w:rsidR="0072377B">
        <w:t>(</w:t>
      </w:r>
      <w:r w:rsidRPr="0072377B" w:rsid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P="0046558A">
      <w:pPr>
        <w:pStyle w:val="Heading1"/>
        <w:spacing w:before="240"/>
        <w:rPr>
          <w:color w:val="auto"/>
          <w:sz w:val="48"/>
        </w:rPr>
      </w:pPr>
      <w:bookmarkStart w:id="5" w:name="data-description-and-processing"/>
      <w:bookmarkEnd w:id="2"/>
      <w:bookmarkEnd w:id="4"/>
      <w:r w:rsidRPr="00A6529B">
        <w:rPr>
          <w:color w:val="auto"/>
          <w:sz w:val="48"/>
        </w:rPr>
        <w:t>3. Methodology</w:t>
      </w:r>
    </w:p>
    <w:p w:rsidR="009706B8" w:rsidRPr="00A6529B" w:rsidP="0046558A">
      <w:pPr>
        <w:pStyle w:val="Heading1"/>
        <w:spacing w:before="120"/>
        <w:rPr>
          <w:color w:val="auto"/>
          <w:sz w:val="40"/>
        </w:rPr>
      </w:pPr>
      <w:r w:rsidRPr="00A6529B">
        <w:rPr>
          <w:color w:val="auto"/>
          <w:sz w:val="40"/>
        </w:rPr>
        <w:t xml:space="preserve">3.1 </w:t>
      </w:r>
      <w:r w:rsidRPr="00A6529B" w:rsidR="001A6CD8">
        <w:rPr>
          <w:color w:val="auto"/>
          <w:sz w:val="40"/>
        </w:rPr>
        <w:t>Data Description and Processing</w:t>
      </w:r>
    </w:p>
    <w:p w:rsidR="009706B8"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r>
        <w:t>MTurk</w:t>
      </w:r>
      <w:r>
        <w:t>), an internet-based platform offering an online participant pool, was applied for data collection (</w:t>
      </w:r>
      <w:r>
        <w:t>Buhrmester</w:t>
      </w:r>
      <w:r w:rsidR="003A266F">
        <w:t xml:space="preserve"> et al.</w:t>
      </w:r>
      <w:r>
        <w:t xml:space="preserve">, 2011; </w:t>
      </w:r>
      <w:r>
        <w:t>Paolacci</w:t>
      </w:r>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P="000A33F9">
      <w:pPr>
        <w:pStyle w:val="BodyText"/>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r w:rsidR="00A71488">
        <w:t>Jacquet</w:t>
      </w:r>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r w:rsidR="00D821FB">
        <w:t>Chaowei</w:t>
      </w:r>
      <w:r w:rsidR="00D821FB">
        <w:t xml:space="preserve"> Yang, 2014).</w:t>
      </w:r>
      <w:r w:rsidR="00600406">
        <w:t xml:space="preserve"> </w:t>
      </w:r>
      <w:r w:rsidRPr="00D821FB" w:rsid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P="000A33F9">
      <w:pPr>
        <w:pStyle w:val="BodyText"/>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Pr="000411AC" w:rsidR="000411AC">
        <w:rPr>
          <w:b/>
        </w:rPr>
        <w:t>formula 3.1</w:t>
      </w:r>
      <w:r w:rsidR="001A6CD8">
        <w:t>:</w:t>
      </w:r>
    </w:p>
    <w:p w:rsidR="00A27C1B" w:rsidP="000A33F9">
      <w:pPr>
        <w:pStyle w:val="BodyText"/>
        <w:spacing w:line="340" w:lineRule="atLeast"/>
      </w:pP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P="000A33F9">
      <w:pPr>
        <w:pStyle w:val="BodyText"/>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4B035D" w:rsidRPr="00C07A56">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4B035D"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Pr="00A51E76" w:rsidR="00A71488">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r w:rsidR="00A71488">
        <w:t>Akhihesh</w:t>
      </w:r>
      <w:r w:rsidR="00A71488">
        <w:t xml:space="preserve"> </w:t>
      </w:r>
      <w:r w:rsidR="00A71488">
        <w:t>Ganti</w:t>
      </w:r>
      <w:r w:rsidR="00A71488">
        <w:t xml:space="preserve">, 2021) or altering the scale (Daniel </w:t>
      </w:r>
      <w:r w:rsidR="00A71488">
        <w:t>McNeish</w:t>
      </w:r>
      <w:r w:rsidR="00A71488">
        <w:t xml:space="preserve"> &amp; Melissa</w:t>
      </w:r>
      <w:r w:rsidR="00304D4C">
        <w:t xml:space="preserve"> Gordon Wolf, 2020). The detailed variables grouping process, as well as the alpha score</w:t>
      </w:r>
      <w:r w:rsidR="00A71488">
        <w:t>, were mentioned below.</w:t>
      </w:r>
    </w:p>
    <w:p w:rsidR="009706B8" w:rsidP="000A33F9">
      <w:pPr>
        <w:pStyle w:val="BodyText"/>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Pr="00D93605" w:rsidR="00D93605">
        <w:rPr>
          <w:b/>
        </w:rPr>
        <w:t>table 3.2</w:t>
      </w:r>
      <w:r w:rsidR="00692B8E">
        <w:t>) for detailed information</w:t>
      </w:r>
      <w:r w:rsidR="00786EF9">
        <w:t>.</w:t>
      </w:r>
    </w:p>
    <w:p w:rsidR="00C2581C">
      <w:pPr>
        <w:pStyle w:val="BodyText"/>
      </w:pPr>
    </w:p>
    <w:p w:rsidR="00AA1380" w:rsidP="00616396">
      <w:pPr>
        <w:pStyle w:val="BodyText"/>
      </w:pPr>
      <w:r w:rsidRPr="00692B8E">
        <w:t xml:space="preserve">According to </w:t>
      </w:r>
      <w:r w:rsidRPr="00846C0C" w:rsidR="00D93605">
        <w:rPr>
          <w:b/>
        </w:rPr>
        <w:t>table 3.2</w:t>
      </w:r>
      <w:r w:rsidRPr="00692B8E">
        <w:t xml:space="preserve">, there </w:t>
      </w:r>
      <w:r w:rsidR="00846C0C">
        <w:t>were</w:t>
      </w:r>
      <w:r w:rsidRPr="00692B8E">
        <w:t xml:space="preserve"> 981 records and 8 variables. By the pattern demonstrated in</w:t>
      </w:r>
      <w:r w:rsidR="002B6995">
        <w:t xml:space="preserve"> </w:t>
      </w:r>
      <w:r w:rsidRPr="00E35109" w:rsidR="001536EE">
        <w:rPr>
          <w:b/>
        </w:rPr>
        <w:t>figure</w:t>
      </w:r>
      <w:r w:rsidRPr="00E35109" w:rsidR="002B6995">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Pr="00580C48" w:rsid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Pr="00692B8E" w:rsidR="0046558A">
        <w:t>modelling</w:t>
      </w:r>
      <w:r w:rsidRPr="00692B8E">
        <w:t xml:space="preserve"> the interactions between variables, we apply the polynomial regression model, mentioning details in the following session.</w:t>
      </w:r>
    </w:p>
    <w:tbl>
      <w:tblPr>
        <w:tblStyle w:val="TableGrid"/>
        <w:tblW w:w="0" w:type="auto"/>
        <w:tblLook w:val="04A0"/>
      </w:tblPr>
      <w:tblGrid>
        <w:gridCol w:w="3309"/>
        <w:gridCol w:w="983"/>
        <w:gridCol w:w="984"/>
        <w:gridCol w:w="1064"/>
        <w:gridCol w:w="984"/>
        <w:gridCol w:w="984"/>
        <w:gridCol w:w="1042"/>
      </w:tblGrid>
      <w:tr w:rsidTr="00D93605">
        <w:tblPrEx>
          <w:tblW w:w="0" w:type="auto"/>
          <w:tblLook w:val="04A0"/>
        </w:tblPrEx>
        <w:tc>
          <w:tcPr>
            <w:tcW w:w="2575" w:type="dxa"/>
            <w:tcBorders>
              <w:tl2br w:val="nil"/>
            </w:tcBorders>
          </w:tcPr>
          <w:p w:rsidR="009456B7" w:rsidRPr="00616396" w:rsidP="00616396">
            <w:pPr>
              <w:pStyle w:val="BodyText"/>
              <w:spacing w:before="60" w:after="60"/>
            </w:pPr>
            <w:r w:rsidRPr="00616396">
              <w:t>(n=981)</w:t>
            </w:r>
          </w:p>
        </w:tc>
        <w:tc>
          <w:tcPr>
            <w:tcW w:w="1129" w:type="dxa"/>
          </w:tcPr>
          <w:p w:rsidR="009456B7" w:rsidRPr="00616396" w:rsidP="00616396">
            <w:pPr>
              <w:pStyle w:val="BodyText"/>
              <w:spacing w:before="60" w:after="60"/>
            </w:pPr>
            <w:r w:rsidRPr="00616396">
              <w:t>Min</w:t>
            </w:r>
          </w:p>
        </w:tc>
        <w:tc>
          <w:tcPr>
            <w:tcW w:w="1129" w:type="dxa"/>
          </w:tcPr>
          <w:p w:rsidR="009456B7" w:rsidRPr="00616396" w:rsidP="00616396">
            <w:pPr>
              <w:pStyle w:val="BodyText"/>
              <w:spacing w:before="60" w:after="60"/>
            </w:pPr>
            <w:r w:rsidRPr="00616396">
              <w:t>1</w:t>
            </w:r>
            <w:r w:rsidRPr="00616396">
              <w:rPr>
                <w:vertAlign w:val="superscript"/>
              </w:rPr>
              <w:t>st</w:t>
            </w:r>
            <w:r w:rsidRPr="00616396">
              <w:t xml:space="preserve"> Qu.</w:t>
            </w:r>
          </w:p>
        </w:tc>
        <w:tc>
          <w:tcPr>
            <w:tcW w:w="1129" w:type="dxa"/>
          </w:tcPr>
          <w:p w:rsidR="009456B7" w:rsidRPr="00616396" w:rsidP="00616396">
            <w:pPr>
              <w:pStyle w:val="BodyText"/>
              <w:spacing w:before="60" w:after="60"/>
            </w:pPr>
            <w:r w:rsidRPr="00616396">
              <w:t>Median</w:t>
            </w:r>
          </w:p>
        </w:tc>
        <w:tc>
          <w:tcPr>
            <w:tcW w:w="1129" w:type="dxa"/>
          </w:tcPr>
          <w:p w:rsidR="009456B7" w:rsidRPr="00616396" w:rsidP="00616396">
            <w:pPr>
              <w:pStyle w:val="BodyText"/>
              <w:spacing w:before="60" w:after="60"/>
            </w:pPr>
            <w:r w:rsidRPr="00616396">
              <w:t>Mean</w:t>
            </w:r>
          </w:p>
        </w:tc>
        <w:tc>
          <w:tcPr>
            <w:tcW w:w="1129" w:type="dxa"/>
          </w:tcPr>
          <w:p w:rsidR="009456B7" w:rsidRPr="00616396" w:rsidP="00616396">
            <w:pPr>
              <w:pStyle w:val="BodyText"/>
              <w:spacing w:before="60" w:after="60"/>
            </w:pPr>
            <w:r w:rsidRPr="00616396">
              <w:t>3</w:t>
            </w:r>
            <w:r w:rsidRPr="00616396">
              <w:rPr>
                <w:vertAlign w:val="superscript"/>
              </w:rPr>
              <w:t>rd</w:t>
            </w:r>
            <w:r w:rsidRPr="00616396">
              <w:t xml:space="preserve"> Qu.</w:t>
            </w:r>
          </w:p>
        </w:tc>
        <w:tc>
          <w:tcPr>
            <w:tcW w:w="1130" w:type="dxa"/>
          </w:tcPr>
          <w:p w:rsidR="009456B7" w:rsidRPr="00616396" w:rsidP="00616396">
            <w:pPr>
              <w:pStyle w:val="BodyText"/>
              <w:spacing w:before="60" w:after="60"/>
            </w:pPr>
            <w:r w:rsidRPr="00616396">
              <w:t>Max</w:t>
            </w:r>
          </w:p>
        </w:tc>
      </w:tr>
      <w:tr w:rsidTr="009456B7">
        <w:tblPrEx>
          <w:tblW w:w="0" w:type="auto"/>
          <w:tblLook w:val="04A0"/>
        </w:tblPrEx>
        <w:tc>
          <w:tcPr>
            <w:tcW w:w="2575" w:type="dxa"/>
          </w:tcPr>
          <w:p w:rsidR="009456B7" w:rsidRPr="00616396" w:rsidP="00616396">
            <w:pPr>
              <w:pStyle w:val="BodyText"/>
              <w:spacing w:before="60" w:after="60"/>
            </w:pPr>
            <w:r w:rsidRPr="00616396">
              <w:t>age</w:t>
            </w:r>
          </w:p>
        </w:tc>
        <w:tc>
          <w:tcPr>
            <w:tcW w:w="1129" w:type="dxa"/>
          </w:tcPr>
          <w:p w:rsidR="009456B7" w:rsidRPr="00616396" w:rsidP="00616396">
            <w:pPr>
              <w:pStyle w:val="BodyText"/>
              <w:spacing w:before="60" w:after="60"/>
            </w:pPr>
            <w:r w:rsidRPr="00616396">
              <w:t xml:space="preserve">18.00   </w:t>
            </w:r>
          </w:p>
        </w:tc>
        <w:tc>
          <w:tcPr>
            <w:tcW w:w="1129" w:type="dxa"/>
          </w:tcPr>
          <w:p w:rsidR="009456B7" w:rsidRPr="00616396" w:rsidP="00616396">
            <w:pPr>
              <w:pStyle w:val="BodyText"/>
              <w:spacing w:before="60" w:after="60"/>
            </w:pPr>
            <w:r w:rsidRPr="00616396">
              <w:t xml:space="preserve">25.00   </w:t>
            </w:r>
          </w:p>
        </w:tc>
        <w:tc>
          <w:tcPr>
            <w:tcW w:w="1129" w:type="dxa"/>
          </w:tcPr>
          <w:p w:rsidR="009456B7" w:rsidRPr="00616396" w:rsidP="00616396">
            <w:pPr>
              <w:pStyle w:val="BodyText"/>
              <w:spacing w:before="60" w:after="60"/>
            </w:pPr>
            <w:r w:rsidRPr="00616396">
              <w:t xml:space="preserve">30.00   </w:t>
            </w:r>
          </w:p>
        </w:tc>
        <w:tc>
          <w:tcPr>
            <w:tcW w:w="1129" w:type="dxa"/>
          </w:tcPr>
          <w:p w:rsidR="009456B7" w:rsidRPr="00616396" w:rsidP="00616396">
            <w:pPr>
              <w:pStyle w:val="BodyText"/>
              <w:spacing w:before="60" w:after="60"/>
            </w:pPr>
            <w:r w:rsidRPr="00616396">
              <w:t xml:space="preserve">32.55   </w:t>
            </w:r>
          </w:p>
        </w:tc>
        <w:tc>
          <w:tcPr>
            <w:tcW w:w="1129" w:type="dxa"/>
          </w:tcPr>
          <w:p w:rsidR="009456B7" w:rsidRPr="00616396" w:rsidP="00616396">
            <w:pPr>
              <w:pStyle w:val="BodyText"/>
              <w:spacing w:before="60" w:after="60"/>
            </w:pPr>
            <w:r w:rsidRPr="00616396">
              <w:t xml:space="preserve">37.00   </w:t>
            </w:r>
          </w:p>
        </w:tc>
        <w:tc>
          <w:tcPr>
            <w:tcW w:w="1130" w:type="dxa"/>
          </w:tcPr>
          <w:p w:rsidR="009456B7" w:rsidRPr="00616396" w:rsidP="00616396">
            <w:pPr>
              <w:pStyle w:val="BodyText"/>
              <w:spacing w:before="60" w:after="60"/>
            </w:pPr>
            <w:r w:rsidRPr="00616396">
              <w:t xml:space="preserve">74.00   </w:t>
            </w:r>
          </w:p>
        </w:tc>
      </w:tr>
      <w:tr w:rsidTr="009456B7">
        <w:tblPrEx>
          <w:tblW w:w="0" w:type="auto"/>
          <w:tblLook w:val="04A0"/>
        </w:tblPrEx>
        <w:tc>
          <w:tcPr>
            <w:tcW w:w="2575" w:type="dxa"/>
          </w:tcPr>
          <w:p w:rsidR="009456B7" w:rsidRPr="00616396" w:rsidP="00616396">
            <w:pPr>
              <w:pStyle w:val="BodyText"/>
              <w:spacing w:before="60" w:after="60"/>
            </w:pPr>
            <w:r w:rsidRPr="00616396">
              <w:t>education</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5.000   </w:t>
            </w:r>
          </w:p>
        </w:tc>
        <w:tc>
          <w:tcPr>
            <w:tcW w:w="1129" w:type="dxa"/>
          </w:tcPr>
          <w:p w:rsidR="009456B7" w:rsidRPr="00616396" w:rsidP="00616396">
            <w:pPr>
              <w:pStyle w:val="BodyText"/>
              <w:spacing w:before="60" w:after="60"/>
            </w:pPr>
            <w:r w:rsidRPr="00616396">
              <w:t xml:space="preserve">8.000   </w:t>
            </w:r>
          </w:p>
        </w:tc>
        <w:tc>
          <w:tcPr>
            <w:tcW w:w="1129" w:type="dxa"/>
          </w:tcPr>
          <w:p w:rsidR="009456B7" w:rsidRPr="00616396" w:rsidP="00616396">
            <w:pPr>
              <w:pStyle w:val="BodyText"/>
              <w:spacing w:before="60" w:after="60"/>
            </w:pPr>
            <w:r w:rsidRPr="00616396">
              <w:t xml:space="preserve">6.889   </w:t>
            </w:r>
          </w:p>
        </w:tc>
        <w:tc>
          <w:tcPr>
            <w:tcW w:w="1129" w:type="dxa"/>
          </w:tcPr>
          <w:p w:rsidR="009456B7" w:rsidRPr="00616396" w:rsidP="00616396">
            <w:pPr>
              <w:pStyle w:val="BodyText"/>
              <w:spacing w:before="60" w:after="60"/>
            </w:pPr>
            <w:r w:rsidRPr="00616396">
              <w:t xml:space="preserve">8.000   </w:t>
            </w:r>
          </w:p>
        </w:tc>
        <w:tc>
          <w:tcPr>
            <w:tcW w:w="1130" w:type="dxa"/>
          </w:tcPr>
          <w:p w:rsidR="009456B7" w:rsidRPr="00616396" w:rsidP="00616396">
            <w:pPr>
              <w:pStyle w:val="BodyText"/>
              <w:spacing w:before="60" w:after="60"/>
            </w:pPr>
            <w:r w:rsidRPr="00616396">
              <w:t xml:space="preserve">11.000   </w:t>
            </w:r>
          </w:p>
        </w:tc>
      </w:tr>
      <w:tr w:rsidTr="009456B7">
        <w:tblPrEx>
          <w:tblW w:w="0" w:type="auto"/>
          <w:tblLook w:val="04A0"/>
        </w:tblPrEx>
        <w:tc>
          <w:tcPr>
            <w:tcW w:w="2575" w:type="dxa"/>
          </w:tcPr>
          <w:p w:rsidR="009456B7" w:rsidRPr="00616396" w:rsidP="00616396">
            <w:pPr>
              <w:pStyle w:val="BodyText"/>
              <w:spacing w:before="60" w:after="60"/>
            </w:pPr>
            <w:r w:rsidRPr="00616396">
              <w:t>Gender</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1.378   </w:t>
            </w:r>
          </w:p>
        </w:tc>
        <w:tc>
          <w:tcPr>
            <w:tcW w:w="1129" w:type="dxa"/>
          </w:tcPr>
          <w:p w:rsidR="009456B7" w:rsidRPr="00616396" w:rsidP="00616396">
            <w:pPr>
              <w:pStyle w:val="BodyText"/>
              <w:spacing w:before="60" w:after="60"/>
            </w:pPr>
            <w:r w:rsidRPr="00616396">
              <w:t xml:space="preserve">2.000   </w:t>
            </w:r>
          </w:p>
        </w:tc>
        <w:tc>
          <w:tcPr>
            <w:tcW w:w="1130" w:type="dxa"/>
          </w:tcPr>
          <w:p w:rsidR="009456B7" w:rsidRPr="00616396" w:rsidP="00616396">
            <w:pPr>
              <w:pStyle w:val="BodyText"/>
              <w:spacing w:before="60" w:after="60"/>
            </w:pPr>
            <w:r w:rsidRPr="00616396">
              <w:t xml:space="preserve">2.000   </w:t>
            </w:r>
          </w:p>
        </w:tc>
      </w:tr>
      <w:tr w:rsidTr="009456B7">
        <w:tblPrEx>
          <w:tblW w:w="0" w:type="auto"/>
          <w:tblLook w:val="04A0"/>
        </w:tblPrEx>
        <w:tc>
          <w:tcPr>
            <w:tcW w:w="2575" w:type="dxa"/>
          </w:tcPr>
          <w:p w:rsidR="009456B7" w:rsidRPr="00616396" w:rsidP="00616396">
            <w:pPr>
              <w:pStyle w:val="BodyText"/>
              <w:spacing w:before="60" w:after="60"/>
            </w:pPr>
            <w:r w:rsidRPr="00616396">
              <w:t>Attitude</w:t>
            </w:r>
          </w:p>
        </w:tc>
        <w:tc>
          <w:tcPr>
            <w:tcW w:w="1129" w:type="dxa"/>
          </w:tcPr>
          <w:p w:rsidR="009456B7" w:rsidRPr="00616396" w:rsidP="00616396">
            <w:pPr>
              <w:pStyle w:val="BodyText"/>
              <w:spacing w:before="60" w:after="60"/>
            </w:pPr>
            <w:r w:rsidRPr="00616396">
              <w:t xml:space="preserve">3.000  </w:t>
            </w:r>
          </w:p>
        </w:tc>
        <w:tc>
          <w:tcPr>
            <w:tcW w:w="1129" w:type="dxa"/>
          </w:tcPr>
          <w:p w:rsidR="009456B7" w:rsidRPr="00616396" w:rsidP="00616396">
            <w:pPr>
              <w:pStyle w:val="BodyText"/>
              <w:spacing w:before="60" w:after="60"/>
            </w:pPr>
            <w:r w:rsidRPr="00616396">
              <w:t xml:space="preserve">5.167  </w:t>
            </w:r>
          </w:p>
        </w:tc>
        <w:tc>
          <w:tcPr>
            <w:tcW w:w="1129" w:type="dxa"/>
          </w:tcPr>
          <w:p w:rsidR="009456B7" w:rsidRPr="00616396" w:rsidP="00616396">
            <w:pPr>
              <w:pStyle w:val="BodyText"/>
              <w:spacing w:before="60" w:after="60"/>
            </w:pPr>
            <w:r w:rsidRPr="00616396">
              <w:t xml:space="preserve">5.417  </w:t>
            </w:r>
          </w:p>
        </w:tc>
        <w:tc>
          <w:tcPr>
            <w:tcW w:w="1129" w:type="dxa"/>
          </w:tcPr>
          <w:p w:rsidR="009456B7" w:rsidRPr="00616396" w:rsidP="00616396">
            <w:pPr>
              <w:pStyle w:val="BodyText"/>
              <w:spacing w:before="60" w:after="60"/>
            </w:pPr>
            <w:r w:rsidRPr="00616396">
              <w:t xml:space="preserve">5.362  </w:t>
            </w:r>
          </w:p>
        </w:tc>
        <w:tc>
          <w:tcPr>
            <w:tcW w:w="1129" w:type="dxa"/>
          </w:tcPr>
          <w:p w:rsidR="009456B7" w:rsidRPr="00616396" w:rsidP="00616396">
            <w:pPr>
              <w:pStyle w:val="BodyText"/>
              <w:spacing w:before="60" w:after="60"/>
            </w:pPr>
            <w:r w:rsidRPr="00616396">
              <w:t xml:space="preserve">5.667  </w:t>
            </w:r>
          </w:p>
        </w:tc>
        <w:tc>
          <w:tcPr>
            <w:tcW w:w="1130" w:type="dxa"/>
          </w:tcPr>
          <w:p w:rsidR="009456B7" w:rsidRPr="00616396" w:rsidP="00616396">
            <w:pPr>
              <w:pStyle w:val="BodyText"/>
              <w:spacing w:before="60" w:after="60"/>
            </w:pPr>
            <w:r w:rsidRPr="00616396">
              <w:t xml:space="preserve">6.500  </w:t>
            </w:r>
          </w:p>
        </w:tc>
      </w:tr>
      <w:tr w:rsidTr="009456B7">
        <w:tblPrEx>
          <w:tblW w:w="0" w:type="auto"/>
          <w:tblLook w:val="04A0"/>
        </w:tblPrEx>
        <w:tc>
          <w:tcPr>
            <w:tcW w:w="2575" w:type="dxa"/>
          </w:tcPr>
          <w:p w:rsidR="009456B7" w:rsidRPr="00616396" w:rsidP="00616396">
            <w:pPr>
              <w:pStyle w:val="BodyText"/>
              <w:spacing w:before="60" w:after="60"/>
            </w:pPr>
            <w:r w:rsidRPr="00616396">
              <w:t>PhysicalActivity</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2.333    </w:t>
            </w:r>
          </w:p>
        </w:tc>
        <w:tc>
          <w:tcPr>
            <w:tcW w:w="1129" w:type="dxa"/>
          </w:tcPr>
          <w:p w:rsidR="009456B7" w:rsidRPr="00616396" w:rsidP="00616396">
            <w:pPr>
              <w:pStyle w:val="BodyText"/>
              <w:spacing w:before="60" w:after="60"/>
            </w:pPr>
            <w:r w:rsidRPr="00616396">
              <w:t xml:space="preserve">3.000    </w:t>
            </w:r>
          </w:p>
        </w:tc>
        <w:tc>
          <w:tcPr>
            <w:tcW w:w="1129" w:type="dxa"/>
          </w:tcPr>
          <w:p w:rsidR="009456B7" w:rsidRPr="00616396" w:rsidP="00616396">
            <w:pPr>
              <w:pStyle w:val="BodyText"/>
              <w:spacing w:before="60" w:after="60"/>
            </w:pPr>
            <w:r w:rsidRPr="00616396">
              <w:t xml:space="preserve">3.244    </w:t>
            </w:r>
          </w:p>
        </w:tc>
        <w:tc>
          <w:tcPr>
            <w:tcW w:w="1129" w:type="dxa"/>
          </w:tcPr>
          <w:p w:rsidR="009456B7" w:rsidRPr="00616396" w:rsidP="00616396">
            <w:pPr>
              <w:pStyle w:val="BodyText"/>
              <w:spacing w:before="60" w:after="60"/>
            </w:pPr>
            <w:r w:rsidRPr="00616396">
              <w:t xml:space="preserve">4.167    </w:t>
            </w:r>
          </w:p>
        </w:tc>
        <w:tc>
          <w:tcPr>
            <w:tcW w:w="1130" w:type="dxa"/>
          </w:tcPr>
          <w:p w:rsidR="009456B7" w:rsidRPr="00616396" w:rsidP="00616396">
            <w:pPr>
              <w:pStyle w:val="BodyText"/>
              <w:spacing w:before="60" w:after="60"/>
            </w:pPr>
            <w:r w:rsidRPr="00616396">
              <w:t xml:space="preserve">7.000    </w:t>
            </w:r>
          </w:p>
        </w:tc>
      </w:tr>
      <w:tr w:rsidTr="009456B7">
        <w:tblPrEx>
          <w:tblW w:w="0" w:type="auto"/>
          <w:tblLook w:val="04A0"/>
        </w:tblPrEx>
        <w:tc>
          <w:tcPr>
            <w:tcW w:w="2575" w:type="dxa"/>
          </w:tcPr>
          <w:p w:rsidR="009456B7" w:rsidRPr="00616396" w:rsidP="00616396">
            <w:pPr>
              <w:pStyle w:val="BodyText"/>
              <w:spacing w:before="60" w:after="60"/>
            </w:pPr>
            <w:r w:rsidRPr="00616396">
              <w:t>PokemonGo_AppUsage</w:t>
            </w:r>
          </w:p>
        </w:tc>
        <w:tc>
          <w:tcPr>
            <w:tcW w:w="1129" w:type="dxa"/>
          </w:tcPr>
          <w:p w:rsidR="009456B7" w:rsidRPr="00616396" w:rsidP="00616396">
            <w:pPr>
              <w:pStyle w:val="BodyText"/>
              <w:spacing w:before="60" w:after="60"/>
            </w:pPr>
            <w:r w:rsidRPr="00616396">
              <w:t xml:space="preserve">1.00       </w:t>
            </w:r>
          </w:p>
        </w:tc>
        <w:tc>
          <w:tcPr>
            <w:tcW w:w="1129" w:type="dxa"/>
          </w:tcPr>
          <w:p w:rsidR="009456B7" w:rsidRPr="00616396" w:rsidP="00616396">
            <w:pPr>
              <w:pStyle w:val="BodyText"/>
              <w:spacing w:before="60" w:after="60"/>
            </w:pPr>
            <w:r w:rsidRPr="00616396">
              <w:t xml:space="preserve">1.00       </w:t>
            </w:r>
          </w:p>
        </w:tc>
        <w:tc>
          <w:tcPr>
            <w:tcW w:w="1129" w:type="dxa"/>
          </w:tcPr>
          <w:p w:rsidR="009456B7" w:rsidRPr="00616396" w:rsidP="00616396">
            <w:pPr>
              <w:pStyle w:val="BodyText"/>
              <w:spacing w:before="60" w:after="60"/>
            </w:pPr>
            <w:r w:rsidRPr="00616396">
              <w:t xml:space="preserve">1.00       </w:t>
            </w:r>
          </w:p>
        </w:tc>
        <w:tc>
          <w:tcPr>
            <w:tcW w:w="1129" w:type="dxa"/>
          </w:tcPr>
          <w:p w:rsidR="009456B7" w:rsidRPr="00616396" w:rsidP="00616396">
            <w:pPr>
              <w:pStyle w:val="BodyText"/>
              <w:spacing w:before="60" w:after="60"/>
            </w:pPr>
            <w:r w:rsidRPr="00616396">
              <w:t xml:space="preserve">2.45       </w:t>
            </w:r>
          </w:p>
        </w:tc>
        <w:tc>
          <w:tcPr>
            <w:tcW w:w="1129" w:type="dxa"/>
          </w:tcPr>
          <w:p w:rsidR="009456B7" w:rsidRPr="00616396" w:rsidP="00616396">
            <w:pPr>
              <w:pStyle w:val="BodyText"/>
              <w:spacing w:before="60" w:after="60"/>
            </w:pPr>
            <w:r w:rsidRPr="00616396">
              <w:t xml:space="preserve">4.00       </w:t>
            </w:r>
          </w:p>
        </w:tc>
        <w:tc>
          <w:tcPr>
            <w:tcW w:w="1130" w:type="dxa"/>
          </w:tcPr>
          <w:p w:rsidR="009456B7" w:rsidRPr="00616396" w:rsidP="00616396">
            <w:pPr>
              <w:pStyle w:val="BodyText"/>
              <w:spacing w:before="60" w:after="60"/>
            </w:pPr>
            <w:r w:rsidRPr="00616396">
              <w:t xml:space="preserve">7.00       </w:t>
            </w:r>
          </w:p>
        </w:tc>
      </w:tr>
      <w:tr w:rsidTr="009456B7">
        <w:tblPrEx>
          <w:tblW w:w="0" w:type="auto"/>
          <w:tblLook w:val="04A0"/>
        </w:tblPrEx>
        <w:tc>
          <w:tcPr>
            <w:tcW w:w="2575" w:type="dxa"/>
          </w:tcPr>
          <w:p w:rsidR="009456B7" w:rsidRPr="00616396" w:rsidP="00616396">
            <w:pPr>
              <w:pStyle w:val="BodyText"/>
              <w:spacing w:before="60" w:after="60"/>
            </w:pPr>
            <w:r w:rsidRPr="00616396">
              <w:t>social_sharing</w:t>
            </w:r>
            <w:r w:rsidRPr="00616396">
              <w:t xml:space="preserve">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1.611   </w:t>
            </w:r>
          </w:p>
        </w:tc>
        <w:tc>
          <w:tcPr>
            <w:tcW w:w="1129" w:type="dxa"/>
          </w:tcPr>
          <w:p w:rsidR="009456B7" w:rsidRPr="00616396" w:rsidP="00616396">
            <w:pPr>
              <w:pStyle w:val="BodyText"/>
              <w:spacing w:before="60" w:after="60"/>
            </w:pPr>
            <w:r w:rsidRPr="00616396">
              <w:t xml:space="preserve">1.000   </w:t>
            </w:r>
          </w:p>
        </w:tc>
        <w:tc>
          <w:tcPr>
            <w:tcW w:w="1130" w:type="dxa"/>
          </w:tcPr>
          <w:p w:rsidR="009456B7" w:rsidRPr="00616396" w:rsidP="00616396">
            <w:pPr>
              <w:pStyle w:val="BodyText"/>
              <w:spacing w:before="60" w:after="60"/>
            </w:pPr>
            <w:r w:rsidRPr="00616396">
              <w:t xml:space="preserve">7.000   </w:t>
            </w:r>
          </w:p>
        </w:tc>
      </w:tr>
      <w:tr w:rsidTr="00056DA7">
        <w:tblPrEx>
          <w:tblW w:w="0" w:type="auto"/>
          <w:tblLook w:val="04A0"/>
        </w:tblPrEx>
        <w:trPr>
          <w:trHeight w:val="355"/>
        </w:trPr>
        <w:tc>
          <w:tcPr>
            <w:tcW w:w="2575" w:type="dxa"/>
          </w:tcPr>
          <w:p w:rsidR="009456B7" w:rsidRPr="00616396" w:rsidP="00616396">
            <w:pPr>
              <w:pStyle w:val="BodyText"/>
              <w:spacing w:before="60" w:after="60"/>
            </w:pPr>
            <w:r>
              <w:t>PokemonG0_</w:t>
            </w:r>
            <w:r w:rsidRPr="00616396">
              <w:t>Relate.Behaviour</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1.000             </w:t>
            </w:r>
          </w:p>
        </w:tc>
        <w:tc>
          <w:tcPr>
            <w:tcW w:w="1129" w:type="dxa"/>
          </w:tcPr>
          <w:p w:rsidR="009456B7" w:rsidRPr="00616396" w:rsidP="00616396">
            <w:pPr>
              <w:pStyle w:val="BodyText"/>
              <w:spacing w:before="60" w:after="60"/>
            </w:pPr>
            <w:r w:rsidRPr="00616396">
              <w:t xml:space="preserve">1.492             </w:t>
            </w:r>
          </w:p>
        </w:tc>
        <w:tc>
          <w:tcPr>
            <w:tcW w:w="1129" w:type="dxa"/>
          </w:tcPr>
          <w:p w:rsidR="009456B7" w:rsidRPr="00616396" w:rsidP="00616396">
            <w:pPr>
              <w:pStyle w:val="BodyText"/>
              <w:spacing w:before="60" w:after="60"/>
            </w:pPr>
            <w:r w:rsidRPr="00616396">
              <w:t xml:space="preserve">1.667             </w:t>
            </w:r>
          </w:p>
        </w:tc>
        <w:tc>
          <w:tcPr>
            <w:tcW w:w="1130" w:type="dxa"/>
          </w:tcPr>
          <w:p w:rsidR="009456B7" w:rsidRPr="00616396" w:rsidP="00616396">
            <w:pPr>
              <w:pStyle w:val="BodyText"/>
              <w:spacing w:before="60" w:after="60"/>
            </w:pPr>
            <w:r w:rsidRPr="00616396">
              <w:t>7.000</w:t>
            </w:r>
          </w:p>
        </w:tc>
      </w:tr>
    </w:tbl>
    <w:p w:rsidR="00AA1380" w:rsidP="00AA1380">
      <w:pPr>
        <w:pStyle w:val="BodyText"/>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4B035D"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4B035D" w:rsidP="00616396">
                      <w:pPr>
                        <w:spacing w:after="0"/>
                      </w:pPr>
                      <w:r>
                        <w:t>Table 3.2: Summary of Grouped Data</w:t>
                      </w:r>
                    </w:p>
                  </w:txbxContent>
                </v:textbox>
                <w10:wrap type="square"/>
              </v:shape>
            </w:pict>
          </mc:Fallback>
        </mc:AlternateContent>
      </w:r>
    </w:p>
    <w:p w:rsidR="00AA1380" w:rsidP="00AA1380">
      <w:pPr>
        <w:pStyle w:val="BodyText"/>
      </w:pPr>
      <w:r>
        <w:rPr>
          <w:noProof/>
          <w:lang w:eastAsia="zh-TW"/>
        </w:rPr>
        <mc:AlternateContent>
          <mc:Choice Requires="wps">
            <w:drawing>
              <wp:anchor distT="45720" distB="45720" distL="114300" distR="114300" simplePos="0" relativeHeight="251668480" behindDoc="0" locked="0" layoutInCell="1" allowOverlap="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4B035D">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7" type="#_x0000_t202" style="width:118.5pt;height:53.2pt;margin-top:211.15pt;margin-left:345.4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4B035D">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P="00AA1380">
      <w:pPr>
        <w:pStyle w:val="BodyText"/>
      </w:pPr>
      <w:r>
        <w:rPr>
          <w:noProof/>
          <w:lang w:eastAsia="zh-TW"/>
        </w:rPr>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xmlns:r="http://schemas.openxmlformats.org/officeDocument/2006/relationships" r:embed="rId9"/>
                    <a:stretch>
                      <a:fillRect/>
                    </a:stretch>
                  </pic:blipFill>
                  <pic:spPr bwMode="auto">
                    <a:xfrm>
                      <a:off x="0" y="0"/>
                      <a:ext cx="5890104" cy="5856205"/>
                    </a:xfrm>
                    <a:prstGeom prst="rect">
                      <a:avLst/>
                    </a:prstGeom>
                    <a:noFill/>
                    <a:ln w="9525">
                      <a:noFill/>
                      <a:headEnd/>
                      <a:tailEnd/>
                    </a:ln>
                  </pic:spPr>
                </pic:pic>
              </a:graphicData>
            </a:graphic>
          </wp:inline>
        </w:drawing>
      </w:r>
    </w:p>
    <w:p w:rsidR="00E30874" w:rsidP="00AA1380">
      <w:pPr>
        <w:pStyle w:val="BodyText"/>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4B035D">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8"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9744">
                <v:textbox>
                  <w:txbxContent>
                    <w:p w:rsidR="004B035D">
                      <w:r w:rsidRPr="00E30874">
                        <w:t>Figure 3.3: Scatter plot of data distribution</w:t>
                      </w:r>
                    </w:p>
                  </w:txbxContent>
                </v:textbox>
                <w10:wrap type="square"/>
              </v:shape>
            </w:pict>
          </mc:Fallback>
        </mc:AlternateContent>
      </w:r>
    </w:p>
    <w:p w:rsidR="00AA1380" w:rsidP="00AA1380">
      <w:pPr>
        <w:pStyle w:val="BodyText"/>
      </w:pPr>
      <w:r>
        <w:rPr>
          <w:noProof/>
          <w:lang w:eastAsia="zh-TW"/>
        </w:rPr>
        <w:drawing>
          <wp:inline distT="0" distB="0" distL="0" distR="0">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P="00AA1380">
      <w:pPr>
        <w:pStyle w:val="BodyText"/>
      </w:pPr>
      <w:r>
        <w:rPr>
          <w:noProof/>
          <w:lang w:eastAsia="zh-TW"/>
        </w:rPr>
        <mc:AlternateContent>
          <mc:Choice Requires="wps">
            <w:drawing>
              <wp:anchor distT="45720" distB="45720" distL="114300" distR="114300" simplePos="0" relativeHeight="251670528" behindDoc="0" locked="0" layoutInCell="1" allowOverlap="1">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4B035D">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29" type="#_x0000_t202" style="width:350.9pt;height:21.75pt;margin-top:9.05pt;margin-left:20.55pt;mso-height-percent:0;mso-height-relative:margin;mso-width-percent:0;mso-width-relative:margin;mso-wrap-distance-bottom:3.6pt;mso-wrap-distance-left:9pt;mso-wrap-distance-right:9pt;mso-wrap-distance-top:3.6pt;mso-wrap-style:square;position:absolute;visibility:visible;v-text-anchor:top;z-index:251671552" stroked="f">
                <v:textbox>
                  <w:txbxContent>
                    <w:p w:rsidR="004B035D">
                      <w:r>
                        <w:t>Figure</w:t>
                      </w:r>
                      <w:r w:rsidRPr="000F0B48">
                        <w:t xml:space="preserve"> 3.5: Boxplots of Education level vs 4 other variables</w:t>
                      </w:r>
                    </w:p>
                  </w:txbxContent>
                </v:textbox>
                <w10:wrap type="square"/>
              </v:shape>
            </w:pict>
          </mc:Fallback>
        </mc:AlternateContent>
      </w:r>
    </w:p>
    <w:p w:rsidR="00AA1380" w:rsidP="00AA1380">
      <w:pPr>
        <w:pStyle w:val="BodyText"/>
      </w:pPr>
    </w:p>
    <w:p w:rsidR="00AA1380" w:rsidP="00AA1380">
      <w:pPr>
        <w:pStyle w:val="BodyText"/>
      </w:pPr>
    </w:p>
    <w:p w:rsidR="00AA1380" w:rsidP="00AA1380">
      <w:pPr>
        <w:pStyle w:val="BodyText"/>
      </w:pPr>
    </w:p>
    <w:p w:rsidR="00AA1380" w:rsidP="00AA1380">
      <w:pPr>
        <w:pStyle w:val="BodyText"/>
      </w:pPr>
    </w:p>
    <w:p w:rsidR="00AA1380" w:rsidP="00AA1380">
      <w:pPr>
        <w:pStyle w:val="BodyText"/>
      </w:pPr>
    </w:p>
    <w:p w:rsidR="00AA1380" w:rsidP="00AA1380">
      <w:pPr>
        <w:pStyle w:val="BodyText"/>
      </w:pPr>
    </w:p>
    <w:p w:rsidR="00836462" w:rsidP="00AA1380">
      <w:pPr>
        <w:pStyle w:val="BodyText"/>
      </w:pPr>
    </w:p>
    <w:p w:rsidR="009706B8">
      <w:pPr>
        <w:pStyle w:val="CaptionedFigure"/>
      </w:pPr>
    </w:p>
    <w:p w:rsidR="000F0B48" w:rsidRPr="001F1800" w:rsidP="000F0B48">
      <w:pPr>
        <w:pStyle w:val="ImageCaption"/>
        <w:rPr>
          <w:i w:val="0"/>
        </w:rPr>
      </w:pPr>
    </w:p>
    <w:p w:rsidR="001F791A" w:rsidRPr="001F791A" w:rsidP="001F791A">
      <w:pPr>
        <w:pStyle w:val="BodyText"/>
      </w:pPr>
      <w:bookmarkStart w:id="6" w:name="model-selection"/>
      <w:bookmarkEnd w:id="5"/>
    </w:p>
    <w:p w:rsidR="009706B8" w:rsidRPr="00A6529B">
      <w:pPr>
        <w:pStyle w:val="Heading1"/>
        <w:rPr>
          <w:rFonts w:cstheme="majorHAnsi"/>
          <w:color w:val="auto"/>
          <w:sz w:val="40"/>
        </w:rPr>
      </w:pPr>
      <w:r w:rsidRPr="00A6529B">
        <w:rPr>
          <w:rFonts w:cstheme="majorHAnsi"/>
          <w:color w:val="auto"/>
          <w:sz w:val="40"/>
        </w:rPr>
        <w:t>3</w:t>
      </w:r>
      <w:r w:rsidRPr="00A6529B" w:rsidR="00A71488">
        <w:rPr>
          <w:rFonts w:cstheme="majorHAnsi"/>
          <w:color w:val="auto"/>
          <w:sz w:val="40"/>
        </w:rPr>
        <w:t>.</w:t>
      </w:r>
      <w:r w:rsidRPr="00A6529B">
        <w:rPr>
          <w:rFonts w:cstheme="majorHAnsi"/>
          <w:color w:val="auto"/>
          <w:sz w:val="40"/>
        </w:rPr>
        <w:t>2</w:t>
      </w:r>
      <w:r w:rsidRPr="00A6529B" w:rsidR="00A71488">
        <w:rPr>
          <w:rFonts w:cstheme="majorHAnsi"/>
          <w:color w:val="auto"/>
          <w:sz w:val="40"/>
        </w:rPr>
        <w:t xml:space="preserve"> </w:t>
      </w:r>
      <w:r w:rsidRPr="00A6529B" w:rsidR="001A6CD8">
        <w:rPr>
          <w:rFonts w:cstheme="majorHAnsi"/>
          <w:color w:val="auto"/>
          <w:sz w:val="40"/>
        </w:rPr>
        <w:t>M</w:t>
      </w:r>
      <w:r w:rsidRPr="00A6529B" w:rsidR="00C52B1A">
        <w:rPr>
          <w:rFonts w:cstheme="majorHAnsi"/>
          <w:color w:val="auto"/>
          <w:sz w:val="40"/>
        </w:rPr>
        <w:t>odel Selection</w:t>
      </w:r>
    </w:p>
    <w:p w:rsidR="00306633" w:rsidRPr="00306633" w:rsidP="00F27C19">
      <w:pPr>
        <w:pStyle w:val="FirstParagraph"/>
      </w:pPr>
      <w:r>
        <w:t>Polynomial linear regression model, a linear regression model with a degree of coefficient of more than one, is a model combining interactions between variables (</w:t>
      </w:r>
      <w:r>
        <w:t>Abhigyan</w:t>
      </w:r>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r>
        <w:t>Abhigyan</w:t>
      </w:r>
      <w:r>
        <w:t>. 2020). We examine the following assumption af</w:t>
      </w:r>
      <w:r w:rsidR="00D90DA9">
        <w:t>ter obtaining the best model.</w:t>
      </w:r>
    </w:p>
    <w:p w:rsidR="00D90DA9">
      <w:pPr>
        <w:pStyle w:val="BodyText"/>
      </w:pPr>
      <w:r>
        <w:t>After developing a full linear model</w:t>
      </w:r>
      <w:r w:rsidR="00392B47">
        <w:t xml:space="preserve"> (showed and explained in </w:t>
      </w:r>
      <w:r w:rsidRPr="00392B47" w:rsidR="00392B47">
        <w:rPr>
          <w:b/>
        </w:rPr>
        <w:t>formula 3.1</w:t>
      </w:r>
      <w:r w:rsidR="00784354">
        <w:rPr>
          <w:b/>
        </w:rPr>
        <w:t>1</w:t>
      </w:r>
      <w:r w:rsidRPr="00392B47" w:rsid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r>
        <w:t>McElreath</w:t>
      </w:r>
      <w:r>
        <w:t xml:space="preserve"> (2016) revealed that </w:t>
      </w:r>
      <w:r>
        <w:t>Akaike</w:t>
      </w:r>
      <w:r>
        <w:t xml:space="preserve"> Information Criteria (AIC) is </w:t>
      </w:r>
      <w:r w:rsidR="000A33F9">
        <w:t>a well-known information criterion</w:t>
      </w:r>
      <w:r>
        <w:t xml:space="preserve">, for evaluating the data-fitting performance of a model. </w:t>
      </w:r>
      <w:r w:rsidR="00037804">
        <w:t xml:space="preserve">The formula was shown in </w:t>
      </w:r>
      <w:r w:rsidRPr="00037804" w:rsidR="00037804">
        <w:rPr>
          <w:b/>
        </w:rPr>
        <w:t>formula 3.</w:t>
      </w:r>
      <w:r w:rsidR="00B970D4">
        <w:rPr>
          <w:b/>
        </w:rPr>
        <w:t>6</w:t>
      </w:r>
      <w:r w:rsidRPr="00037804" w:rsid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table 3.7) </w:t>
      </w:r>
      <w:r w:rsidR="00FD4EB7">
        <w:t>suggested</w:t>
      </w:r>
      <w:r w:rsidR="00156266">
        <w:t xml:space="preserve"> that</w:t>
      </w:r>
      <w:r w:rsidR="00FD4EB7">
        <w:t xml:space="preserve"> the interaction between a</w:t>
      </w:r>
      <w:r w:rsidRPr="00FD4EB7" w:rsidR="00FD4EB7">
        <w:t xml:space="preserve">ttitude </w:t>
      </w:r>
      <w:r w:rsidR="00FD4EB7">
        <w:t>towards physical activity, and</w:t>
      </w:r>
      <w:r w:rsidRPr="00FD4EB7" w:rsidR="00FD4EB7">
        <w:t xml:space="preserve"> Pokémon</w:t>
      </w:r>
      <w:r w:rsidR="00FD4EB7">
        <w:t xml:space="preserve"> </w:t>
      </w:r>
      <w:r w:rsidRPr="00FD4EB7" w:rsidR="00FD4EB7">
        <w:t>Go</w:t>
      </w:r>
      <w:r w:rsidR="00FD4EB7">
        <w:t xml:space="preserve"> r</w:t>
      </w:r>
      <w:r w:rsidRPr="00FD4EB7" w:rsidR="00FD4EB7">
        <w:t>elate</w:t>
      </w:r>
      <w:r w:rsidR="00FD4EB7">
        <w:t>d</w:t>
      </w:r>
      <w:r w:rsidRPr="00FD4EB7" w:rsidR="00FD4EB7">
        <w:t xml:space="preserve"> </w:t>
      </w:r>
      <w:r w:rsidR="00FD4EB7">
        <w:t>b</w:t>
      </w:r>
      <w:r w:rsidRPr="00FD4EB7" w:rsidR="00FD4EB7">
        <w:t>ehaviour</w:t>
      </w:r>
      <w:r w:rsidR="00FD4EB7">
        <w:t xml:space="preserve"> should be rejected. In addition, the interval of the above interaction term is between </w:t>
      </w:r>
      <w:r w:rsidRPr="00FD4EB7" w:rsidR="00FD4EB7">
        <w:t>-0.112</w:t>
      </w:r>
      <w:r w:rsidR="00FD4EB7">
        <w:t xml:space="preserve"> and </w:t>
      </w:r>
      <w:r w:rsidRPr="00FD4EB7" w:rsidR="00FD4EB7">
        <w:t>0.114</w:t>
      </w:r>
      <w:r w:rsidR="00FD4EB7">
        <w:t>, containing zero</w:t>
      </w:r>
      <w:r w:rsidR="00A63BE8">
        <w:t xml:space="preserve">, following the drop of AIC from </w:t>
      </w:r>
      <w:r w:rsidRPr="00A63BE8" w:rsidR="00A63BE8">
        <w:t>3244.34</w:t>
      </w:r>
      <w:r w:rsidR="00A63BE8">
        <w:t xml:space="preserve"> to </w:t>
      </w:r>
      <w:r w:rsidRPr="00A63BE8" w:rsidR="00A63BE8">
        <w:t>3242.341</w:t>
      </w:r>
      <w:r w:rsidR="00FD4EB7">
        <w:t xml:space="preserve">. Thus, </w:t>
      </w:r>
      <w:r w:rsidRPr="00FD4EB7" w:rsidR="00FD4EB7">
        <w:t>th</w:t>
      </w:r>
      <w:r w:rsidR="00FD4EB7">
        <w:t>is</w:t>
      </w:r>
      <w:r w:rsidRPr="00FD4EB7" w:rsidR="00FD4EB7">
        <w:t xml:space="preserve"> interaction </w:t>
      </w:r>
      <w:r w:rsidR="00FD4EB7">
        <w:t>term should be rejected</w:t>
      </w:r>
      <w:r w:rsidR="00246D76">
        <w:t xml:space="preserve">; </w:t>
      </w:r>
      <w:r w:rsidR="00E81A12">
        <w:t xml:space="preserve">According to the p-value in </w:t>
      </w:r>
      <w:r w:rsidRPr="00E81A12" w:rsidR="00E81A12">
        <w:rPr>
          <w:b/>
        </w:rPr>
        <w:t>table 3.7</w:t>
      </w:r>
      <w:r w:rsidR="00E81A12">
        <w:rPr>
          <w:b/>
        </w:rPr>
        <w:t>,</w:t>
      </w:r>
      <w:r w:rsidRPr="00E81A12" w:rsidR="00E81A12">
        <w:t xml:space="preserve"> </w:t>
      </w:r>
      <w:r w:rsidR="00E81A12">
        <w:t xml:space="preserve">the interaction between social </w:t>
      </w:r>
      <w:r w:rsidRPr="00E81A12" w:rsidR="00E81A12">
        <w:t xml:space="preserve">sharing </w:t>
      </w:r>
      <w:r w:rsidR="00E81A12">
        <w:t>level and</w:t>
      </w:r>
      <w:r w:rsidRPr="00E81A12" w:rsidR="00E81A12">
        <w:t xml:space="preserve"> Pokémon</w:t>
      </w:r>
      <w:r w:rsidR="00E81A12">
        <w:t xml:space="preserve"> </w:t>
      </w:r>
      <w:r w:rsidRPr="00E81A12" w:rsidR="00E81A12">
        <w:t>Go</w:t>
      </w:r>
      <w:r w:rsidR="00E81A12">
        <w:t xml:space="preserve"> r</w:t>
      </w:r>
      <w:r w:rsidRPr="00E81A12" w:rsidR="00E81A12">
        <w:t>elate</w:t>
      </w:r>
      <w:r w:rsidR="00E81A12">
        <w:t>d b</w:t>
      </w:r>
      <w:r w:rsidRPr="00E81A12" w:rsidR="00E81A12">
        <w:t>ehaviour</w:t>
      </w:r>
      <w:r w:rsidR="00E81A12">
        <w:t xml:space="preserve"> is doubtful. However, </w:t>
      </w:r>
      <w:r w:rsidRPr="00E81A12" w:rsidR="00E81A12">
        <w:rPr>
          <w:b/>
        </w:rPr>
        <w:t>figure 3.12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t>interaction term, thus</w:t>
      </w:r>
      <w:r w:rsidR="00784354">
        <w:t>, was not rejected</w:t>
      </w:r>
      <w:r w:rsidR="00A63BE8">
        <w:t>.</w:t>
      </w:r>
      <w:r w:rsidR="00AA2B1C">
        <w:t xml:space="preserve"> After model selection, we checked</w:t>
      </w:r>
      <w:r w:rsidR="00A63BE8">
        <w:t xml:space="preserve"> model assumptions</w:t>
      </w:r>
    </w:p>
    <w:p w:rsidR="00156266">
      <w:pPr>
        <w:pStyle w:val="BodyText"/>
      </w:pPr>
      <w:r>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Pr="00DB728A" w:rsidR="007736FA">
        <w:rPr>
          <w:b/>
        </w:rPr>
        <w:t xml:space="preserve"> </w:t>
      </w:r>
      <w:r w:rsidR="00441FD9">
        <w:rPr>
          <w:b/>
        </w:rPr>
        <w:t>3.</w:t>
      </w:r>
      <w:r w:rsidR="00A63BE8">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Pr="00510C3E" w:rsid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Pr="00836462" w:rsidR="007736FA">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Pr="0001203D" w:rsidR="0001203D">
        <w:t>Clement</w:t>
      </w:r>
      <w:r w:rsidR="0001203D">
        <w:t>,</w:t>
      </w:r>
      <w:r w:rsidR="00B0488C">
        <w:t xml:space="preserve"> </w:t>
      </w:r>
      <w:r w:rsidRPr="0001203D" w:rsid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0A620C">
        <w:rPr>
          <w:b/>
        </w:rPr>
        <w:t>f</w:t>
      </w:r>
      <w:r w:rsidR="00A2491B">
        <w:rPr>
          <w:b/>
        </w:rPr>
        <w:t>igure</w:t>
      </w:r>
      <w:r w:rsidRPr="00836462" w:rsidR="007736FA">
        <w:rPr>
          <w:b/>
        </w:rPr>
        <w:t xml:space="preserve"> </w:t>
      </w:r>
      <w:r w:rsidR="00441FD9">
        <w:rPr>
          <w:b/>
        </w:rPr>
        <w:t>3.</w:t>
      </w:r>
      <w:r w:rsidR="00093A88">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Pr="00836462" w:rsidR="007736FA">
        <w:rPr>
          <w:b/>
        </w:rPr>
        <w:t xml:space="preserve">able </w:t>
      </w:r>
      <w:r w:rsidR="00441FD9">
        <w:rPr>
          <w:b/>
        </w:rPr>
        <w:t>3.</w:t>
      </w:r>
      <w:r w:rsidR="00093A88">
        <w:rPr>
          <w:b/>
        </w:rPr>
        <w:t>8</w:t>
      </w:r>
      <w:r w:rsidR="00085C76">
        <w:rPr>
          <w:b/>
        </w:rPr>
        <w:t xml:space="preserve"> and formula 3.</w:t>
      </w:r>
      <w:r w:rsidR="00093A88">
        <w:rPr>
          <w:b/>
        </w:rPr>
        <w:t>10</w:t>
      </w:r>
      <w:r w:rsidR="007736FA">
        <w:t>.</w:t>
      </w:r>
    </w:p>
    <w:p w:rsidR="00DA0035" w:rsidRPr="00E81A12" w:rsidP="00156266">
      <w:pPr>
        <w:pStyle w:val="BodyText"/>
        <w:spacing w:before="60" w:after="60"/>
      </w:pPr>
      <m:oMathPara>
        <m:oMath>
          <m:r>
            <m:rPr>
              <m:sty m:val="p"/>
            </m:rPr>
            <w:rPr>
              <w:rFonts w:ascii="Cambria Math" w:hAnsi="Cambria Math"/>
            </w:rPr>
            <m:t xml:space="preserve">AIC=2k-2 log⁡(L) </m:t>
          </m:r>
        </m:oMath>
      </m:oMathPara>
    </w:p>
    <w:p w:rsidR="00784354" w:rsidP="00156266">
      <w:pPr>
        <w:pStyle w:val="BodyText"/>
        <w:spacing w:before="60" w:after="6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4B035D"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5648" stroked="f">
                <v:textbox>
                  <w:txbxContent>
                    <w:p w:rsidR="004B035D"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P="00156266">
      <w:pPr>
        <w:pStyle w:val="BodyText"/>
        <w:spacing w:before="60" w:after="60"/>
      </w:pPr>
    </w:p>
    <w:p w:rsidR="00E81A12" w:rsidP="00156266">
      <w:pPr>
        <w:pStyle w:val="BodyText"/>
        <w:spacing w:before="60" w:after="60"/>
      </w:pPr>
    </w:p>
    <w:tbl>
      <w:tblPr>
        <w:tblStyle w:val="TableGrid"/>
        <w:tblpPr w:leftFromText="180" w:rightFromText="180" w:vertAnchor="text" w:horzAnchor="margin" w:tblpY="158"/>
        <w:tblW w:w="0" w:type="auto"/>
        <w:tblLook w:val="04A0"/>
      </w:tblPr>
      <w:tblGrid>
        <w:gridCol w:w="3830"/>
        <w:gridCol w:w="1461"/>
        <w:gridCol w:w="1461"/>
        <w:gridCol w:w="1218"/>
        <w:gridCol w:w="1380"/>
      </w:tblGrid>
      <w:tr w:rsidTr="00784354">
        <w:tblPrEx>
          <w:tblW w:w="0" w:type="auto"/>
          <w:tblLook w:val="04A0"/>
        </w:tblPrEx>
        <w:trPr>
          <w:trHeight w:val="424"/>
        </w:trPr>
        <w:tc>
          <w:tcPr>
            <w:tcW w:w="3830" w:type="dxa"/>
          </w:tcPr>
          <w:p w:rsidR="00784354" w:rsidP="00784354">
            <w:pPr>
              <w:pStyle w:val="BodyText"/>
              <w:spacing w:before="60" w:after="60"/>
            </w:pPr>
            <w:r>
              <w:t>Coefficients</w:t>
            </w:r>
          </w:p>
        </w:tc>
        <w:tc>
          <w:tcPr>
            <w:tcW w:w="1461" w:type="dxa"/>
          </w:tcPr>
          <w:p w:rsidR="00784354" w:rsidP="00784354">
            <w:pPr>
              <w:pStyle w:val="BodyText"/>
              <w:spacing w:before="60" w:after="60"/>
            </w:pPr>
            <w:r w:rsidRPr="001E08D3">
              <w:t>Estimate</w:t>
            </w:r>
          </w:p>
        </w:tc>
        <w:tc>
          <w:tcPr>
            <w:tcW w:w="1461" w:type="dxa"/>
          </w:tcPr>
          <w:p w:rsidR="00784354" w:rsidP="00784354">
            <w:pPr>
              <w:pStyle w:val="BodyText"/>
              <w:spacing w:before="60" w:after="60"/>
            </w:pPr>
            <w:r w:rsidRPr="001E08D3">
              <w:t>Std. Error</w:t>
            </w:r>
          </w:p>
        </w:tc>
        <w:tc>
          <w:tcPr>
            <w:tcW w:w="1218" w:type="dxa"/>
          </w:tcPr>
          <w:p w:rsidR="00784354" w:rsidP="00784354">
            <w:pPr>
              <w:pStyle w:val="BodyText"/>
              <w:spacing w:before="60" w:after="60"/>
            </w:pPr>
            <w:r w:rsidRPr="001E08D3">
              <w:t>t value</w:t>
            </w:r>
          </w:p>
        </w:tc>
        <w:tc>
          <w:tcPr>
            <w:tcW w:w="1380" w:type="dxa"/>
          </w:tcPr>
          <w:p w:rsidR="00784354" w:rsidP="00784354">
            <w:pPr>
              <w:pStyle w:val="BodyText"/>
              <w:spacing w:before="60" w:after="60"/>
            </w:pPr>
            <w:r w:rsidRPr="001E08D3">
              <w:t>Pr</w:t>
            </w:r>
            <w:r w:rsidRPr="001E08D3">
              <w:t>(&gt;|t|)</w:t>
            </w:r>
          </w:p>
        </w:tc>
      </w:tr>
      <w:tr w:rsidTr="00784354">
        <w:tblPrEx>
          <w:tblW w:w="0" w:type="auto"/>
          <w:tblLook w:val="04A0"/>
        </w:tblPrEx>
        <w:tc>
          <w:tcPr>
            <w:tcW w:w="3830" w:type="dxa"/>
          </w:tcPr>
          <w:p w:rsidR="00784354" w:rsidP="00784354">
            <w:pPr>
              <w:pStyle w:val="BodyText"/>
              <w:spacing w:before="60" w:after="60"/>
            </w:pPr>
            <w:r w:rsidRPr="001E08D3">
              <w:t>(Intercept)</w:t>
            </w:r>
          </w:p>
        </w:tc>
        <w:tc>
          <w:tcPr>
            <w:tcW w:w="1461" w:type="dxa"/>
          </w:tcPr>
          <w:p w:rsidR="00784354" w:rsidP="00784354">
            <w:pPr>
              <w:pStyle w:val="BodyText"/>
              <w:spacing w:before="60" w:after="60"/>
            </w:pPr>
            <w:r w:rsidRPr="00DA0035">
              <w:t>2.5790759</w:t>
            </w:r>
          </w:p>
        </w:tc>
        <w:tc>
          <w:tcPr>
            <w:tcW w:w="1461" w:type="dxa"/>
          </w:tcPr>
          <w:p w:rsidR="00784354" w:rsidP="00784354">
            <w:pPr>
              <w:pStyle w:val="BodyText"/>
              <w:spacing w:before="60" w:after="60"/>
              <w:jc w:val="center"/>
            </w:pPr>
            <w:r w:rsidRPr="00DA0035">
              <w:t>0.1960665</w:t>
            </w:r>
          </w:p>
        </w:tc>
        <w:tc>
          <w:tcPr>
            <w:tcW w:w="1218" w:type="dxa"/>
          </w:tcPr>
          <w:p w:rsidR="00784354" w:rsidP="00784354">
            <w:pPr>
              <w:pStyle w:val="BodyText"/>
              <w:spacing w:before="60" w:after="60"/>
            </w:pPr>
            <w:r w:rsidRPr="00DA0035">
              <w:t>13.154</w:t>
            </w:r>
          </w:p>
        </w:tc>
        <w:tc>
          <w:tcPr>
            <w:tcW w:w="1380" w:type="dxa"/>
          </w:tcPr>
          <w:p w:rsidR="00784354" w:rsidP="00784354">
            <w:pPr>
              <w:pStyle w:val="BodyText"/>
              <w:spacing w:before="60" w:after="60"/>
            </w:pPr>
            <w:r>
              <w:t xml:space="preserve"> </w:t>
            </w:r>
            <w:r w:rsidRPr="00DA0035">
              <w:t>&lt; 2e-16</w:t>
            </w:r>
          </w:p>
        </w:tc>
      </w:tr>
      <w:tr w:rsidTr="00784354">
        <w:tblPrEx>
          <w:tblW w:w="0" w:type="auto"/>
          <w:tblLook w:val="04A0"/>
        </w:tblPrEx>
        <w:tc>
          <w:tcPr>
            <w:tcW w:w="3830" w:type="dxa"/>
          </w:tcPr>
          <w:p w:rsidR="00784354" w:rsidP="00784354">
            <w:pPr>
              <w:pStyle w:val="BodyText"/>
              <w:spacing w:before="60" w:after="60"/>
            </w:pPr>
            <w:r w:rsidRPr="001E08D3">
              <w:t>age</w:t>
            </w:r>
          </w:p>
        </w:tc>
        <w:tc>
          <w:tcPr>
            <w:tcW w:w="1461" w:type="dxa"/>
          </w:tcPr>
          <w:p w:rsidR="00784354" w:rsidP="00784354">
            <w:pPr>
              <w:pStyle w:val="BodyText"/>
              <w:spacing w:before="60" w:after="60"/>
            </w:pPr>
            <w:r w:rsidRPr="00DA0035">
              <w:t>-0.0738051</w:t>
            </w:r>
          </w:p>
        </w:tc>
        <w:tc>
          <w:tcPr>
            <w:tcW w:w="1461" w:type="dxa"/>
          </w:tcPr>
          <w:p w:rsidR="00784354" w:rsidP="00784354">
            <w:pPr>
              <w:pStyle w:val="BodyText"/>
              <w:spacing w:before="60" w:after="60"/>
            </w:pPr>
            <w:r w:rsidRPr="00DA0035">
              <w:t>0.0190248</w:t>
            </w:r>
          </w:p>
        </w:tc>
        <w:tc>
          <w:tcPr>
            <w:tcW w:w="1218" w:type="dxa"/>
          </w:tcPr>
          <w:p w:rsidR="00784354" w:rsidP="00784354">
            <w:pPr>
              <w:pStyle w:val="BodyText"/>
              <w:spacing w:before="60" w:after="60"/>
            </w:pPr>
            <w:r w:rsidRPr="00DA0035">
              <w:t>-3.879</w:t>
            </w:r>
          </w:p>
        </w:tc>
        <w:tc>
          <w:tcPr>
            <w:tcW w:w="1380" w:type="dxa"/>
          </w:tcPr>
          <w:p w:rsidR="00784354" w:rsidP="00784354">
            <w:pPr>
              <w:pStyle w:val="BodyText"/>
              <w:spacing w:before="60" w:after="60"/>
            </w:pPr>
            <w:r w:rsidRPr="00DA0035">
              <w:t>0.000112</w:t>
            </w:r>
          </w:p>
        </w:tc>
      </w:tr>
      <w:tr w:rsidTr="00784354">
        <w:tblPrEx>
          <w:tblW w:w="0" w:type="auto"/>
          <w:tblLook w:val="04A0"/>
        </w:tblPrEx>
        <w:tc>
          <w:tcPr>
            <w:tcW w:w="3830" w:type="dxa"/>
          </w:tcPr>
          <w:p w:rsidR="00784354" w:rsidP="00784354">
            <w:pPr>
              <w:pStyle w:val="BodyText"/>
              <w:spacing w:before="60" w:after="60"/>
            </w:pPr>
            <w:r w:rsidRPr="0081606B">
              <w:t>PokemonGo_AppUsage</w:t>
            </w:r>
            <w:r w:rsidRPr="0081606B">
              <w:t xml:space="preserve">              </w:t>
            </w:r>
          </w:p>
        </w:tc>
        <w:tc>
          <w:tcPr>
            <w:tcW w:w="1461" w:type="dxa"/>
          </w:tcPr>
          <w:p w:rsidR="00784354" w:rsidP="00784354">
            <w:pPr>
              <w:pStyle w:val="BodyText"/>
              <w:spacing w:before="60" w:after="60"/>
            </w:pPr>
            <w:r w:rsidRPr="00156266">
              <w:t>-0.1623928</w:t>
            </w:r>
          </w:p>
        </w:tc>
        <w:tc>
          <w:tcPr>
            <w:tcW w:w="1461" w:type="dxa"/>
          </w:tcPr>
          <w:p w:rsidR="00784354" w:rsidP="00784354">
            <w:pPr>
              <w:pStyle w:val="BodyText"/>
              <w:spacing w:before="60" w:after="60"/>
            </w:pPr>
            <w:r w:rsidRPr="00156266">
              <w:t>0.0293782</w:t>
            </w:r>
          </w:p>
        </w:tc>
        <w:tc>
          <w:tcPr>
            <w:tcW w:w="1218" w:type="dxa"/>
          </w:tcPr>
          <w:p w:rsidR="00784354" w:rsidP="00784354">
            <w:pPr>
              <w:pStyle w:val="BodyText"/>
              <w:spacing w:before="60" w:after="60"/>
            </w:pPr>
            <w:r w:rsidRPr="00156266">
              <w:t>-5.528</w:t>
            </w:r>
          </w:p>
        </w:tc>
        <w:tc>
          <w:tcPr>
            <w:tcW w:w="1380" w:type="dxa"/>
          </w:tcPr>
          <w:p w:rsidR="00784354" w:rsidP="00784354">
            <w:pPr>
              <w:pStyle w:val="BodyText"/>
              <w:spacing w:before="60" w:after="60"/>
            </w:pPr>
            <w:r w:rsidRPr="00156266">
              <w:t>4.17e-08</w:t>
            </w:r>
          </w:p>
        </w:tc>
      </w:tr>
      <w:tr w:rsidTr="00784354">
        <w:tblPrEx>
          <w:tblW w:w="0" w:type="auto"/>
          <w:tblLook w:val="04A0"/>
        </w:tblPrEx>
        <w:tc>
          <w:tcPr>
            <w:tcW w:w="3830" w:type="dxa"/>
          </w:tcPr>
          <w:p w:rsidR="00784354" w:rsidP="00784354">
            <w:pPr>
              <w:pStyle w:val="BodyText"/>
              <w:spacing w:before="60" w:after="60"/>
            </w:pPr>
            <w:r w:rsidRPr="0081606B">
              <w:t>PokemonGo_Relate.Behaviour</w:t>
            </w:r>
            <w:r w:rsidRPr="0081606B">
              <w:t xml:space="preserve">       </w:t>
            </w:r>
          </w:p>
        </w:tc>
        <w:tc>
          <w:tcPr>
            <w:tcW w:w="1461" w:type="dxa"/>
          </w:tcPr>
          <w:p w:rsidR="00784354" w:rsidP="00784354">
            <w:pPr>
              <w:pStyle w:val="BodyText"/>
              <w:spacing w:before="60" w:after="60"/>
            </w:pPr>
            <w:r w:rsidRPr="00156266">
              <w:t>0.7551409</w:t>
            </w:r>
          </w:p>
        </w:tc>
        <w:tc>
          <w:tcPr>
            <w:tcW w:w="1461" w:type="dxa"/>
          </w:tcPr>
          <w:p w:rsidR="00784354" w:rsidP="00784354">
            <w:pPr>
              <w:pStyle w:val="BodyText"/>
              <w:spacing w:before="60" w:after="60"/>
            </w:pPr>
            <w:r w:rsidRPr="00156266">
              <w:t>0.3127692</w:t>
            </w:r>
          </w:p>
        </w:tc>
        <w:tc>
          <w:tcPr>
            <w:tcW w:w="1218" w:type="dxa"/>
          </w:tcPr>
          <w:p w:rsidR="00784354" w:rsidP="00784354">
            <w:pPr>
              <w:pStyle w:val="BodyText"/>
              <w:spacing w:before="60" w:after="60"/>
            </w:pPr>
            <w:r w:rsidRPr="00156266">
              <w:t>2.414</w:t>
            </w:r>
          </w:p>
        </w:tc>
        <w:tc>
          <w:tcPr>
            <w:tcW w:w="1380" w:type="dxa"/>
          </w:tcPr>
          <w:p w:rsidR="00784354" w:rsidP="00784354">
            <w:pPr>
              <w:pStyle w:val="BodyText"/>
              <w:spacing w:before="60" w:after="60"/>
            </w:pPr>
            <w:r w:rsidRPr="00156266">
              <w:t>0.015946</w:t>
            </w:r>
          </w:p>
        </w:tc>
      </w:tr>
      <w:tr w:rsidTr="00784354">
        <w:tblPrEx>
          <w:tblW w:w="0" w:type="auto"/>
          <w:tblLook w:val="04A0"/>
        </w:tblPrEx>
        <w:tc>
          <w:tcPr>
            <w:tcW w:w="3830" w:type="dxa"/>
          </w:tcPr>
          <w:p w:rsidR="00784354" w:rsidRPr="0081606B" w:rsidP="00784354">
            <w:pPr>
              <w:pStyle w:val="BodyText"/>
              <w:spacing w:before="60" w:after="60"/>
            </w:pPr>
            <w:r w:rsidRPr="00DA0035">
              <w:t>education * Gender</w:t>
            </w:r>
          </w:p>
        </w:tc>
        <w:tc>
          <w:tcPr>
            <w:tcW w:w="1461" w:type="dxa"/>
          </w:tcPr>
          <w:p w:rsidR="00784354" w:rsidRPr="0081606B" w:rsidP="00784354">
            <w:pPr>
              <w:pStyle w:val="BodyText"/>
              <w:spacing w:before="60" w:after="60"/>
            </w:pPr>
            <w:r w:rsidRPr="00156266">
              <w:t>0.0387994</w:t>
            </w:r>
          </w:p>
        </w:tc>
        <w:tc>
          <w:tcPr>
            <w:tcW w:w="1461" w:type="dxa"/>
          </w:tcPr>
          <w:p w:rsidR="00784354" w:rsidRPr="0081606B" w:rsidP="00784354">
            <w:pPr>
              <w:pStyle w:val="BodyText"/>
              <w:spacing w:before="60" w:after="60"/>
            </w:pPr>
            <w:r w:rsidRPr="00156266">
              <w:t>0.0099712</w:t>
            </w:r>
          </w:p>
        </w:tc>
        <w:tc>
          <w:tcPr>
            <w:tcW w:w="1218" w:type="dxa"/>
          </w:tcPr>
          <w:p w:rsidR="00784354" w:rsidRPr="0081606B" w:rsidP="00784354">
            <w:pPr>
              <w:pStyle w:val="BodyText"/>
              <w:spacing w:before="60" w:after="60"/>
            </w:pPr>
            <w:r w:rsidRPr="00156266">
              <w:t>3.891</w:t>
            </w:r>
          </w:p>
        </w:tc>
        <w:tc>
          <w:tcPr>
            <w:tcW w:w="1380" w:type="dxa"/>
          </w:tcPr>
          <w:p w:rsidR="00784354" w:rsidP="00784354">
            <w:pPr>
              <w:pStyle w:val="BodyText"/>
              <w:spacing w:before="60" w:after="60"/>
            </w:pPr>
            <w:r w:rsidRPr="00156266">
              <w:t>0.000107</w:t>
            </w:r>
          </w:p>
        </w:tc>
      </w:tr>
      <w:tr w:rsidTr="00784354">
        <w:tblPrEx>
          <w:tblW w:w="0" w:type="auto"/>
          <w:tblLook w:val="04A0"/>
        </w:tblPrEx>
        <w:tc>
          <w:tcPr>
            <w:tcW w:w="3830" w:type="dxa"/>
          </w:tcPr>
          <w:p w:rsidR="00784354" w:rsidRPr="0081606B" w:rsidP="00784354">
            <w:pPr>
              <w:pStyle w:val="BodyText"/>
              <w:spacing w:before="60" w:after="60"/>
            </w:pPr>
            <w:r w:rsidRPr="00DA0035">
              <w:t>age * Attitude</w:t>
            </w:r>
          </w:p>
        </w:tc>
        <w:tc>
          <w:tcPr>
            <w:tcW w:w="1461" w:type="dxa"/>
          </w:tcPr>
          <w:p w:rsidR="00784354" w:rsidRPr="0081606B" w:rsidP="00784354">
            <w:pPr>
              <w:pStyle w:val="BodyText"/>
              <w:spacing w:before="60" w:after="60"/>
            </w:pPr>
            <w:r w:rsidRPr="00156266">
              <w:t>0.0116992</w:t>
            </w:r>
          </w:p>
        </w:tc>
        <w:tc>
          <w:tcPr>
            <w:tcW w:w="1461" w:type="dxa"/>
          </w:tcPr>
          <w:p w:rsidR="00784354" w:rsidRPr="0081606B" w:rsidP="00784354">
            <w:pPr>
              <w:pStyle w:val="BodyText"/>
              <w:spacing w:before="60" w:after="60"/>
            </w:pPr>
            <w:r w:rsidRPr="00156266">
              <w:t>0.0034941</w:t>
            </w:r>
          </w:p>
        </w:tc>
        <w:tc>
          <w:tcPr>
            <w:tcW w:w="1218" w:type="dxa"/>
          </w:tcPr>
          <w:p w:rsidR="00784354" w:rsidRPr="0081606B" w:rsidP="00784354">
            <w:pPr>
              <w:pStyle w:val="BodyText"/>
              <w:spacing w:before="60" w:after="60"/>
            </w:pPr>
            <w:r w:rsidRPr="00156266">
              <w:t>3.348</w:t>
            </w:r>
          </w:p>
        </w:tc>
        <w:tc>
          <w:tcPr>
            <w:tcW w:w="1380" w:type="dxa"/>
          </w:tcPr>
          <w:p w:rsidR="00784354" w:rsidP="00784354">
            <w:pPr>
              <w:pStyle w:val="BodyText"/>
              <w:spacing w:before="60" w:after="60"/>
            </w:pPr>
            <w:r w:rsidRPr="00156266">
              <w:t>0.000844</w:t>
            </w:r>
          </w:p>
        </w:tc>
      </w:tr>
      <w:tr w:rsidTr="00784354">
        <w:tblPrEx>
          <w:tblW w:w="0" w:type="auto"/>
          <w:tblLook w:val="04A0"/>
        </w:tblPrEx>
        <w:tc>
          <w:tcPr>
            <w:tcW w:w="3830" w:type="dxa"/>
          </w:tcPr>
          <w:p w:rsidR="00784354" w:rsidRPr="0081606B" w:rsidP="00784354">
            <w:pPr>
              <w:pStyle w:val="BodyText"/>
              <w:spacing w:before="60" w:after="60"/>
            </w:pPr>
            <w:r w:rsidRPr="00DA0035">
              <w:t xml:space="preserve">Attitude * </w:t>
            </w:r>
            <w:r w:rsidRPr="00DA0035">
              <w:t>PokemonGo_Relate.Behaviour</w:t>
            </w:r>
          </w:p>
        </w:tc>
        <w:tc>
          <w:tcPr>
            <w:tcW w:w="1461" w:type="dxa"/>
          </w:tcPr>
          <w:p w:rsidR="00784354" w:rsidRPr="0081606B" w:rsidP="00784354">
            <w:pPr>
              <w:pStyle w:val="BodyText"/>
              <w:spacing w:before="60" w:after="60"/>
            </w:pPr>
            <w:r w:rsidRPr="00156266">
              <w:t>0.0008241</w:t>
            </w:r>
          </w:p>
        </w:tc>
        <w:tc>
          <w:tcPr>
            <w:tcW w:w="1461" w:type="dxa"/>
          </w:tcPr>
          <w:p w:rsidR="00784354" w:rsidRPr="0081606B" w:rsidP="00784354">
            <w:pPr>
              <w:pStyle w:val="BodyText"/>
              <w:spacing w:before="60" w:after="60"/>
            </w:pPr>
            <w:r w:rsidRPr="00156266">
              <w:t>0.0575328</w:t>
            </w:r>
          </w:p>
        </w:tc>
        <w:tc>
          <w:tcPr>
            <w:tcW w:w="1218" w:type="dxa"/>
          </w:tcPr>
          <w:p w:rsidR="00784354" w:rsidRPr="0081606B" w:rsidP="00784354">
            <w:pPr>
              <w:pStyle w:val="BodyText"/>
              <w:spacing w:before="60" w:after="60"/>
            </w:pPr>
            <w:r w:rsidRPr="00156266">
              <w:t>0.014</w:t>
            </w:r>
          </w:p>
        </w:tc>
        <w:tc>
          <w:tcPr>
            <w:tcW w:w="1380" w:type="dxa"/>
          </w:tcPr>
          <w:p w:rsidR="00784354" w:rsidP="00784354">
            <w:pPr>
              <w:pStyle w:val="BodyText"/>
              <w:spacing w:before="60" w:after="60"/>
            </w:pPr>
            <w:r w:rsidRPr="00156266">
              <w:t>0.988575</w:t>
            </w:r>
          </w:p>
        </w:tc>
      </w:tr>
      <w:tr w:rsidTr="00784354">
        <w:tblPrEx>
          <w:tblW w:w="0" w:type="auto"/>
          <w:tblLook w:val="04A0"/>
        </w:tblPrEx>
        <w:tc>
          <w:tcPr>
            <w:tcW w:w="3830" w:type="dxa"/>
          </w:tcPr>
          <w:p w:rsidR="00784354" w:rsidRPr="0081606B" w:rsidP="00784354">
            <w:pPr>
              <w:pStyle w:val="BodyText"/>
              <w:spacing w:before="60" w:after="60"/>
            </w:pPr>
            <w:r w:rsidRPr="00DA0035">
              <w:t>social_sharing</w:t>
            </w:r>
            <w:r w:rsidRPr="00DA0035">
              <w:t xml:space="preserve"> * </w:t>
            </w:r>
            <w:r w:rsidRPr="00DA0035">
              <w:t>PokemonGo_Relate.Behaviour</w:t>
            </w:r>
          </w:p>
        </w:tc>
        <w:tc>
          <w:tcPr>
            <w:tcW w:w="1461" w:type="dxa"/>
          </w:tcPr>
          <w:p w:rsidR="00784354" w:rsidRPr="0081606B" w:rsidP="00784354">
            <w:pPr>
              <w:pStyle w:val="BodyText"/>
              <w:spacing w:before="60" w:after="60"/>
            </w:pPr>
            <w:r w:rsidRPr="00156266">
              <w:t>-0.0233682</w:t>
            </w:r>
          </w:p>
        </w:tc>
        <w:tc>
          <w:tcPr>
            <w:tcW w:w="1461" w:type="dxa"/>
          </w:tcPr>
          <w:p w:rsidR="00784354" w:rsidRPr="0081606B" w:rsidP="00784354">
            <w:pPr>
              <w:pStyle w:val="BodyText"/>
              <w:spacing w:before="60" w:after="60"/>
            </w:pPr>
            <w:r w:rsidRPr="00156266">
              <w:t>0.0131280</w:t>
            </w:r>
          </w:p>
        </w:tc>
        <w:tc>
          <w:tcPr>
            <w:tcW w:w="1218" w:type="dxa"/>
          </w:tcPr>
          <w:p w:rsidR="00784354" w:rsidRPr="0081606B" w:rsidP="00784354">
            <w:pPr>
              <w:pStyle w:val="BodyText"/>
              <w:spacing w:before="60" w:after="60"/>
            </w:pPr>
            <w:r w:rsidRPr="00156266">
              <w:t>-1.780</w:t>
            </w:r>
          </w:p>
        </w:tc>
        <w:tc>
          <w:tcPr>
            <w:tcW w:w="1380" w:type="dxa"/>
          </w:tcPr>
          <w:p w:rsidR="00784354" w:rsidP="00784354">
            <w:pPr>
              <w:pStyle w:val="BodyText"/>
              <w:spacing w:before="60" w:after="60"/>
            </w:pPr>
            <w:r w:rsidRPr="00156266">
              <w:t>0.075383</w:t>
            </w:r>
          </w:p>
        </w:tc>
      </w:tr>
    </w:tbl>
    <w:p w:rsidR="00E81A12">
      <w:pPr>
        <w:pStyle w:val="BodyText"/>
      </w:pPr>
      <w:r w:rsidRPr="00784354">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7936" stroked="f">
                <v:textbox>
                  <w:txbxContent>
                    <w:p w:rsidR="004B035D"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pPr>
        <w:pStyle w:val="BodyText"/>
      </w:pPr>
    </w:p>
    <w:p w:rsidR="00156266">
      <w:pPr>
        <w:pStyle w:val="BodyText"/>
      </w:pPr>
    </w:p>
    <w:tbl>
      <w:tblPr>
        <w:tblStyle w:val="TableGrid"/>
        <w:tblpPr w:leftFromText="180" w:rightFromText="180" w:vertAnchor="text" w:horzAnchor="margin" w:tblpY="48"/>
        <w:tblW w:w="0" w:type="auto"/>
        <w:tblLook w:val="04A0"/>
      </w:tblPr>
      <w:tblGrid>
        <w:gridCol w:w="3830"/>
        <w:gridCol w:w="1461"/>
        <w:gridCol w:w="1461"/>
        <w:gridCol w:w="1323"/>
        <w:gridCol w:w="1275"/>
      </w:tblGrid>
      <w:tr w:rsidTr="00E81A12">
        <w:tblPrEx>
          <w:tblW w:w="0" w:type="auto"/>
          <w:tblLook w:val="04A0"/>
        </w:tblPrEx>
        <w:trPr>
          <w:trHeight w:val="424"/>
        </w:trPr>
        <w:tc>
          <w:tcPr>
            <w:tcW w:w="3830" w:type="dxa"/>
          </w:tcPr>
          <w:p w:rsidR="00156266" w:rsidP="00156266">
            <w:pPr>
              <w:pStyle w:val="BodyText"/>
              <w:spacing w:before="0" w:after="0"/>
            </w:pPr>
            <w:r>
              <w:t>Coefficients</w:t>
            </w:r>
          </w:p>
        </w:tc>
        <w:tc>
          <w:tcPr>
            <w:tcW w:w="1461" w:type="dxa"/>
          </w:tcPr>
          <w:p w:rsidR="00156266" w:rsidP="00156266">
            <w:pPr>
              <w:pStyle w:val="BodyText"/>
              <w:spacing w:before="0" w:after="0"/>
            </w:pPr>
            <w:r w:rsidRPr="001E08D3">
              <w:t>Estimate</w:t>
            </w:r>
          </w:p>
        </w:tc>
        <w:tc>
          <w:tcPr>
            <w:tcW w:w="1461" w:type="dxa"/>
          </w:tcPr>
          <w:p w:rsidR="00156266" w:rsidP="00156266">
            <w:pPr>
              <w:pStyle w:val="BodyText"/>
              <w:spacing w:before="0" w:after="0"/>
            </w:pPr>
            <w:r w:rsidRPr="001E08D3">
              <w:t>Std. Error</w:t>
            </w:r>
          </w:p>
        </w:tc>
        <w:tc>
          <w:tcPr>
            <w:tcW w:w="1323" w:type="dxa"/>
          </w:tcPr>
          <w:p w:rsidR="00156266" w:rsidP="00156266">
            <w:pPr>
              <w:pStyle w:val="BodyText"/>
              <w:spacing w:before="0" w:after="0"/>
            </w:pPr>
            <w:r w:rsidRPr="001E08D3">
              <w:t>t value</w:t>
            </w:r>
          </w:p>
        </w:tc>
        <w:tc>
          <w:tcPr>
            <w:tcW w:w="1275" w:type="dxa"/>
          </w:tcPr>
          <w:p w:rsidR="00156266" w:rsidP="00156266">
            <w:pPr>
              <w:pStyle w:val="BodyText"/>
              <w:spacing w:before="0" w:after="0"/>
            </w:pPr>
            <w:r w:rsidRPr="001E08D3">
              <w:t>Pr</w:t>
            </w:r>
            <w:r w:rsidRPr="001E08D3">
              <w:t>(&gt;|t|)</w:t>
            </w:r>
          </w:p>
        </w:tc>
      </w:tr>
      <w:tr w:rsidTr="00E81A12">
        <w:tblPrEx>
          <w:tblW w:w="0" w:type="auto"/>
          <w:tblLook w:val="04A0"/>
        </w:tblPrEx>
        <w:tc>
          <w:tcPr>
            <w:tcW w:w="3830" w:type="dxa"/>
          </w:tcPr>
          <w:p w:rsidR="00156266" w:rsidP="00156266">
            <w:pPr>
              <w:pStyle w:val="BodyText"/>
              <w:spacing w:before="0" w:after="0"/>
            </w:pPr>
            <w:r w:rsidRPr="001E08D3">
              <w:t>(Intercept)</w:t>
            </w:r>
          </w:p>
        </w:tc>
        <w:tc>
          <w:tcPr>
            <w:tcW w:w="1461" w:type="dxa"/>
          </w:tcPr>
          <w:p w:rsidR="00156266" w:rsidP="00156266">
            <w:pPr>
              <w:pStyle w:val="BodyText"/>
              <w:spacing w:before="0" w:after="0"/>
            </w:pPr>
            <w:r w:rsidRPr="00F63E48">
              <w:t>2.579123</w:t>
            </w:r>
          </w:p>
        </w:tc>
        <w:tc>
          <w:tcPr>
            <w:tcW w:w="1461" w:type="dxa"/>
          </w:tcPr>
          <w:p w:rsidR="00156266" w:rsidP="00F63E48">
            <w:pPr>
              <w:pStyle w:val="BodyText"/>
              <w:spacing w:before="0" w:after="0"/>
            </w:pPr>
            <w:r w:rsidRPr="00F63E48">
              <w:t>0.195938</w:t>
            </w:r>
          </w:p>
        </w:tc>
        <w:tc>
          <w:tcPr>
            <w:tcW w:w="1323" w:type="dxa"/>
          </w:tcPr>
          <w:p w:rsidR="00156266" w:rsidP="00156266">
            <w:pPr>
              <w:pStyle w:val="BodyText"/>
              <w:spacing w:before="0" w:after="0"/>
            </w:pPr>
            <w:r w:rsidRPr="00F63E48">
              <w:t>13.163</w:t>
            </w:r>
          </w:p>
        </w:tc>
        <w:tc>
          <w:tcPr>
            <w:tcW w:w="1275" w:type="dxa"/>
          </w:tcPr>
          <w:p w:rsidR="00156266" w:rsidP="00156266">
            <w:pPr>
              <w:pStyle w:val="BodyText"/>
              <w:spacing w:before="0" w:after="0"/>
            </w:pPr>
            <w:r>
              <w:t xml:space="preserve"> </w:t>
            </w:r>
            <w:r w:rsidRPr="00DA0035">
              <w:t>&lt; 2e-16</w:t>
            </w:r>
          </w:p>
        </w:tc>
      </w:tr>
      <w:tr w:rsidTr="00E81A12">
        <w:tblPrEx>
          <w:tblW w:w="0" w:type="auto"/>
          <w:tblLook w:val="04A0"/>
        </w:tblPrEx>
        <w:tc>
          <w:tcPr>
            <w:tcW w:w="3830" w:type="dxa"/>
          </w:tcPr>
          <w:p w:rsidR="00156266" w:rsidP="00156266">
            <w:pPr>
              <w:pStyle w:val="BodyText"/>
              <w:spacing w:before="0" w:after="0"/>
            </w:pPr>
            <w:r w:rsidRPr="001E08D3">
              <w:t>age</w:t>
            </w:r>
          </w:p>
        </w:tc>
        <w:tc>
          <w:tcPr>
            <w:tcW w:w="1461" w:type="dxa"/>
          </w:tcPr>
          <w:p w:rsidR="00156266" w:rsidP="00156266">
            <w:pPr>
              <w:pStyle w:val="BodyText"/>
              <w:spacing w:before="0" w:after="0"/>
            </w:pPr>
            <w:r w:rsidRPr="00F63E48">
              <w:t>-0.073988</w:t>
            </w:r>
          </w:p>
        </w:tc>
        <w:tc>
          <w:tcPr>
            <w:tcW w:w="1461" w:type="dxa"/>
          </w:tcPr>
          <w:p w:rsidR="00156266" w:rsidP="00156266">
            <w:pPr>
              <w:pStyle w:val="BodyText"/>
              <w:spacing w:before="0" w:after="0"/>
            </w:pPr>
            <w:r w:rsidRPr="00F63E48">
              <w:t>0.014109</w:t>
            </w:r>
          </w:p>
        </w:tc>
        <w:tc>
          <w:tcPr>
            <w:tcW w:w="1323" w:type="dxa"/>
          </w:tcPr>
          <w:p w:rsidR="00156266" w:rsidP="00156266">
            <w:pPr>
              <w:pStyle w:val="BodyText"/>
              <w:spacing w:before="0" w:after="0"/>
            </w:pPr>
            <w:r w:rsidRPr="00F63E48">
              <w:t>-5.244</w:t>
            </w:r>
          </w:p>
        </w:tc>
        <w:tc>
          <w:tcPr>
            <w:tcW w:w="1275" w:type="dxa"/>
          </w:tcPr>
          <w:p w:rsidR="00156266" w:rsidP="00156266">
            <w:pPr>
              <w:pStyle w:val="BodyText"/>
              <w:spacing w:before="0" w:after="0"/>
            </w:pPr>
            <w:r w:rsidRPr="00F63E48">
              <w:t>1.93e-07</w:t>
            </w:r>
          </w:p>
        </w:tc>
      </w:tr>
      <w:tr w:rsidTr="00E81A12">
        <w:tblPrEx>
          <w:tblW w:w="0" w:type="auto"/>
          <w:tblLook w:val="04A0"/>
        </w:tblPrEx>
        <w:tc>
          <w:tcPr>
            <w:tcW w:w="3830" w:type="dxa"/>
          </w:tcPr>
          <w:p w:rsidR="00156266" w:rsidP="00156266">
            <w:pPr>
              <w:pStyle w:val="BodyText"/>
              <w:spacing w:before="0" w:after="0"/>
            </w:pPr>
            <w:r w:rsidRPr="0081606B">
              <w:t>PokemonGo_AppUsage</w:t>
            </w:r>
            <w:r w:rsidRPr="0081606B">
              <w:t xml:space="preserve">              </w:t>
            </w:r>
          </w:p>
        </w:tc>
        <w:tc>
          <w:tcPr>
            <w:tcW w:w="1461" w:type="dxa"/>
          </w:tcPr>
          <w:p w:rsidR="00156266" w:rsidP="00156266">
            <w:pPr>
              <w:pStyle w:val="BodyText"/>
              <w:spacing w:before="0" w:after="0"/>
            </w:pPr>
            <w:r w:rsidRPr="00F63E48">
              <w:t>-0.162347</w:t>
            </w:r>
          </w:p>
        </w:tc>
        <w:tc>
          <w:tcPr>
            <w:tcW w:w="1461" w:type="dxa"/>
          </w:tcPr>
          <w:p w:rsidR="00156266" w:rsidP="00156266">
            <w:pPr>
              <w:pStyle w:val="BodyText"/>
              <w:spacing w:before="0" w:after="0"/>
            </w:pPr>
            <w:r w:rsidRPr="00F63E48">
              <w:t>0.029188</w:t>
            </w:r>
          </w:p>
        </w:tc>
        <w:tc>
          <w:tcPr>
            <w:tcW w:w="1323" w:type="dxa"/>
          </w:tcPr>
          <w:p w:rsidR="00156266" w:rsidP="00156266">
            <w:pPr>
              <w:pStyle w:val="BodyText"/>
              <w:spacing w:before="0" w:after="0"/>
            </w:pPr>
            <w:r w:rsidRPr="00F63E48">
              <w:t>-5.562</w:t>
            </w:r>
          </w:p>
        </w:tc>
        <w:tc>
          <w:tcPr>
            <w:tcW w:w="1275" w:type="dxa"/>
          </w:tcPr>
          <w:p w:rsidR="00156266" w:rsidP="00156266">
            <w:pPr>
              <w:pStyle w:val="BodyText"/>
              <w:spacing w:before="0" w:after="0"/>
            </w:pPr>
            <w:r w:rsidRPr="00F63E48">
              <w:t>3.44e-08</w:t>
            </w:r>
          </w:p>
        </w:tc>
      </w:tr>
      <w:tr w:rsidTr="00E81A12">
        <w:tblPrEx>
          <w:tblW w:w="0" w:type="auto"/>
          <w:tblLook w:val="04A0"/>
        </w:tblPrEx>
        <w:tc>
          <w:tcPr>
            <w:tcW w:w="3830" w:type="dxa"/>
          </w:tcPr>
          <w:p w:rsidR="00156266" w:rsidP="00156266">
            <w:pPr>
              <w:pStyle w:val="BodyText"/>
              <w:spacing w:before="0" w:after="0"/>
            </w:pPr>
            <w:r w:rsidRPr="0081606B">
              <w:t>PokemonGo_Relate.Behaviour</w:t>
            </w:r>
            <w:r w:rsidRPr="0081606B">
              <w:t xml:space="preserve">       </w:t>
            </w:r>
          </w:p>
        </w:tc>
        <w:tc>
          <w:tcPr>
            <w:tcW w:w="1461" w:type="dxa"/>
          </w:tcPr>
          <w:p w:rsidR="00156266" w:rsidP="00156266">
            <w:pPr>
              <w:pStyle w:val="BodyText"/>
              <w:spacing w:before="0" w:after="0"/>
            </w:pPr>
            <w:r w:rsidRPr="00F63E48">
              <w:t>0.759422</w:t>
            </w:r>
          </w:p>
        </w:tc>
        <w:tc>
          <w:tcPr>
            <w:tcW w:w="1461" w:type="dxa"/>
          </w:tcPr>
          <w:p w:rsidR="00156266" w:rsidP="00156266">
            <w:pPr>
              <w:pStyle w:val="BodyText"/>
              <w:spacing w:before="0" w:after="0"/>
            </w:pPr>
            <w:r w:rsidRPr="00F63E48">
              <w:t>0.092167</w:t>
            </w:r>
          </w:p>
        </w:tc>
        <w:tc>
          <w:tcPr>
            <w:tcW w:w="1323" w:type="dxa"/>
          </w:tcPr>
          <w:p w:rsidR="00156266" w:rsidP="00156266">
            <w:pPr>
              <w:pStyle w:val="BodyText"/>
              <w:spacing w:before="0" w:after="0"/>
            </w:pPr>
            <w:r w:rsidRPr="00F63E48">
              <w:t>8.240</w:t>
            </w:r>
          </w:p>
        </w:tc>
        <w:tc>
          <w:tcPr>
            <w:tcW w:w="1275" w:type="dxa"/>
          </w:tcPr>
          <w:p w:rsidR="00156266" w:rsidP="00156266">
            <w:pPr>
              <w:pStyle w:val="BodyText"/>
              <w:spacing w:before="0" w:after="0"/>
            </w:pPr>
            <w:r w:rsidRPr="00F63E48">
              <w:t>5.54e-16</w:t>
            </w:r>
          </w:p>
        </w:tc>
      </w:tr>
      <w:tr w:rsidTr="00E81A12">
        <w:tblPrEx>
          <w:tblW w:w="0" w:type="auto"/>
          <w:tblLook w:val="04A0"/>
        </w:tblPrEx>
        <w:tc>
          <w:tcPr>
            <w:tcW w:w="3830" w:type="dxa"/>
          </w:tcPr>
          <w:p w:rsidR="00156266" w:rsidRPr="0081606B" w:rsidP="00156266">
            <w:pPr>
              <w:pStyle w:val="BodyText"/>
              <w:spacing w:before="0" w:after="0"/>
            </w:pPr>
            <w:r w:rsidRPr="00DA0035">
              <w:t>education * Gender</w:t>
            </w:r>
          </w:p>
        </w:tc>
        <w:tc>
          <w:tcPr>
            <w:tcW w:w="1461" w:type="dxa"/>
          </w:tcPr>
          <w:p w:rsidR="00156266" w:rsidRPr="0081606B" w:rsidP="00156266">
            <w:pPr>
              <w:pStyle w:val="BodyText"/>
              <w:spacing w:before="0" w:after="0"/>
            </w:pPr>
            <w:r w:rsidRPr="00F63E48">
              <w:t>0.038794</w:t>
            </w:r>
          </w:p>
        </w:tc>
        <w:tc>
          <w:tcPr>
            <w:tcW w:w="1461" w:type="dxa"/>
          </w:tcPr>
          <w:p w:rsidR="00156266" w:rsidRPr="0081606B" w:rsidP="00156266">
            <w:pPr>
              <w:pStyle w:val="BodyText"/>
              <w:spacing w:before="0" w:after="0"/>
            </w:pPr>
            <w:r w:rsidRPr="00F63E48">
              <w:t>0.009958</w:t>
            </w:r>
          </w:p>
        </w:tc>
        <w:tc>
          <w:tcPr>
            <w:tcW w:w="1323" w:type="dxa"/>
          </w:tcPr>
          <w:p w:rsidR="00156266" w:rsidRPr="0081606B" w:rsidP="00156266">
            <w:pPr>
              <w:pStyle w:val="BodyText"/>
              <w:spacing w:before="0" w:after="0"/>
            </w:pPr>
            <w:r w:rsidRPr="00F63E48">
              <w:t>3.896</w:t>
            </w:r>
          </w:p>
        </w:tc>
        <w:tc>
          <w:tcPr>
            <w:tcW w:w="1275" w:type="dxa"/>
          </w:tcPr>
          <w:p w:rsidR="00156266" w:rsidP="00156266">
            <w:pPr>
              <w:pStyle w:val="BodyText"/>
              <w:spacing w:before="0" w:after="0"/>
            </w:pPr>
            <w:r w:rsidRPr="00F63E48">
              <w:t>0.000105</w:t>
            </w:r>
          </w:p>
        </w:tc>
      </w:tr>
      <w:tr w:rsidTr="00E81A12">
        <w:tblPrEx>
          <w:tblW w:w="0" w:type="auto"/>
          <w:tblLook w:val="04A0"/>
        </w:tblPrEx>
        <w:tc>
          <w:tcPr>
            <w:tcW w:w="3830" w:type="dxa"/>
          </w:tcPr>
          <w:p w:rsidR="00156266" w:rsidRPr="0081606B" w:rsidP="00156266">
            <w:pPr>
              <w:pStyle w:val="BodyText"/>
              <w:spacing w:before="0" w:after="0"/>
            </w:pPr>
            <w:r w:rsidRPr="00DA0035">
              <w:t>age * Attitude</w:t>
            </w:r>
          </w:p>
        </w:tc>
        <w:tc>
          <w:tcPr>
            <w:tcW w:w="1461" w:type="dxa"/>
          </w:tcPr>
          <w:p w:rsidR="00156266" w:rsidRPr="0081606B" w:rsidP="00156266">
            <w:pPr>
              <w:pStyle w:val="BodyText"/>
              <w:spacing w:before="0" w:after="0"/>
            </w:pPr>
            <w:r w:rsidRPr="00F63E48">
              <w:t>0.011734</w:t>
            </w:r>
          </w:p>
        </w:tc>
        <w:tc>
          <w:tcPr>
            <w:tcW w:w="1461" w:type="dxa"/>
          </w:tcPr>
          <w:p w:rsidR="00156266" w:rsidRPr="0081606B" w:rsidP="00156266">
            <w:pPr>
              <w:pStyle w:val="BodyText"/>
              <w:spacing w:before="0" w:after="0"/>
            </w:pPr>
            <w:r w:rsidRPr="00F63E48">
              <w:t>0.002523</w:t>
            </w:r>
          </w:p>
        </w:tc>
        <w:tc>
          <w:tcPr>
            <w:tcW w:w="1323" w:type="dxa"/>
          </w:tcPr>
          <w:p w:rsidR="00156266" w:rsidRPr="0081606B" w:rsidP="00156266">
            <w:pPr>
              <w:pStyle w:val="BodyText"/>
              <w:spacing w:before="0" w:after="0"/>
            </w:pPr>
            <w:r w:rsidRPr="00F63E48">
              <w:t>4.650</w:t>
            </w:r>
          </w:p>
        </w:tc>
        <w:tc>
          <w:tcPr>
            <w:tcW w:w="1275" w:type="dxa"/>
          </w:tcPr>
          <w:p w:rsidR="00156266" w:rsidP="00156266">
            <w:pPr>
              <w:pStyle w:val="BodyText"/>
              <w:spacing w:before="0" w:after="0"/>
            </w:pPr>
            <w:r w:rsidRPr="00F63E48">
              <w:t>3.77e-06</w:t>
            </w:r>
          </w:p>
        </w:tc>
      </w:tr>
      <w:tr w:rsidTr="00E81A12">
        <w:tblPrEx>
          <w:tblW w:w="0" w:type="auto"/>
          <w:tblLook w:val="04A0"/>
        </w:tblPrEx>
        <w:tc>
          <w:tcPr>
            <w:tcW w:w="3830" w:type="dxa"/>
          </w:tcPr>
          <w:p w:rsidR="00156266" w:rsidRPr="0081606B" w:rsidP="00156266">
            <w:pPr>
              <w:pStyle w:val="BodyText"/>
              <w:spacing w:before="0" w:after="0"/>
            </w:pPr>
            <w:r w:rsidRPr="00DA0035">
              <w:t>social_sharing</w:t>
            </w:r>
            <w:r w:rsidRPr="00DA0035">
              <w:t xml:space="preserve"> * </w:t>
            </w:r>
            <w:r w:rsidRPr="00DA0035">
              <w:t>PokemonGo_Relate.Behaviour</w:t>
            </w:r>
          </w:p>
        </w:tc>
        <w:tc>
          <w:tcPr>
            <w:tcW w:w="1461" w:type="dxa"/>
          </w:tcPr>
          <w:p w:rsidR="00156266" w:rsidRPr="0081606B" w:rsidP="00156266">
            <w:pPr>
              <w:pStyle w:val="BodyText"/>
              <w:spacing w:before="0" w:after="0"/>
            </w:pPr>
            <w:r w:rsidRPr="00F63E48">
              <w:t>-0.023376</w:t>
            </w:r>
          </w:p>
        </w:tc>
        <w:tc>
          <w:tcPr>
            <w:tcW w:w="1461" w:type="dxa"/>
          </w:tcPr>
          <w:p w:rsidR="00156266" w:rsidRPr="0081606B" w:rsidP="00156266">
            <w:pPr>
              <w:pStyle w:val="BodyText"/>
              <w:spacing w:before="0" w:after="0"/>
            </w:pPr>
            <w:r w:rsidRPr="00F63E48">
              <w:t>0.013111</w:t>
            </w:r>
          </w:p>
        </w:tc>
        <w:tc>
          <w:tcPr>
            <w:tcW w:w="1323" w:type="dxa"/>
          </w:tcPr>
          <w:p w:rsidR="00156266" w:rsidRPr="0081606B" w:rsidP="00156266">
            <w:pPr>
              <w:pStyle w:val="BodyText"/>
              <w:spacing w:before="0" w:after="0"/>
            </w:pPr>
            <w:r w:rsidRPr="00F63E48">
              <w:t>-1.783</w:t>
            </w:r>
          </w:p>
        </w:tc>
        <w:tc>
          <w:tcPr>
            <w:tcW w:w="1275" w:type="dxa"/>
          </w:tcPr>
          <w:p w:rsidR="00156266" w:rsidP="00156266">
            <w:pPr>
              <w:pStyle w:val="BodyText"/>
              <w:spacing w:before="0" w:after="0"/>
            </w:pPr>
            <w:r w:rsidRPr="00F63E48">
              <w:t>0.074902</w:t>
            </w:r>
          </w:p>
        </w:tc>
      </w:tr>
    </w:tbl>
    <w:p w:rsidR="00037804" w:rsidP="00A25D26">
      <w:pPr>
        <w:pStyle w:val="BodyText"/>
        <w:tabs>
          <w:tab w:val="left" w:pos="5529"/>
        </w:tabs>
      </w:pPr>
      <w:r w:rsidRPr="00156266">
        <w:rPr>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2" type="#_x0000_t202" style="width:389.6pt;height:23.55pt;margin-top:151.1pt;margin-left:0;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4B035D" w:rsidRPr="00085C76"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P="000052B6">
      <w:pPr>
        <w:pStyle w:val="ImageCaption"/>
        <w:spacing w:after="100" w:afterAutospacing="1"/>
        <w:rPr>
          <w:i w:val="0"/>
        </w:rPr>
      </w:pPr>
      <w:r w:rsidRPr="00F27C19">
        <w:rPr>
          <w:i w:val="0"/>
        </w:rPr>
        <w:t>Figure</w:t>
      </w:r>
      <w:r w:rsidRPr="00F27C19" w:rsidR="00A71488">
        <w:rPr>
          <w:i w:val="0"/>
        </w:rPr>
        <w:t xml:space="preserve"> </w:t>
      </w:r>
      <w:r w:rsidRPr="00F27C19" w:rsidR="00441FD9">
        <w:rPr>
          <w:i w:val="0"/>
        </w:rPr>
        <w:t>3.</w:t>
      </w:r>
      <w:r w:rsidR="000052B6">
        <w:rPr>
          <w:i w:val="0"/>
        </w:rPr>
        <w:t>9</w:t>
      </w:r>
      <w:r w:rsidRPr="00F27C19" w:rsidR="00A71488">
        <w:rPr>
          <w:i w:val="0"/>
        </w:rPr>
        <w:t>: model assumption plots</w:t>
      </w:r>
    </w:p>
    <w:p w:rsidR="00085C76" w:rsidP="00420F11">
      <w:pPr>
        <w:spacing w:after="0"/>
      </w:pPr>
      <w:r>
        <w:rPr>
          <w:noProof/>
          <w:lang w:eastAsia="zh-TW"/>
        </w:rPr>
        <w:drawing>
          <wp:inline distT="0" distB="0" distL="0" distR="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P="0082005F">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4B035D"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width:330pt;height:129.6pt;margin-top:4.7pt;margin-left:0;mso-height-percent:200;mso-height-relative:margin;mso-width-percent:0;mso-width-relative:margin;mso-wrap-distance-bottom:3.6pt;mso-wrap-distance-left:9pt;mso-wrap-distance-right:9pt;mso-wrap-distance-top:3.6pt;mso-wrap-style:square;position:absolute;visibility:visible;v-text-anchor:top;z-index:251673600" stroked="f">
                <v:textbox style="mso-fit-shape-to-text:t">
                  <w:txbxContent>
                    <w:p w:rsidR="004B035D" w:rsidP="00420F11">
                      <w:pPr>
                        <w:spacing w:after="0"/>
                      </w:pPr>
                      <w:r>
                        <w:t>Formula 3.10: equation of Final Model with Explanation</w:t>
                      </w:r>
                    </w:p>
                  </w:txbxContent>
                </v:textbox>
                <w10:wrap type="square"/>
              </v:shape>
            </w:pict>
          </mc:Fallback>
        </mc:AlternateContent>
      </w:r>
    </w:p>
    <w:p w:rsidR="00ED012A" w:rsidP="0082005F">
      <w:bookmarkStart w:id="7" w:name="analysis-result"/>
      <w:bookmarkEnd w:id="6"/>
      <w:r>
        <w:rPr>
          <w:noProof/>
          <w:lang w:eastAsia="zh-TW"/>
        </w:rPr>
        <w:drawing>
          <wp:inline distT="0" distB="0" distL="0" distR="0">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P="0082005F">
      <w:r w:rsidRPr="00EA6B75">
        <w:rPr>
          <w:rFonts w:cstheme="majorHAnsi"/>
          <w:b/>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4B035D"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4B035D"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P="0082005F"/>
    <w:p w:rsidR="00ED012A" w:rsidP="00DB7CED">
      <w:pPr>
        <w:pStyle w:val="Heading1"/>
        <w:spacing w:before="0"/>
        <w:rPr>
          <w:color w:val="auto"/>
          <w:sz w:val="40"/>
        </w:rPr>
      </w:pPr>
      <w:r>
        <w:rPr>
          <w:noProof/>
          <w:color w:val="auto"/>
          <w:sz w:val="40"/>
          <w:lang w:eastAsia="zh-TW"/>
        </w:rPr>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P="001E6459">
      <w:pPr>
        <w:pStyle w:val="BodyText"/>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E6459" w:rsidP="001E6459">
                            <w:pPr>
                              <w:spacing w:after="0"/>
                            </w:pPr>
                            <w:r>
                              <w:t>Formula 3.11: Full model with explanation</w:t>
                            </w:r>
                            <w:r>
                              <w:t xml:space="preserve"> (</w:t>
                            </w:r>
                            <w:r w:rsidR="005E76B6">
                              <w:t xml:space="preserve">to be </w:t>
                            </w:r>
                            <w:r>
                              <w:t>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width:260pt;height:129.05pt;margin-top:35.55pt;margin-left:0;mso-height-percent:200;mso-height-relative:margin;mso-width-percent:0;mso-width-relative:margin;mso-wrap-distance-bottom:3.6pt;mso-wrap-distance-left:9pt;mso-wrap-distance-right:9pt;mso-wrap-distance-top:3.6pt;mso-wrap-style:square;position:absolute;visibility:visible;v-text-anchor:top;z-index:251689984" stroked="f">
                <v:textbox style="mso-fit-shape-to-text:t">
                  <w:txbxContent>
                    <w:p w:rsidR="001E6459" w:rsidP="001E6459">
                      <w:pPr>
                        <w:spacing w:after="0"/>
                      </w:pPr>
                      <w:r>
                        <w:t>Formula 3.11: Full model with explanation</w:t>
                      </w:r>
                      <w:r>
                        <w:t xml:space="preserve"> (</w:t>
                      </w:r>
                      <w:r w:rsidR="005E76B6">
                        <w:t xml:space="preserve">to be </w:t>
                      </w:r>
                      <w:r>
                        <w:t>continued on next page)</w:t>
                      </w:r>
                    </w:p>
                  </w:txbxContent>
                </v:textbox>
                <w10:wrap type="square"/>
              </v:shape>
            </w:pict>
          </mc:Fallback>
        </mc:AlternateContent>
      </w:r>
    </w:p>
    <w:p w:rsidR="005A6CAB" w:rsidP="005A6CAB">
      <w:pPr>
        <w:pStyle w:val="BodyText"/>
      </w:pPr>
      <w:r>
        <w:rPr>
          <w:noProof/>
          <w:lang w:eastAsia="zh-TW"/>
        </w:rPr>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P="005A6CAB">
      <w:pPr>
        <w:pStyle w:val="BodyText"/>
      </w:pPr>
      <w:r>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4B035D"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width:260pt;height:129.05pt;margin-top:9.25pt;margin-left:-6.8pt;mso-height-percent:200;mso-height-relative:margin;mso-width-percent:0;mso-width-relative:margin;mso-wrap-distance-bottom:3.6pt;mso-wrap-distance-left:9pt;mso-wrap-distance-right:9pt;mso-wrap-distance-top:3.6pt;mso-wrap-style:square;position:absolute;visibility:visible;v-text-anchor:top;z-index:251681792" stroked="f">
                <v:textbox style="mso-fit-shape-to-text:t">
                  <w:txbxContent>
                    <w:p w:rsidR="004B035D" w:rsidP="000F69D8">
                      <w:pPr>
                        <w:spacing w:after="0"/>
                      </w:pPr>
                      <w:r>
                        <w:t>Formula 3.11: Full model with explanation</w:t>
                      </w:r>
                    </w:p>
                  </w:txbxContent>
                </v:textbox>
                <w10:wrap type="square"/>
              </v:shape>
            </w:pict>
          </mc:Fallback>
        </mc:AlternateContent>
      </w:r>
    </w:p>
    <w:p w:rsidR="000F69D8" w:rsidP="005A6CAB">
      <w:pPr>
        <w:pStyle w:val="BodyText"/>
      </w:pPr>
    </w:p>
    <w:p w:rsidR="001E6459" w:rsidP="005A6CAB">
      <w:pPr>
        <w:pStyle w:val="BodyText"/>
      </w:pPr>
    </w:p>
    <w:p w:rsidR="001E6459" w:rsidP="005A6CAB">
      <w:pPr>
        <w:pStyle w:val="BodyText"/>
      </w:pPr>
    </w:p>
    <w:p w:rsidR="001E6459" w:rsidRPr="005A6CAB" w:rsidP="005A6CAB">
      <w:pPr>
        <w:pStyle w:val="BodyText"/>
      </w:pPr>
    </w:p>
    <w:p w:rsidR="009706B8" w:rsidRPr="00A6529B">
      <w:pPr>
        <w:pStyle w:val="Heading1"/>
        <w:rPr>
          <w:rFonts w:cstheme="majorHAnsi"/>
          <w:color w:val="auto"/>
          <w:sz w:val="48"/>
        </w:rPr>
      </w:pPr>
      <w:r w:rsidRPr="00A6529B">
        <w:rPr>
          <w:rFonts w:cstheme="majorHAnsi"/>
          <w:color w:val="auto"/>
          <w:sz w:val="48"/>
        </w:rPr>
        <w:t>4</w:t>
      </w:r>
      <w:r w:rsidRPr="00A6529B" w:rsidR="00A71488">
        <w:rPr>
          <w:rFonts w:cstheme="majorHAnsi"/>
          <w:color w:val="auto"/>
          <w:sz w:val="48"/>
        </w:rPr>
        <w:t xml:space="preserve">. </w:t>
      </w:r>
      <w:r w:rsidRPr="00A6529B" w:rsidR="00000F20">
        <w:rPr>
          <w:rFonts w:cstheme="majorHAnsi"/>
          <w:color w:val="auto"/>
          <w:sz w:val="48"/>
        </w:rPr>
        <w:t>Analysis Result</w:t>
      </w:r>
      <w:r w:rsidRPr="00A6529B" w:rsidR="002246D5">
        <w:rPr>
          <w:rFonts w:cstheme="majorHAnsi"/>
          <w:color w:val="auto"/>
          <w:sz w:val="48"/>
        </w:rPr>
        <w:t>s</w:t>
      </w:r>
    </w:p>
    <w:p w:rsidR="00EA66E6"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67A9E">
        <w:rPr>
          <w:b/>
        </w:rPr>
        <w:t>t</w:t>
      </w:r>
      <w:r w:rsidRPr="00566C4E" w:rsidR="00566C4E">
        <w:rPr>
          <w:b/>
        </w:rPr>
        <w:t xml:space="preserve">able </w:t>
      </w:r>
      <w:r w:rsidR="00441FD9">
        <w:rPr>
          <w:b/>
        </w:rPr>
        <w:t>3.</w:t>
      </w:r>
      <w:r w:rsidR="00367A9E">
        <w:rPr>
          <w:b/>
        </w:rPr>
        <w:t>8</w:t>
      </w:r>
      <w:r w:rsidR="00566C4E">
        <w:t>,</w:t>
      </w:r>
      <w:r w:rsidR="00F40713">
        <w:t xml:space="preserve"> </w:t>
      </w:r>
      <w:r w:rsidR="006C6BEF">
        <w:t xml:space="preserve">the estimate </w:t>
      </w:r>
      <w:r w:rsidR="00015095">
        <w:t>for</w:t>
      </w:r>
      <w:r w:rsidR="006C6BEF">
        <w:t xml:space="preserve"> </w:t>
      </w:r>
      <w:r w:rsidRPr="00015095" w:rsidR="00015095">
        <w:t>the number of app usage</w:t>
      </w:r>
      <w:r w:rsidR="006C6BEF">
        <w:t xml:space="preserve"> is </w:t>
      </w:r>
      <w:r w:rsidRPr="00367A9E" w:rsidR="00367A9E">
        <w:t>-0.162347</w:t>
      </w:r>
      <w:r w:rsidR="006C6BEF">
        <w:t>, meaning that a 1% increase in App usage lower</w:t>
      </w:r>
      <w:r w:rsidR="00107BA7">
        <w:t>ed</w:t>
      </w:r>
      <w:r w:rsidR="00367A9E">
        <w:t xml:space="preserve"> around</w:t>
      </w:r>
      <w:r w:rsidR="006C6BEF">
        <w:t xml:space="preserve"> </w:t>
      </w:r>
      <w:r w:rsidRPr="006C6BEF" w:rsidR="006C6BEF">
        <w:t>0.1</w:t>
      </w:r>
      <w:r w:rsidR="00367A9E">
        <w:t>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A4A08">
        <w:t xml:space="preserve"> (If interacted with the level of social sharing, the effects of Pokémon Go related behaviour became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Pr="009A60A4" w:rsidR="009A60A4">
        <w:t>variable</w:t>
      </w:r>
      <w:r w:rsidR="009A60A4">
        <w:t xml:space="preserve"> represented the usage of Pokémon Go application</w:t>
      </w:r>
      <w:r w:rsidRPr="009A60A4" w:rsidR="001B0C22">
        <w:t>,</w:t>
      </w:r>
      <w:r w:rsidR="001B0C22">
        <w:t xml:space="preserve"> </w:t>
      </w:r>
      <w:r w:rsidR="006B3106">
        <w:rPr>
          <w:b/>
        </w:rPr>
        <w:t>t</w:t>
      </w:r>
      <w:r w:rsidRPr="001B0C22" w:rsidR="001B0C22">
        <w:rPr>
          <w:b/>
        </w:rPr>
        <w:t xml:space="preserve">able </w:t>
      </w:r>
      <w:r w:rsidR="0060515F">
        <w:rPr>
          <w:b/>
        </w:rPr>
        <w:t>3.</w:t>
      </w:r>
      <w:r w:rsidR="00367A9E">
        <w:rPr>
          <w:b/>
        </w:rPr>
        <w:t>8</w:t>
      </w:r>
      <w:r w:rsidR="001B0C22">
        <w:rPr>
          <w:b/>
        </w:rPr>
        <w:t xml:space="preserve"> </w:t>
      </w:r>
      <w:r w:rsidRPr="001B0C22" w:rsidR="001B0C22">
        <w:t>showed</w:t>
      </w:r>
      <w:r w:rsidR="001B0C22">
        <w:t xml:space="preserve"> that the estimate </w:t>
      </w:r>
      <w:r w:rsidR="009A60A4">
        <w:t xml:space="preserve">of </w:t>
      </w:r>
      <w:r w:rsidRPr="009A60A4" w:rsidR="009A60A4">
        <w:t>Pokémon</w:t>
      </w:r>
      <w:r w:rsidR="009A60A4">
        <w:t xml:space="preserve"> </w:t>
      </w:r>
      <w:r w:rsidRPr="009A60A4" w:rsidR="001B0C22">
        <w:t>Go</w:t>
      </w:r>
      <w:r w:rsidR="009A60A4">
        <w:t xml:space="preserve"> r</w:t>
      </w:r>
      <w:r w:rsidRPr="009A60A4" w:rsidR="001B0C22">
        <w:t>elate</w:t>
      </w:r>
      <w:r w:rsidR="009A60A4">
        <w:t>d b</w:t>
      </w:r>
      <w:r w:rsidRPr="009A60A4" w:rsidR="001B0C22">
        <w:t>ehaviour</w:t>
      </w:r>
      <w:r w:rsidR="001B0C22">
        <w:t xml:space="preserve"> </w:t>
      </w:r>
      <w:r w:rsidR="009A60A4">
        <w:t>was</w:t>
      </w:r>
      <w:r w:rsidR="001B0C22">
        <w:t xml:space="preserve"> </w:t>
      </w:r>
      <w:r w:rsidRPr="00367A9E" w:rsidR="00367A9E">
        <w:t>0.759422</w:t>
      </w:r>
      <w:r w:rsidR="001B0C22">
        <w:t xml:space="preserve">, </w:t>
      </w:r>
      <w:r w:rsidRPr="000C563F" w:rsidR="001B0C22">
        <w:t xml:space="preserve">possibly </w:t>
      </w:r>
      <w:r w:rsidRPr="000C563F" w:rsidR="000C563F">
        <w:t>suggest</w:t>
      </w:r>
      <w:r w:rsidR="000C563F">
        <w:t>ed</w:t>
      </w:r>
      <w:r w:rsidRPr="000C563F" w:rsidR="001B0C22">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Pr="0020024F" w:rsidR="00254231">
        <w:t>,</w:t>
      </w:r>
      <w:r w:rsidR="00254231">
        <w:rPr>
          <w:b/>
        </w:rPr>
        <w:t xml:space="preserve"> </w:t>
      </w:r>
      <w:r w:rsidRPr="0020024F" w:rsid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Pr="0020024F" w:rsidR="0020024F">
        <w:t xml:space="preserve"> positive</w:t>
      </w:r>
      <w:r w:rsidR="00724433">
        <w:t xml:space="preserve"> (</w:t>
      </w:r>
      <w:r w:rsidRPr="00367A9E" w:rsid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Pr="009A60A4" w:rsidR="008E4159">
        <w:t xml:space="preserve">the </w:t>
      </w:r>
      <w:r w:rsidR="009A60A4">
        <w:t xml:space="preserve">activities associated with </w:t>
      </w:r>
      <w:r w:rsidRPr="009A60A4" w:rsidR="009A60A4">
        <w:t>Pokémon Go</w:t>
      </w:r>
      <w:r w:rsidR="009A60A4">
        <w:rPr>
          <w:b/>
          <w:i/>
        </w:rPr>
        <w:t xml:space="preserve"> </w:t>
      </w:r>
      <w:r w:rsidR="008E4159">
        <w:t xml:space="preserve">acted as a </w:t>
      </w:r>
      <w:r w:rsidRPr="008E4159" w:rsidR="008E4159">
        <w:t>suppressor</w:t>
      </w:r>
      <w:r w:rsidR="008E4159">
        <w:t xml:space="preserve"> of the amount of physical activity</w:t>
      </w:r>
      <w:r w:rsidRPr="00772C60" w:rsidR="00772C60">
        <w:t xml:space="preserve"> if fixed other factors</w:t>
      </w:r>
      <w:r w:rsidRPr="00772C60" w:rsidR="00772C60">
        <w:rPr>
          <w:color w:val="FF0000"/>
        </w:rPr>
        <w:t>.</w:t>
      </w:r>
      <w:r w:rsidRPr="00772C60" w:rsidR="008E4159">
        <w:rPr>
          <w:color w:val="FF0000"/>
        </w:rPr>
        <w:t xml:space="preserve"> </w:t>
      </w:r>
      <w:r w:rsidRPr="000C563F" w:rsidR="008E4159">
        <w:t xml:space="preserve">It, thus, </w:t>
      </w:r>
      <w:r w:rsidRPr="000C563F" w:rsidR="00772C60">
        <w:t>was</w:t>
      </w:r>
      <w:r w:rsidRPr="000C563F" w:rsidR="000C563F">
        <w:t xml:space="preserve"> plausible</w:t>
      </w:r>
      <w:r w:rsidRPr="000C563F" w:rsidR="00657373">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367A9E" w:rsidP="00837FF9">
      <w:pPr>
        <w:pStyle w:val="BodyText"/>
      </w:pPr>
      <w:r w:rsidRPr="001221F6">
        <w:t>About other factors associated with the amount of physical activity,</w:t>
      </w:r>
      <w:r>
        <w:rPr>
          <w:b/>
        </w:rPr>
        <w:t xml:space="preserve"> t</w:t>
      </w:r>
      <w:r w:rsidRPr="00EA66E6" w:rsidR="007736FA">
        <w:rPr>
          <w:b/>
        </w:rPr>
        <w:t xml:space="preserve">able </w:t>
      </w:r>
      <w:r w:rsidR="0060515F">
        <w:rPr>
          <w:b/>
        </w:rPr>
        <w:t>3.</w:t>
      </w:r>
      <w:r w:rsidR="00DF7509">
        <w:rPr>
          <w:b/>
        </w:rPr>
        <w:t>8</w:t>
      </w:r>
      <w:r w:rsidR="007736FA">
        <w:t xml:space="preserve"> manifested that </w:t>
      </w:r>
      <w:r w:rsidR="00DF7509">
        <w:t>age, gender, education level, social sharing level and</w:t>
      </w:r>
      <w:r w:rsidRPr="00DF7509" w:rsidR="00DF7509">
        <w:t xml:space="preserve"> att</w:t>
      </w:r>
      <w:r w:rsidR="00DF7509">
        <w:t xml:space="preserve">itude towards physical activity. However, only age was individually (and negatively) affect the amount of physical activity. The remaining variables are correlated. Levels of social sharing, additionally, was </w:t>
      </w:r>
      <w:r w:rsidR="00840722">
        <w:t xml:space="preserve">negatively </w:t>
      </w:r>
      <w:r w:rsidR="00DF7509">
        <w:t xml:space="preserve">associated </w:t>
      </w:r>
      <w:r w:rsidR="00840722">
        <w:t xml:space="preserve">with the levels of Pokémon Go related behaviour (indicated by </w:t>
      </w:r>
      <w:r w:rsidRPr="00840722" w:rsidR="00840722">
        <w:rPr>
          <w:b/>
        </w:rPr>
        <w:t>t</w:t>
      </w:r>
      <w:r w:rsidRPr="00840722" w:rsidR="00DF7509">
        <w:rPr>
          <w:b/>
        </w:rPr>
        <w:t>able 3.8</w:t>
      </w:r>
      <w:r w:rsidR="00C8794A">
        <w:rPr>
          <w:b/>
        </w:rPr>
        <w:t>)</w:t>
      </w:r>
      <w:r w:rsidR="00C258A7">
        <w:t xml:space="preserve">. </w:t>
      </w:r>
      <w:r w:rsidR="00FE75D8">
        <w:t>Despite age</w:t>
      </w:r>
      <w:r w:rsidRPr="00FE75D8" w:rsidR="00FE75D8">
        <w:t xml:space="preserve">, the interactions between gender and education level individually affected the amount of physical activity. In </w:t>
      </w:r>
      <w:r w:rsidRPr="00251D70" w:rsidR="00FE75D8">
        <w:rPr>
          <w:b/>
        </w:rPr>
        <w:t>table 3.8</w:t>
      </w:r>
      <w:r w:rsidR="00251D70">
        <w:t>,</w:t>
      </w:r>
      <w:r w:rsidRPr="00FE75D8" w:rsidR="00FE75D8">
        <w:t xml:space="preserve"> education level and gender have enough correlations to form an interaction variable between them. If both education level and age increased by 1%, the amount of physical activity increased around 0.0388.</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Pr="00837FF9" w:rsidR="00EB2DC4">
        <w:rPr>
          <w:b/>
          <w:i/>
        </w:rPr>
        <w:t>.</w:t>
      </w:r>
      <w:r w:rsidRPr="00073F5B" w:rsidR="007736FA">
        <w:t xml:space="preserve"> </w:t>
      </w:r>
      <w:r w:rsidR="008E3CA2">
        <w:t xml:space="preserve">Under </w:t>
      </w:r>
      <w:r w:rsidR="00502247">
        <w:rPr>
          <w:b/>
        </w:rPr>
        <w:t>figure</w:t>
      </w:r>
      <w:r w:rsidRPr="008E3CA2" w:rsidR="008E3CA2">
        <w:rPr>
          <w:b/>
        </w:rPr>
        <w:t xml:space="preserve"> </w:t>
      </w:r>
      <w:r w:rsidR="0060515F">
        <w:rPr>
          <w:b/>
        </w:rPr>
        <w:t>4</w:t>
      </w:r>
      <w:r w:rsidRPr="008E3CA2" w:rsid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w:t>
      </w:r>
      <w:r w:rsidR="00B559BF">
        <w:t>hysical activity</w:t>
      </w:r>
      <w:r w:rsidR="00033007">
        <w:t>,</w:t>
      </w:r>
      <w:r w:rsidR="00945F28">
        <w:t xml:space="preserve"> which proved the correlation between education level and attitude towards physical activity. </w:t>
      </w:r>
      <w:r w:rsidR="00033007">
        <w:t xml:space="preserve">Besides education level, </w:t>
      </w:r>
      <w:r w:rsidR="00840722">
        <w:rPr>
          <w:b/>
        </w:rPr>
        <w:t>f</w:t>
      </w:r>
      <w:r w:rsidR="00F83730">
        <w:rPr>
          <w:b/>
        </w:rPr>
        <w:t>igure</w:t>
      </w:r>
      <w:r w:rsidRPr="00B72621" w:rsidR="007736FA">
        <w:rPr>
          <w:b/>
        </w:rPr>
        <w:t xml:space="preserve"> </w:t>
      </w:r>
      <w:r w:rsidR="0060515F">
        <w:rPr>
          <w:b/>
        </w:rPr>
        <w:t>4</w:t>
      </w:r>
      <w:r w:rsidRPr="00B72621" w:rsidR="007736FA">
        <w:rPr>
          <w:b/>
        </w:rPr>
        <w:t>.</w:t>
      </w:r>
      <w:r w:rsidRPr="00B72621" w:rsidR="00073F5B">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Pr="002632E3" w:rsidR="002632E3">
        <w:t>(</w:t>
      </w:r>
      <w:r w:rsidR="002632E3">
        <w:t>Note:</w:t>
      </w:r>
      <w:r w:rsidRPr="002632E3" w:rsidR="002632E3">
        <w:t xml:space="preserve"> </w:t>
      </w:r>
      <w:r w:rsidR="002632E3">
        <w:t xml:space="preserve">in </w:t>
      </w:r>
      <w:r w:rsidR="003003EC">
        <w:t xml:space="preserve">the </w:t>
      </w:r>
      <w:r w:rsidRPr="002632E3" w:rsidR="002632E3">
        <w:t>variable</w:t>
      </w:r>
      <w:r w:rsidR="003003EC">
        <w:rPr>
          <w:b/>
          <w:i/>
        </w:rPr>
        <w:t xml:space="preserve"> </w:t>
      </w:r>
      <w:r w:rsidR="003003EC">
        <w:t>denoting</w:t>
      </w:r>
      <w:r w:rsidRPr="003003EC" w:rsidR="003003EC">
        <w:t xml:space="preserve"> gender of participants’</w:t>
      </w:r>
      <w:r w:rsidRPr="002632E3" w:rsid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Pr="00B559BF" w:rsidR="00B559BF">
        <w:rPr>
          <w:b/>
        </w:rPr>
        <w:t>table 3.8</w:t>
      </w:r>
      <w:r w:rsidR="00B559BF">
        <w:t xml:space="preserve"> shows that </w:t>
      </w:r>
      <w:r w:rsidR="00177F8E">
        <w:t xml:space="preserve">there was an interaction term </w:t>
      </w:r>
      <w:r w:rsidR="00B559BF">
        <w:t>age and attitude towards physical activity</w:t>
      </w:r>
      <w:r w:rsidR="00177F8E">
        <w:t xml:space="preserve">, proving these two factors were </w:t>
      </w:r>
      <w:r w:rsidR="00177F8E">
        <w:t>strongly correlated</w:t>
      </w:r>
      <w:r w:rsidR="00B559BF">
        <w:t xml:space="preserve">. </w:t>
      </w:r>
      <w:r w:rsidRPr="009B1D59" w:rsidR="009B1D59">
        <w:t xml:space="preserve">Per </w:t>
      </w:r>
      <w:r w:rsidRPr="009B1D59" w:rsidR="009B1D59">
        <w:rPr>
          <w:b/>
        </w:rPr>
        <w:t>table 3.8</w:t>
      </w:r>
      <w:r w:rsidRPr="009B1D59" w:rsidR="009B1D59">
        <w:t>, age reduces the amount of physical activity. However, if both age and attitude increased by 1%, the amount of physical activity increased by approximately 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Pr="009A6203" w:rsidR="00F84E9C">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TableGrid"/>
        <w:tblpPr w:leftFromText="180" w:rightFromText="180" w:vertAnchor="text" w:horzAnchor="margin" w:tblpY="48"/>
        <w:tblW w:w="0" w:type="auto"/>
        <w:tblLook w:val="04A0"/>
      </w:tblPr>
      <w:tblGrid>
        <w:gridCol w:w="3830"/>
        <w:gridCol w:w="1461"/>
        <w:gridCol w:w="1461"/>
        <w:gridCol w:w="1323"/>
        <w:gridCol w:w="1275"/>
      </w:tblGrid>
      <w:tr w:rsidTr="00B559BF">
        <w:tblPrEx>
          <w:tblW w:w="0" w:type="auto"/>
          <w:tblLook w:val="04A0"/>
        </w:tblPrEx>
        <w:trPr>
          <w:trHeight w:val="424"/>
        </w:trPr>
        <w:tc>
          <w:tcPr>
            <w:tcW w:w="3830" w:type="dxa"/>
          </w:tcPr>
          <w:p w:rsidR="00367A9E" w:rsidP="001E36A7">
            <w:pPr>
              <w:pStyle w:val="BodyText"/>
              <w:spacing w:before="120" w:after="120"/>
            </w:pPr>
            <w:r>
              <w:t>Coefficients</w:t>
            </w:r>
          </w:p>
        </w:tc>
        <w:tc>
          <w:tcPr>
            <w:tcW w:w="1461" w:type="dxa"/>
          </w:tcPr>
          <w:p w:rsidR="00367A9E" w:rsidP="001E36A7">
            <w:pPr>
              <w:pStyle w:val="BodyText"/>
              <w:spacing w:before="120" w:after="120"/>
            </w:pPr>
            <w:r w:rsidRPr="001E08D3">
              <w:t>Estimate</w:t>
            </w:r>
          </w:p>
        </w:tc>
        <w:tc>
          <w:tcPr>
            <w:tcW w:w="1461" w:type="dxa"/>
          </w:tcPr>
          <w:p w:rsidR="00367A9E" w:rsidP="001E36A7">
            <w:pPr>
              <w:pStyle w:val="BodyText"/>
              <w:spacing w:before="120" w:after="120"/>
            </w:pPr>
            <w:r w:rsidRPr="001E08D3">
              <w:t>Std. Error</w:t>
            </w:r>
          </w:p>
        </w:tc>
        <w:tc>
          <w:tcPr>
            <w:tcW w:w="1323" w:type="dxa"/>
          </w:tcPr>
          <w:p w:rsidR="00367A9E" w:rsidP="001E36A7">
            <w:pPr>
              <w:pStyle w:val="BodyText"/>
              <w:spacing w:before="120" w:after="120"/>
            </w:pPr>
            <w:r w:rsidRPr="001E08D3">
              <w:t>t value</w:t>
            </w:r>
          </w:p>
        </w:tc>
        <w:tc>
          <w:tcPr>
            <w:tcW w:w="1275" w:type="dxa"/>
          </w:tcPr>
          <w:p w:rsidR="00367A9E" w:rsidP="001E36A7">
            <w:pPr>
              <w:pStyle w:val="BodyText"/>
              <w:spacing w:before="120" w:after="120"/>
            </w:pPr>
            <w:r w:rsidRPr="001E08D3">
              <w:t>Pr</w:t>
            </w:r>
            <w:r w:rsidRPr="001E08D3">
              <w:t>(&gt;|t|)</w:t>
            </w:r>
          </w:p>
        </w:tc>
      </w:tr>
      <w:tr w:rsidTr="00B559BF">
        <w:tblPrEx>
          <w:tblW w:w="0" w:type="auto"/>
          <w:tblLook w:val="04A0"/>
        </w:tblPrEx>
        <w:tc>
          <w:tcPr>
            <w:tcW w:w="3830" w:type="dxa"/>
          </w:tcPr>
          <w:p w:rsidR="00367A9E" w:rsidP="001E36A7">
            <w:pPr>
              <w:pStyle w:val="BodyText"/>
              <w:spacing w:before="120" w:after="120"/>
            </w:pPr>
            <w:r w:rsidRPr="001E08D3">
              <w:t>(Intercept)</w:t>
            </w:r>
          </w:p>
        </w:tc>
        <w:tc>
          <w:tcPr>
            <w:tcW w:w="1461" w:type="dxa"/>
          </w:tcPr>
          <w:p w:rsidR="00367A9E" w:rsidP="001E36A7">
            <w:pPr>
              <w:pStyle w:val="BodyText"/>
              <w:spacing w:before="120" w:after="120"/>
            </w:pPr>
            <w:r w:rsidRPr="00367A9E">
              <w:t>3.072985</w:t>
            </w:r>
          </w:p>
        </w:tc>
        <w:tc>
          <w:tcPr>
            <w:tcW w:w="1461" w:type="dxa"/>
          </w:tcPr>
          <w:p w:rsidR="00367A9E" w:rsidP="001E36A7">
            <w:pPr>
              <w:pStyle w:val="BodyText"/>
              <w:spacing w:before="120" w:after="120"/>
            </w:pPr>
            <w:r w:rsidRPr="00367A9E">
              <w:t>0.193880</w:t>
            </w:r>
          </w:p>
        </w:tc>
        <w:tc>
          <w:tcPr>
            <w:tcW w:w="1323" w:type="dxa"/>
          </w:tcPr>
          <w:p w:rsidR="00367A9E" w:rsidP="001E36A7">
            <w:pPr>
              <w:pStyle w:val="BodyText"/>
              <w:spacing w:before="120" w:after="120"/>
            </w:pPr>
            <w:r w:rsidRPr="00367A9E">
              <w:t>15.850</w:t>
            </w:r>
          </w:p>
        </w:tc>
        <w:tc>
          <w:tcPr>
            <w:tcW w:w="1275" w:type="dxa"/>
          </w:tcPr>
          <w:p w:rsidR="00367A9E" w:rsidP="001E36A7">
            <w:pPr>
              <w:pStyle w:val="BodyText"/>
              <w:spacing w:before="120" w:after="120"/>
            </w:pPr>
            <w:r>
              <w:t xml:space="preserve"> </w:t>
            </w:r>
            <w:r w:rsidRPr="00DA0035">
              <w:t>&lt; 2e-16</w:t>
            </w:r>
          </w:p>
        </w:tc>
      </w:tr>
      <w:tr w:rsidTr="00B559BF">
        <w:tblPrEx>
          <w:tblW w:w="0" w:type="auto"/>
          <w:tblLook w:val="04A0"/>
        </w:tblPrEx>
        <w:tc>
          <w:tcPr>
            <w:tcW w:w="3830" w:type="dxa"/>
          </w:tcPr>
          <w:p w:rsidR="00367A9E" w:rsidP="001E36A7">
            <w:pPr>
              <w:pStyle w:val="BodyText"/>
              <w:spacing w:before="120" w:after="120"/>
            </w:pPr>
            <w:r w:rsidRPr="001E08D3">
              <w:t>age</w:t>
            </w:r>
          </w:p>
        </w:tc>
        <w:tc>
          <w:tcPr>
            <w:tcW w:w="1461" w:type="dxa"/>
          </w:tcPr>
          <w:p w:rsidR="00367A9E" w:rsidP="001E36A7">
            <w:pPr>
              <w:pStyle w:val="BodyText"/>
              <w:spacing w:before="120" w:after="120"/>
            </w:pPr>
            <w:r w:rsidRPr="00367A9E">
              <w:t>-0.072152</w:t>
            </w:r>
          </w:p>
        </w:tc>
        <w:tc>
          <w:tcPr>
            <w:tcW w:w="1461" w:type="dxa"/>
          </w:tcPr>
          <w:p w:rsidR="00367A9E" w:rsidP="001E36A7">
            <w:pPr>
              <w:pStyle w:val="BodyText"/>
              <w:spacing w:before="120" w:after="120"/>
            </w:pPr>
            <w:r w:rsidRPr="00367A9E">
              <w:t>0.014839</w:t>
            </w:r>
          </w:p>
        </w:tc>
        <w:tc>
          <w:tcPr>
            <w:tcW w:w="1323" w:type="dxa"/>
          </w:tcPr>
          <w:p w:rsidR="00367A9E" w:rsidP="001E36A7">
            <w:pPr>
              <w:pStyle w:val="BodyText"/>
              <w:spacing w:before="120" w:after="120"/>
            </w:pPr>
            <w:r w:rsidRPr="00367A9E">
              <w:t>-4.862</w:t>
            </w:r>
          </w:p>
        </w:tc>
        <w:tc>
          <w:tcPr>
            <w:tcW w:w="1275" w:type="dxa"/>
          </w:tcPr>
          <w:p w:rsidR="00367A9E" w:rsidP="001E36A7">
            <w:pPr>
              <w:pStyle w:val="BodyText"/>
              <w:spacing w:before="120" w:after="120"/>
            </w:pPr>
            <w:r w:rsidRPr="00367A9E">
              <w:t>1.35e-06</w:t>
            </w:r>
          </w:p>
        </w:tc>
      </w:tr>
      <w:tr w:rsidTr="00B559BF">
        <w:tblPrEx>
          <w:tblW w:w="0" w:type="auto"/>
          <w:tblLook w:val="04A0"/>
        </w:tblPrEx>
        <w:tc>
          <w:tcPr>
            <w:tcW w:w="3830" w:type="dxa"/>
          </w:tcPr>
          <w:p w:rsidR="00367A9E" w:rsidP="001E36A7">
            <w:pPr>
              <w:pStyle w:val="BodyText"/>
              <w:spacing w:before="120" w:after="120"/>
            </w:pPr>
            <w:r w:rsidRPr="0081606B">
              <w:t>PokemonGo_AppUsage</w:t>
            </w:r>
            <w:r w:rsidRPr="0081606B">
              <w:t xml:space="preserve">              </w:t>
            </w:r>
          </w:p>
        </w:tc>
        <w:tc>
          <w:tcPr>
            <w:tcW w:w="1461" w:type="dxa"/>
          </w:tcPr>
          <w:p w:rsidR="00367A9E" w:rsidP="001E36A7">
            <w:pPr>
              <w:pStyle w:val="BodyText"/>
              <w:spacing w:before="120" w:after="120"/>
            </w:pPr>
            <w:r w:rsidRPr="00367A9E">
              <w:t>0.049172</w:t>
            </w:r>
          </w:p>
        </w:tc>
        <w:tc>
          <w:tcPr>
            <w:tcW w:w="1461" w:type="dxa"/>
          </w:tcPr>
          <w:p w:rsidR="00367A9E" w:rsidP="001E36A7">
            <w:pPr>
              <w:pStyle w:val="BodyText"/>
              <w:spacing w:before="120" w:after="120"/>
            </w:pPr>
            <w:r w:rsidRPr="00367A9E">
              <w:t>0.021195</w:t>
            </w:r>
          </w:p>
        </w:tc>
        <w:tc>
          <w:tcPr>
            <w:tcW w:w="1323" w:type="dxa"/>
          </w:tcPr>
          <w:p w:rsidR="00367A9E" w:rsidP="001E36A7">
            <w:pPr>
              <w:pStyle w:val="BodyText"/>
              <w:spacing w:before="120" w:after="120"/>
            </w:pPr>
            <w:r w:rsidRPr="00367A9E">
              <w:t>2.320</w:t>
            </w:r>
          </w:p>
        </w:tc>
        <w:tc>
          <w:tcPr>
            <w:tcW w:w="1275" w:type="dxa"/>
          </w:tcPr>
          <w:p w:rsidR="00367A9E" w:rsidP="001E36A7">
            <w:pPr>
              <w:pStyle w:val="BodyText"/>
              <w:spacing w:before="120" w:after="120"/>
            </w:pPr>
            <w:r w:rsidRPr="00367A9E">
              <w:t>0.0205</w:t>
            </w:r>
          </w:p>
        </w:tc>
      </w:tr>
      <w:tr w:rsidTr="00B559BF">
        <w:tblPrEx>
          <w:tblW w:w="0" w:type="auto"/>
          <w:tblLook w:val="04A0"/>
        </w:tblPrEx>
        <w:tc>
          <w:tcPr>
            <w:tcW w:w="3830" w:type="dxa"/>
          </w:tcPr>
          <w:p w:rsidR="00367A9E" w:rsidRPr="0081606B" w:rsidP="001E36A7">
            <w:pPr>
              <w:pStyle w:val="BodyText"/>
              <w:spacing w:before="120" w:after="120"/>
            </w:pPr>
            <w:r w:rsidRPr="00DA0035">
              <w:t>education * Gender</w:t>
            </w:r>
          </w:p>
        </w:tc>
        <w:tc>
          <w:tcPr>
            <w:tcW w:w="1461" w:type="dxa"/>
          </w:tcPr>
          <w:p w:rsidR="00367A9E" w:rsidRPr="0081606B" w:rsidP="001E36A7">
            <w:pPr>
              <w:pStyle w:val="BodyText"/>
              <w:spacing w:before="120" w:after="120"/>
            </w:pPr>
            <w:r w:rsidRPr="00367A9E">
              <w:t>0.051381</w:t>
            </w:r>
          </w:p>
        </w:tc>
        <w:tc>
          <w:tcPr>
            <w:tcW w:w="1461" w:type="dxa"/>
          </w:tcPr>
          <w:p w:rsidR="00367A9E" w:rsidRPr="0081606B" w:rsidP="001E36A7">
            <w:pPr>
              <w:pStyle w:val="BodyText"/>
              <w:spacing w:before="120" w:after="120"/>
            </w:pPr>
            <w:r w:rsidRPr="00367A9E">
              <w:t>0.010349</w:t>
            </w:r>
          </w:p>
        </w:tc>
        <w:tc>
          <w:tcPr>
            <w:tcW w:w="1323" w:type="dxa"/>
          </w:tcPr>
          <w:p w:rsidR="00367A9E" w:rsidRPr="0081606B" w:rsidP="001E36A7">
            <w:pPr>
              <w:pStyle w:val="BodyText"/>
              <w:spacing w:before="120" w:after="120"/>
            </w:pPr>
            <w:r w:rsidRPr="00367A9E">
              <w:t>4.965</w:t>
            </w:r>
          </w:p>
        </w:tc>
        <w:tc>
          <w:tcPr>
            <w:tcW w:w="1275" w:type="dxa"/>
          </w:tcPr>
          <w:p w:rsidR="00367A9E" w:rsidP="001E36A7">
            <w:pPr>
              <w:pStyle w:val="BodyText"/>
              <w:spacing w:before="120" w:after="120"/>
            </w:pPr>
            <w:r w:rsidRPr="00367A9E">
              <w:t>8.11e-07</w:t>
            </w:r>
          </w:p>
        </w:tc>
      </w:tr>
      <w:tr w:rsidTr="00B559BF">
        <w:tblPrEx>
          <w:tblW w:w="0" w:type="auto"/>
          <w:tblLook w:val="04A0"/>
        </w:tblPrEx>
        <w:tc>
          <w:tcPr>
            <w:tcW w:w="3830" w:type="dxa"/>
          </w:tcPr>
          <w:p w:rsidR="00367A9E" w:rsidRPr="0081606B" w:rsidP="001E36A7">
            <w:pPr>
              <w:pStyle w:val="BodyText"/>
              <w:spacing w:before="120" w:after="120"/>
            </w:pPr>
            <w:r w:rsidRPr="00DA0035">
              <w:t>age * Attitude</w:t>
            </w:r>
          </w:p>
        </w:tc>
        <w:tc>
          <w:tcPr>
            <w:tcW w:w="1461" w:type="dxa"/>
          </w:tcPr>
          <w:p w:rsidR="00367A9E" w:rsidRPr="0081606B" w:rsidP="001E36A7">
            <w:pPr>
              <w:pStyle w:val="BodyText"/>
              <w:spacing w:before="120" w:after="120"/>
            </w:pPr>
            <w:r>
              <w:t>0</w:t>
            </w:r>
            <w:r w:rsidRPr="00367A9E">
              <w:t>.010964</w:t>
            </w:r>
          </w:p>
        </w:tc>
        <w:tc>
          <w:tcPr>
            <w:tcW w:w="1461" w:type="dxa"/>
          </w:tcPr>
          <w:p w:rsidR="00367A9E" w:rsidRPr="0081606B" w:rsidP="001E36A7">
            <w:pPr>
              <w:pStyle w:val="BodyText"/>
              <w:spacing w:before="120" w:after="120"/>
            </w:pPr>
            <w:r w:rsidRPr="00367A9E">
              <w:t>0.002653</w:t>
            </w:r>
          </w:p>
        </w:tc>
        <w:tc>
          <w:tcPr>
            <w:tcW w:w="1323" w:type="dxa"/>
          </w:tcPr>
          <w:p w:rsidR="00367A9E" w:rsidRPr="0081606B" w:rsidP="001E36A7">
            <w:pPr>
              <w:pStyle w:val="BodyText"/>
              <w:spacing w:before="120" w:after="120"/>
            </w:pPr>
            <w:r w:rsidRPr="00367A9E">
              <w:t>4.133</w:t>
            </w:r>
          </w:p>
        </w:tc>
        <w:tc>
          <w:tcPr>
            <w:tcW w:w="1275" w:type="dxa"/>
          </w:tcPr>
          <w:p w:rsidR="00367A9E" w:rsidP="001E36A7">
            <w:pPr>
              <w:pStyle w:val="BodyText"/>
              <w:spacing w:before="120" w:after="120"/>
            </w:pPr>
            <w:r w:rsidRPr="00367A9E">
              <w:t>3.89e-05</w:t>
            </w:r>
          </w:p>
        </w:tc>
      </w:tr>
    </w:tbl>
    <w:p w:rsidR="00D91EEB" w:rsidP="00254231">
      <w:pPr>
        <w:spacing w:after="120"/>
      </w:pPr>
      <w:r>
        <w:rPr>
          <w:noProof/>
          <w:lang w:eastAsia="zh-TW"/>
        </w:rPr>
        <mc:AlternateContent>
          <mc:Choice Requires="wps">
            <w:drawing>
              <wp:anchor distT="45720" distB="45720" distL="114300" distR="114300" simplePos="0" relativeHeight="251660288" behindDoc="0" locked="0" layoutInCell="1" allowOverlap="1">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4B035D" w:rsidRPr="00804E92"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width:467.4pt;height:129.6pt;margin-top:191.55pt;margin-left:-2.8pt;mso-height-percent:200;mso-height-relative:margin;mso-width-percent:0;mso-width-relative:margin;mso-wrap-distance-bottom:3.6pt;mso-wrap-distance-left:9pt;mso-wrap-distance-right:9pt;mso-wrap-distance-top:3.6pt;mso-wrap-style:square;position:absolute;visibility:visible;v-text-anchor:top;z-index:251661312" stroked="f">
                <v:textbox style="mso-fit-shape-to-text:t">
                  <w:txbxContent>
                    <w:p w:rsidR="004B035D" w:rsidRPr="00804E92"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P="00254231">
      <w:pPr>
        <w:spacing w:after="120"/>
      </w:pPr>
    </w:p>
    <w:p w:rsidR="00804E92" w:rsidP="00254231">
      <w:pPr>
        <w:spacing w:after="12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4B035D"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7696" stroked="f">
                <v:textbox style="mso-fit-shape-to-text:t">
                  <w:txbxContent>
                    <w:p w:rsidR="004B035D" w:rsidP="00817EDD">
                      <w:pPr>
                        <w:spacing w:after="0"/>
                      </w:pPr>
                      <w:r>
                        <w:t>Formula 4.2: model without effects of Pokémon Go related behaviour, with explanations</w:t>
                      </w:r>
                    </w:p>
                  </w:txbxContent>
                </v:textbox>
                <w10:wrap type="square"/>
              </v:shape>
            </w:pict>
          </mc:Fallback>
        </mc:AlternateContent>
      </w:r>
    </w:p>
    <w:p w:rsidR="00976908" w:rsidP="00254231">
      <w:pPr>
        <w:spacing w:after="120"/>
      </w:pPr>
    </w:p>
    <w:p w:rsidR="00976908" w:rsidP="00817EDD">
      <w:pPr>
        <w:spacing w:after="0"/>
      </w:pPr>
      <w:r>
        <w:rPr>
          <w:noProof/>
          <w:lang w:eastAsia="zh-TW"/>
        </w:rPr>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4B035D"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4B035D"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t xml:space="preserve">            </w:t>
      </w:r>
    </w:p>
    <w:p w:rsidR="00976908" w:rsidP="00817EDD">
      <w:pPr>
        <w:spacing w:after="0"/>
      </w:pPr>
    </w:p>
    <w:p w:rsidR="007D2A32" w:rsidP="00817EDD">
      <w:pPr>
        <w:spacing w:after="0"/>
      </w:pPr>
      <w:r>
        <w:t xml:space="preserve">            </w:t>
      </w:r>
    </w:p>
    <w:p w:rsidR="00976908" w:rsidRPr="00976908"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4B035D" w:rsidRPr="00D11329"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40" type="#_x0000_t202" style="width:184.8pt;height:41.4pt;margin-top:155.15pt;margin-left:320.4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4B035D" w:rsidRPr="00D1132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7"/>
      <w:r w:rsidR="00976908">
        <w:rPr>
          <w:noProof/>
          <w:lang w:eastAsia="zh-TW"/>
        </w:rPr>
        <w:drawing>
          <wp:inline distT="0" distB="0" distL="0" distR="0">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P="00E50C45">
      <w:pPr>
        <w:pStyle w:val="Heading1"/>
        <w:rPr>
          <w:color w:val="auto"/>
          <w:sz w:val="48"/>
        </w:rPr>
      </w:pPr>
      <w:r w:rsidRPr="00A6529B">
        <w:rPr>
          <w:color w:val="auto"/>
          <w:sz w:val="48"/>
        </w:rPr>
        <w:t>5</w:t>
      </w:r>
      <w:r w:rsidRPr="00A6529B" w:rsidR="000C1A3A">
        <w:rPr>
          <w:color w:val="auto"/>
          <w:sz w:val="48"/>
        </w:rPr>
        <w:t xml:space="preserve">. </w:t>
      </w:r>
      <w:r w:rsidR="005A4D85">
        <w:rPr>
          <w:color w:val="auto"/>
          <w:sz w:val="48"/>
        </w:rPr>
        <w:t xml:space="preserve">Discover and </w:t>
      </w:r>
      <w:r w:rsidRPr="00A6529B" w:rsidR="00A71488">
        <w:rPr>
          <w:color w:val="auto"/>
          <w:sz w:val="48"/>
        </w:rPr>
        <w:t>Discussion</w:t>
      </w:r>
    </w:p>
    <w:p w:rsidR="005D057A"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Pr="00877242" w:rsid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Pr="00F762E4" w:rsid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Pr="00B42C47" w:rsid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r w:rsidR="00792571">
        <w:rPr>
          <w:rFonts w:cs="Arial"/>
          <w:color w:val="222222"/>
          <w:szCs w:val="20"/>
          <w:shd w:val="clear" w:color="auto" w:fill="FFFFFF"/>
        </w:rPr>
        <w:t>Baranowski</w:t>
      </w:r>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Pr="00F01928" w:rsid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Pr="0060515F" w:rsidR="00584BBB">
        <w:rPr>
          <w:rFonts w:cs="Arial"/>
          <w:b/>
          <w:color w:val="222222"/>
          <w:szCs w:val="20"/>
          <w:shd w:val="clear" w:color="auto" w:fill="FFFFFF"/>
        </w:rPr>
        <w:t xml:space="preserve">table </w:t>
      </w:r>
      <w:r w:rsidR="0060515F">
        <w:rPr>
          <w:rFonts w:cs="Arial"/>
          <w:b/>
          <w:color w:val="222222"/>
          <w:szCs w:val="20"/>
          <w:shd w:val="clear" w:color="auto" w:fill="FFFFFF"/>
        </w:rPr>
        <w:t>3.</w:t>
      </w:r>
      <w:r w:rsidR="00B42C47">
        <w:rPr>
          <w:rFonts w:cs="Arial"/>
          <w:b/>
          <w:color w:val="222222"/>
          <w:szCs w:val="20"/>
          <w:shd w:val="clear" w:color="auto" w:fill="FFFFFF"/>
        </w:rPr>
        <w:t>8</w:t>
      </w:r>
      <w:r w:rsidRPr="00584BBB" w:rsid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Pr="0060515F" w:rsidR="00584BBB">
        <w:rPr>
          <w:rFonts w:cs="Arial"/>
          <w:b/>
          <w:color w:val="222222"/>
          <w:szCs w:val="20"/>
          <w:shd w:val="clear" w:color="auto" w:fill="FFFFFF"/>
        </w:rPr>
        <w:t xml:space="preserve">table </w:t>
      </w:r>
      <w:r w:rsidR="0060515F">
        <w:rPr>
          <w:rFonts w:cs="Arial"/>
          <w:b/>
          <w:color w:val="222222"/>
          <w:szCs w:val="20"/>
          <w:shd w:val="clear" w:color="auto" w:fill="FFFFFF"/>
        </w:rPr>
        <w:t>4.</w:t>
      </w:r>
      <w:r w:rsidRPr="0060515F" w:rsidR="00584BBB">
        <w:rPr>
          <w:rFonts w:cs="Arial"/>
          <w:b/>
          <w:color w:val="222222"/>
          <w:szCs w:val="20"/>
          <w:shd w:val="clear" w:color="auto" w:fill="FFFFFF"/>
        </w:rPr>
        <w:t>1</w:t>
      </w:r>
      <w:r w:rsidRPr="00584BBB" w:rsid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is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Pr="00B42C47" w:rsidR="00B42C47">
        <w:rPr>
          <w:rFonts w:cs="Arial"/>
          <w:b/>
          <w:color w:val="222222"/>
          <w:szCs w:val="20"/>
          <w:shd w:val="clear" w:color="auto" w:fill="FFFFFF"/>
        </w:rPr>
        <w:t>Table 3.8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Pr="00F1195A" w:rsidR="00F1195A">
        <w:rPr>
          <w:rFonts w:cs="Arial"/>
          <w:color w:val="222222"/>
          <w:szCs w:val="20"/>
          <w:shd w:val="clear" w:color="auto" w:fill="FFFFFF"/>
        </w:rPr>
        <w:t>Kaczmar</w:t>
      </w:r>
      <w:r w:rsidR="00F1195A">
        <w:rPr>
          <w:rFonts w:cs="Arial"/>
          <w:color w:val="222222"/>
          <w:szCs w:val="20"/>
          <w:shd w:val="clear" w:color="auto" w:fill="FFFFFF"/>
        </w:rPr>
        <w:t>ek</w:t>
      </w:r>
      <w:r w:rsidR="00F1195A">
        <w:rPr>
          <w:rFonts w:cs="Arial"/>
          <w:color w:val="222222"/>
          <w:szCs w:val="20"/>
          <w:shd w:val="clear" w:color="auto" w:fill="FFFFFF"/>
        </w:rPr>
        <w:t xml:space="preserve"> et. al. </w:t>
      </w:r>
      <w:r w:rsidRPr="00F1195A" w:rsid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Pr="00E30447" w:rsid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Pr="00627347" w:rsid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P="008C1478">
      <w:pPr>
        <w:pStyle w:val="BodyText"/>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Pr="008C1478">
        <w:rPr>
          <w:b/>
        </w:rPr>
        <w:t>table 3.8</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5F26A4">
        <w:rPr>
          <w:b/>
        </w:rPr>
        <w:t>f</w:t>
      </w:r>
      <w:r w:rsidRPr="005F26A4" w:rsidR="00F55BCF">
        <w:rPr>
          <w:b/>
        </w:rPr>
        <w:t>igure 3.5</w:t>
      </w:r>
      <w:r w:rsidR="00F55BCF">
        <w:t xml:space="preserve"> indicated there was no positive relationship between education level and the amount of physical, unlike the claim that higher </w:t>
      </w:r>
      <w:r w:rsidRPr="008C1478">
        <w:t xml:space="preserve">education level was related to the lower </w:t>
      </w:r>
      <w:r w:rsidR="00F55BCF">
        <w:t>probability</w:t>
      </w:r>
      <w:r w:rsidRPr="008C1478">
        <w:t xml:space="preserve"> of physical inactivi</w:t>
      </w:r>
      <w:r w:rsidR="005F26A4">
        <w:t>ty (</w:t>
      </w:r>
      <w:r w:rsidR="005F26A4">
        <w:t>Piirtola</w:t>
      </w:r>
      <w:r w:rsidR="005F26A4">
        <w:t xml:space="preserve">, et. al., 2016). In my opinion, the increase of estimates was more dependent on the gender of participants. </w:t>
      </w:r>
      <w:r w:rsidRPr="005F26A4" w:rsidR="005F26A4">
        <w:rPr>
          <w:b/>
        </w:rPr>
        <w:t>Figure 3.4</w:t>
      </w:r>
      <w:r w:rsidRPr="005F26A4" w:rsidR="005F26A4">
        <w:t xml:space="preserve"> presented that males have a higher amount of physical activity, same as the conclusion f</w:t>
      </w:r>
      <w:r w:rsidR="005F26A4">
        <w:t xml:space="preserve">rom the University of Exeter (2009). </w:t>
      </w:r>
      <w:r w:rsidR="00485147">
        <w:t>As we know that, a male was averagely strongly than a female (</w:t>
      </w:r>
      <w:r w:rsidRPr="00E0066E" w:rsidR="00E0066E">
        <w:t>Poplinski</w:t>
      </w:r>
      <w:r w:rsidR="00E0066E">
        <w:t xml:space="preserve"> et. al. 2010</w:t>
      </w:r>
      <w:r w:rsidR="00485147">
        <w:t>)</w:t>
      </w:r>
      <w:r w:rsidR="00FC4773">
        <w:t>.</w:t>
      </w:r>
      <w:r w:rsidR="001025BF">
        <w:t xml:space="preserve"> With a stronger body, males are more willing to do exercise as they can do better. </w:t>
      </w:r>
      <w:r w:rsidR="005F26A4">
        <w:t>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P="00A17A98">
      <w:pPr>
        <w:pStyle w:val="BodyText"/>
        <w:rPr>
          <w:lang w:eastAsia="zh-TW"/>
        </w:rPr>
      </w:pPr>
      <w:r w:rsidRPr="004325E5">
        <w:t>By</w:t>
      </w:r>
      <w:r w:rsidRPr="004D03C6">
        <w:rPr>
          <w:b/>
        </w:rPr>
        <w:t xml:space="preserve"> </w:t>
      </w:r>
      <w:r w:rsidR="00B42C4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r w:rsidR="005A0732">
        <w:t>Tomik</w:t>
      </w:r>
      <w:r w:rsidR="005A0732">
        <w:t xml:space="preserve"> (2008) suggested f</w:t>
      </w:r>
      <w:r w:rsidR="0034315E">
        <w:t xml:space="preserve">emales had a more positive attitude towards various areas of sports, compared with </w:t>
      </w:r>
      <w:r w:rsidR="005A0732">
        <w:t>males</w:t>
      </w:r>
      <w:r w:rsidRPr="0034315E" w:rsidR="0034315E">
        <w:t>.</w:t>
      </w:r>
      <w:r w:rsidR="0034315E">
        <w:t xml:space="preserve"> </w:t>
      </w:r>
      <w:r w:rsidRPr="009C0BBA" w:rsidR="009C0BBA">
        <w:t xml:space="preserve">This </w:t>
      </w:r>
      <w:r w:rsidR="009C0BBA">
        <w:t>result, however,</w:t>
      </w:r>
      <w:r w:rsidRPr="009C0BBA" w:rsidR="009C0BBA">
        <w:t xml:space="preserve"> </w:t>
      </w:r>
      <w:r w:rsidR="009C0BBA">
        <w:t>was</w:t>
      </w:r>
      <w:r w:rsidRPr="009C0BBA" w:rsidR="009C0BBA">
        <w:t xml:space="preserve"> not absolute</w:t>
      </w:r>
      <w:r>
        <w:t xml:space="preserve">. In </w:t>
      </w:r>
      <w:r w:rsidRPr="004D03C6">
        <w:rPr>
          <w:b/>
        </w:rPr>
        <w:t>figure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Pr="009C0BBA" w:rsidR="009C0BBA">
        <w:t xml:space="preserve"> </w:t>
      </w:r>
      <w:r>
        <w:t>when comparing the box plots of males and females. In some cases, males had a more positive towards sports (</w:t>
      </w:r>
      <w:r w:rsidRPr="009C0BBA" w:rsidR="009C0BBA">
        <w:t>Koca</w:t>
      </w:r>
      <w:r w:rsidRPr="009C0BBA" w:rsidR="009C0BBA">
        <w:t xml:space="preserve"> &amp; </w:t>
      </w:r>
      <w:r w:rsidRPr="009C0BBA" w:rsidR="009C0BBA">
        <w:t>Demirhan</w:t>
      </w:r>
      <w:r>
        <w:t xml:space="preserve">, </w:t>
      </w:r>
      <w:r w:rsidRPr="009C0BBA" w:rsidR="009C0BBA">
        <w:t>2004).</w:t>
      </w:r>
      <w:r w:rsidR="00493535">
        <w:t xml:space="preserve"> With this doubt, we focused on the education level. </w:t>
      </w:r>
      <w:r w:rsidR="00493535">
        <w:t xml:space="preserve">Following </w:t>
      </w:r>
      <w:r w:rsidR="001419BB">
        <w:rPr>
          <w:b/>
        </w:rPr>
        <w:t>f</w:t>
      </w:r>
      <w:r w:rsidRPr="0043715D" w:rsidR="0043715D">
        <w:rPr>
          <w:b/>
        </w:rPr>
        <w:t>igure 4.3</w:t>
      </w:r>
      <w:r w:rsidR="001419BB">
        <w:rPr>
          <w:b/>
        </w:rPr>
        <w:t>,</w:t>
      </w:r>
      <w:r w:rsidR="0043715D">
        <w:t xml:space="preserve"> e</w:t>
      </w:r>
      <w:r w:rsidR="00195EF9">
        <w:t xml:space="preserve">ducation level was </w:t>
      </w:r>
      <w:r w:rsidR="0043715D">
        <w:t>positively</w:t>
      </w:r>
      <w:r w:rsidR="00195EF9">
        <w:t xml:space="preserve"> associated with the attitude towards physical activity</w:t>
      </w:r>
      <w:r w:rsidR="0043715D">
        <w:t xml:space="preserve">, different from the </w:t>
      </w:r>
      <w:r w:rsidR="00770EFB">
        <w:t xml:space="preserve">result obtained by </w:t>
      </w:r>
      <w:r w:rsidR="00770EFB">
        <w:t>Tomik</w:t>
      </w:r>
      <w:r w:rsidR="00770EFB">
        <w:t xml:space="preserve"> (2008). </w:t>
      </w:r>
      <w:r w:rsidR="001419BB">
        <w:t xml:space="preserve">Most of the education system include sports subject, allowing students to know more about sports. </w:t>
      </w:r>
      <w:r w:rsidR="00020F20">
        <w:t xml:space="preserve">Moreover, the information about the positive effects of sports was taught in school. </w:t>
      </w:r>
      <w:r w:rsidR="001419BB">
        <w:t>According to M</w:t>
      </w:r>
      <w:r w:rsidRPr="001419BB" w:rsidR="001419BB">
        <w:t>ere-</w:t>
      </w:r>
      <w:r w:rsidR="001419BB">
        <w:t>E</w:t>
      </w:r>
      <w:r w:rsidRPr="001419BB" w:rsidR="001419BB">
        <w:t xml:space="preserve">xposure </w:t>
      </w:r>
      <w:r w:rsidR="001419BB">
        <w:t>E</w:t>
      </w:r>
      <w:r w:rsidRPr="001419BB" w:rsidR="001419BB">
        <w:t>ffect</w:t>
      </w:r>
      <w:r w:rsidR="001419BB">
        <w:t xml:space="preserve">, </w:t>
      </w:r>
      <w:r w:rsidR="00020F20">
        <w:t>people usually have a more</w:t>
      </w:r>
      <w:r w:rsidRPr="001419BB" w:rsid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Pr="008539DC" w:rsidR="006D6691">
        <w:rPr>
          <w:b/>
        </w:rPr>
        <w:t>table 3.8</w:t>
      </w:r>
      <w:r w:rsidR="006D6691">
        <w:t xml:space="preserve">). </w:t>
      </w:r>
      <w:r w:rsidR="008539DC">
        <w:t>With the above findings, we concluded that attitude towards sports is a key factor affecting the amount of physical activity, similar to</w:t>
      </w:r>
      <w:r w:rsidRPr="00A17A98" w:rsidR="00A17A98">
        <w:t xml:space="preserve"> the opinions from </w:t>
      </w:r>
      <w:r w:rsidRPr="00A17A98" w:rsidR="00A17A98">
        <w:t>Araújo</w:t>
      </w:r>
      <w:r w:rsidRPr="00A17A98" w:rsidR="00A17A98">
        <w:t xml:space="preserve"> and </w:t>
      </w:r>
      <w:r w:rsidRPr="00A17A98" w:rsidR="00A17A98">
        <w:t>Dosil</w:t>
      </w:r>
      <w:r w:rsidRPr="00A17A98" w:rsidR="00A17A98">
        <w:t xml:space="preserve"> (2015)</w:t>
      </w:r>
      <w:r w:rsidR="00E50C45">
        <w:t>.</w:t>
      </w:r>
      <w:r w:rsidR="00664860">
        <w:t xml:space="preserve"> Since from </w:t>
      </w:r>
      <w:r w:rsidRPr="00664860" w:rsidR="00664860">
        <w:rPr>
          <w:b/>
        </w:rPr>
        <w:t>table 3.8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P="006D3812">
      <w:pPr>
        <w:pStyle w:val="BodyText"/>
      </w:pPr>
    </w:p>
    <w:p w:rsidR="006D3812" w:rsidRPr="006D3812" w:rsidP="006D3812">
      <w:pPr>
        <w:pStyle w:val="BodyText"/>
      </w:pPr>
    </w:p>
    <w:p w:rsidR="008573B9" w:rsidRPr="00A6529B">
      <w:pPr>
        <w:pStyle w:val="FirstParagraph"/>
        <w:rPr>
          <w:rFonts w:asciiTheme="majorHAnsi" w:hAnsiTheme="majorHAnsi" w:cstheme="majorHAnsi"/>
          <w:b/>
          <w:sz w:val="48"/>
        </w:rPr>
      </w:pPr>
      <w:r w:rsidRPr="00A6529B">
        <w:rPr>
          <w:rFonts w:asciiTheme="majorHAnsi" w:hAnsiTheme="majorHAnsi" w:cstheme="majorHAnsi"/>
          <w:b/>
          <w:sz w:val="48"/>
        </w:rPr>
        <w:t>6</w:t>
      </w:r>
      <w:r w:rsidRPr="00A6529B" w:rsidR="001941BB">
        <w:rPr>
          <w:rFonts w:asciiTheme="majorHAnsi" w:hAnsiTheme="majorHAnsi" w:cstheme="majorHAnsi"/>
          <w:b/>
          <w:sz w:val="48"/>
        </w:rPr>
        <w:t xml:space="preserve">. </w:t>
      </w:r>
      <w:r w:rsidRPr="00A6529B" w:rsidR="00A71488">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w:t>
      </w:r>
      <w:r w:rsidRPr="00502FD1" w:rsidR="00502FD1">
        <w:t>hypothesized</w:t>
      </w:r>
      <w:r w:rsidR="003870FF">
        <w:t xml:space="preserve"> that </w:t>
      </w:r>
      <w:r w:rsidR="00DF6580">
        <w:t xml:space="preserve">Pokémon Go is </w:t>
      </w:r>
      <w:r w:rsidRPr="00DF6580" w:rsid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Pr="005F766D" w:rsid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w:t>
      </w:r>
      <w:r w:rsidR="00A5794D">
        <w:rPr>
          <w:b/>
        </w:rPr>
        <w:t>10</w:t>
      </w:r>
      <w:r w:rsidR="00E17DA4">
        <w:t>.</w:t>
      </w:r>
      <w:r w:rsidR="003870FF">
        <w:t xml:space="preserve"> With this model, we </w:t>
      </w:r>
      <w:r>
        <w:t>found some interesting facts.</w:t>
      </w:r>
    </w:p>
    <w:p w:rsidR="00B16741" w:rsidP="006D3812">
      <w:pPr>
        <w:pStyle w:val="BodyText"/>
        <w:rPr>
          <w:lang w:eastAsia="zh-TW"/>
        </w:rPr>
      </w:pPr>
      <w:r>
        <w:t>To begin with, Pokémon Go cannot directly increase the amount of physical activity because 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w:t>
      </w:r>
      <w:r w:rsidR="003B296D">
        <w:rPr>
          <w:lang w:eastAsia="zh-TW"/>
        </w:rPr>
        <w:t xml:space="preserve">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Pr="00DF70B9" w:rsid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Pr="00875463" w:rsidR="00875463">
        <w:rPr>
          <w:lang w:eastAsia="zh-TW"/>
        </w:rPr>
        <w:t>instilling a positive attitude towards sports in students</w:t>
      </w:r>
      <w:r w:rsidR="00875463">
        <w:rPr>
          <w:lang w:eastAsia="zh-TW"/>
        </w:rPr>
        <w:t xml:space="preserve"> through AR mobile games. </w:t>
      </w:r>
      <w:r w:rsidRPr="009D34DF" w:rsid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6D3812" w:rsidRPr="00566435" w:rsidP="006D3812">
      <w:pPr>
        <w:pStyle w:val="BodyText"/>
        <w:rPr>
          <w:b/>
          <w:sz w:val="40"/>
        </w:rPr>
      </w:pPr>
      <w:r w:rsidRPr="00566435">
        <w:rPr>
          <w:b/>
          <w:sz w:val="40"/>
        </w:rPr>
        <w:t>7</w:t>
      </w:r>
      <w:r w:rsidRPr="00566435" w:rsidR="00106F3D">
        <w:rPr>
          <w:b/>
          <w:sz w:val="40"/>
        </w:rPr>
        <w:t xml:space="preserve">. </w:t>
      </w:r>
      <w:r w:rsidRPr="00566435" w:rsidR="00A71488">
        <w:rPr>
          <w:b/>
          <w:sz w:val="40"/>
        </w:rPr>
        <w:t>Reference</w:t>
      </w:r>
    </w:p>
    <w:p w:rsidR="006D3812" w:rsidP="00EF2CDF">
      <w:pPr>
        <w:pStyle w:val="BodyText"/>
        <w:numPr>
          <w:ilvl w:val="0"/>
          <w:numId w:val="2"/>
        </w:numPr>
        <w:spacing w:before="100" w:after="100"/>
      </w:pPr>
      <w:r w:rsidRPr="006D3812">
        <w:t xml:space="preserve">Agrawal </w:t>
      </w:r>
      <w:r w:rsidRPr="006D3812">
        <w:t>Raghav</w:t>
      </w:r>
      <w:r w:rsidRPr="006D3812">
        <w:t xml:space="preserve">. (2021). </w:t>
      </w:r>
      <w:r w:rsidRPr="006D3812" w:rsidR="00A71488">
        <w:t xml:space="preserve">All you need to know about Polynomial Regression. Analytics </w:t>
      </w:r>
      <w:r w:rsidRPr="006D3812" w:rsidR="00A71488">
        <w:t>Vidhya</w:t>
      </w:r>
      <w:r w:rsidRPr="006D3812" w:rsidR="00A71488">
        <w:t xml:space="preserve">. </w:t>
      </w:r>
      <w:r w:rsidRPr="00D90624">
        <w:t>https://www.analyticsvidhya.com/blog/2021/07/all-you-need-to-know-about-polynomial-regression/</w:t>
      </w:r>
    </w:p>
    <w:p w:rsidR="006D3812" w:rsidP="00EF2CDF">
      <w:pPr>
        <w:pStyle w:val="BodyText"/>
        <w:numPr>
          <w:ilvl w:val="0"/>
          <w:numId w:val="2"/>
        </w:numPr>
        <w:spacing w:before="100" w:after="100"/>
      </w:pPr>
      <w:r w:rsidRPr="006D3812">
        <w:t>Araújo</w:t>
      </w:r>
      <w:r w:rsidRPr="006D3812">
        <w:t xml:space="preserve">, A. T., &amp; </w:t>
      </w:r>
      <w:r w:rsidRPr="006D3812">
        <w:t>Dosil</w:t>
      </w:r>
      <w:r w:rsidRPr="006D3812">
        <w:t xml:space="preserve">, J. (2015). The influence of attitudes toward physical activity and sports. </w:t>
      </w:r>
      <w:r w:rsidRPr="006D3812">
        <w:t>Motriz</w:t>
      </w:r>
      <w:r w:rsidRPr="006D3812">
        <w:t xml:space="preserve">: </w:t>
      </w:r>
      <w:r w:rsidRPr="006D3812">
        <w:t>Revista</w:t>
      </w:r>
      <w:r w:rsidRPr="006D3812">
        <w:t xml:space="preserve"> de </w:t>
      </w:r>
      <w:r w:rsidRPr="006D3812">
        <w:t>Educação</w:t>
      </w:r>
      <w:r w:rsidRPr="006D3812">
        <w:t xml:space="preserve"> </w:t>
      </w:r>
      <w:r w:rsidRPr="006D3812">
        <w:t>Física</w:t>
      </w:r>
      <w:r w:rsidRPr="006D3812">
        <w:t>, 21, 344-351.</w:t>
      </w:r>
    </w:p>
    <w:p w:rsidR="00B16741" w:rsidP="00EF2CDF">
      <w:pPr>
        <w:pStyle w:val="BodyText"/>
        <w:numPr>
          <w:ilvl w:val="0"/>
          <w:numId w:val="2"/>
        </w:numPr>
        <w:spacing w:before="100" w:after="100"/>
      </w:pPr>
      <w:r w:rsidRPr="006D3812">
        <w:t xml:space="preserve">Ayers, J. W., Leas, E. C., </w:t>
      </w:r>
      <w:r w:rsidRPr="006D3812">
        <w:t>Dredze</w:t>
      </w:r>
      <w:r w:rsidRPr="006D3812">
        <w:t xml:space="preserve">, M., </w:t>
      </w:r>
      <w:r w:rsidRPr="006D3812">
        <w:t>Allem</w:t>
      </w:r>
      <w:r w:rsidRPr="006D3812">
        <w:t>, J. P., Grabowski, J. G., &amp; Hill, L. (2016). Pokémon GO—a new distraction for drivers and pedestrians. JAMA internal medicine, 176(12), 1865-1866.</w:t>
      </w:r>
    </w:p>
    <w:p w:rsidR="00B16741" w:rsidP="00EF2CDF">
      <w:pPr>
        <w:pStyle w:val="BodyText"/>
        <w:numPr>
          <w:ilvl w:val="0"/>
          <w:numId w:val="2"/>
        </w:numPr>
        <w:spacing w:before="100" w:after="100"/>
      </w:pPr>
      <w:r w:rsidRPr="00B16741">
        <w:t>Baranowski</w:t>
      </w:r>
      <w:r w:rsidRPr="00B16741">
        <w:t xml:space="preserve">, T., </w:t>
      </w:r>
      <w:r w:rsidRPr="00B16741">
        <w:t>Abdelsamad</w:t>
      </w:r>
      <w:r w:rsidRPr="00B16741">
        <w:t xml:space="preserve">, D., </w:t>
      </w:r>
      <w:r w:rsidRPr="00B16741">
        <w:t>Baranowski</w:t>
      </w:r>
      <w:r w:rsidRPr="00B16741">
        <w:t xml:space="preserve">, J., O’Connor, T. M., Thompson, D., Barnett, A., ... &amp; Chen, T. A. (2012). Impact of an active video game on healthy children’s physical activity. </w:t>
      </w:r>
      <w:r w:rsidRPr="00B16741">
        <w:t>Pediatrics</w:t>
      </w:r>
      <w:r w:rsidRPr="00B16741">
        <w:t>, 129(3), e636-e642.</w:t>
      </w:r>
    </w:p>
    <w:p w:rsidR="00B16741" w:rsidP="00EF2CDF">
      <w:pPr>
        <w:pStyle w:val="BodyText"/>
        <w:numPr>
          <w:ilvl w:val="0"/>
          <w:numId w:val="2"/>
        </w:numPr>
        <w:spacing w:before="100" w:after="100"/>
      </w:pPr>
      <w:r w:rsidRPr="00B16741">
        <w:t xml:space="preserve">Bradfield &amp; Underhill. (2004). </w:t>
      </w:r>
      <w:r w:rsidRPr="00B16741">
        <w:t>IntroSTAT</w:t>
      </w:r>
      <w:r w:rsidRPr="00B16741" w:rsidR="00A71488">
        <w:t>. 2nd. Department of Statistical Sciences, University of Cape Town. p.181-183</w:t>
      </w:r>
    </w:p>
    <w:p w:rsidR="00B16741" w:rsidP="00EF2CDF">
      <w:pPr>
        <w:pStyle w:val="BodyText"/>
        <w:numPr>
          <w:ilvl w:val="0"/>
          <w:numId w:val="2"/>
        </w:numPr>
        <w:spacing w:before="100" w:after="100"/>
        <w:ind w:left="284"/>
      </w:pPr>
      <w:r w:rsidRPr="00B16741">
        <w:t>Bratuskins</w:t>
      </w:r>
      <w:r w:rsidRPr="00B16741">
        <w:t xml:space="preserve"> Martins</w:t>
      </w:r>
      <w:r w:rsidRPr="00B16741" w:rsidR="00106174">
        <w:t>.</w:t>
      </w:r>
      <w:r w:rsidRPr="00B16741">
        <w:t xml:space="preserve"> (2018)</w:t>
      </w:r>
      <w:r w:rsidRPr="00B16741" w:rsidR="00106174">
        <w:t>.</w:t>
      </w:r>
      <w:r w:rsidRPr="00B16741">
        <w:t xml:space="preserve"> Mobile game lifespan is shortening, but there’s a way to extend </w:t>
      </w:r>
      <w:r w:rsidRPr="00B16741">
        <w:t>it.</w:t>
      </w:r>
      <w:r w:rsidRPr="00B16741" w:rsidR="00106174">
        <w:t>.</w:t>
      </w:r>
      <w:r w:rsidRPr="00B16741">
        <w:t xml:space="preserve"> Medium</w:t>
      </w:r>
      <w:r w:rsidRPr="00B16741" w:rsidR="00106174">
        <w:t>.</w:t>
      </w:r>
      <w:r w:rsidRPr="00B16741">
        <w:t xml:space="preserve"> </w:t>
      </w:r>
      <w:r w:rsidRPr="00C42AE2">
        <w:t>https://medium.com/monetizr/mobile-game-lifespan-is-shortening-but-theres-a-way-to-extend-it-d7e96561b008</w:t>
      </w:r>
    </w:p>
    <w:p w:rsidR="00B16741" w:rsidP="00EF2CDF">
      <w:pPr>
        <w:pStyle w:val="BodyText"/>
        <w:numPr>
          <w:ilvl w:val="0"/>
          <w:numId w:val="2"/>
        </w:numPr>
        <w:spacing w:before="100" w:after="100"/>
      </w:pPr>
      <w:r w:rsidRPr="00B16741">
        <w:t>Buraimo</w:t>
      </w:r>
      <w:r w:rsidRPr="00B16741">
        <w:t xml:space="preserve"> </w:t>
      </w:r>
      <w:r w:rsidRPr="00B16741">
        <w:t>Babatunde</w:t>
      </w:r>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P="00EF2CDF">
      <w:pPr>
        <w:pStyle w:val="BodyText"/>
        <w:numPr>
          <w:ilvl w:val="0"/>
          <w:numId w:val="2"/>
        </w:numPr>
        <w:spacing w:before="100" w:after="100"/>
        <w:ind w:left="284"/>
      </w:pPr>
      <w:r w:rsidRPr="00B16741">
        <w:t xml:space="preserve">Clement </w:t>
      </w:r>
      <w:r w:rsidRPr="00B16741">
        <w:t>J.</w:t>
      </w:r>
      <w:r w:rsidRPr="00B16741" w:rsidR="00106174">
        <w:t>.</w:t>
      </w:r>
      <w:r w:rsidRPr="00B16741" w:rsidR="00106174">
        <w:t xml:space="preserve"> (2021).</w:t>
      </w:r>
      <w:r w:rsidRPr="00B16741" w:rsidR="00681C3C">
        <w:t xml:space="preserve"> Number of daily active users (DAU) of Pokémon Go via iPhone in selected countries in January 2021</w:t>
      </w:r>
      <w:r w:rsidRPr="00B16741" w:rsidR="00106174">
        <w:t>.</w:t>
      </w:r>
      <w:r w:rsidRPr="00B16741">
        <w:t xml:space="preserve"> </w:t>
      </w:r>
      <w:r w:rsidRPr="00C42AE2">
        <w:t>https://www.statista.com/statistics/604551/pokemon-go-daily-active-users-in-europe/</w:t>
      </w:r>
    </w:p>
    <w:p w:rsidR="00B16741" w:rsidP="00EF2CDF">
      <w:pPr>
        <w:pStyle w:val="BodyText"/>
        <w:numPr>
          <w:ilvl w:val="0"/>
          <w:numId w:val="2"/>
        </w:numPr>
        <w:spacing w:before="100" w:after="100"/>
        <w:ind w:left="284"/>
      </w:pPr>
      <w:r w:rsidRPr="00B16741">
        <w:t xml:space="preserve">Cortina Jose. (1992). </w:t>
      </w:r>
      <w:r w:rsidRPr="00B16741" w:rsidR="00A71488">
        <w:t>What Is Coefficient Alpha? An Examina</w:t>
      </w:r>
      <w:r w:rsidRPr="00B16741">
        <w:t>tion of Theory and Applications</w:t>
      </w:r>
      <w:r w:rsidRPr="00B16741" w:rsidR="00A71488">
        <w:t>. American Psychological Association, Inc. p.101</w:t>
      </w:r>
    </w:p>
    <w:p w:rsidR="00B16741" w:rsidP="00EF2CDF">
      <w:pPr>
        <w:pStyle w:val="BodyText"/>
        <w:numPr>
          <w:ilvl w:val="0"/>
          <w:numId w:val="2"/>
        </w:numPr>
        <w:spacing w:before="100" w:after="100"/>
      </w:pPr>
      <w:r w:rsidRPr="00B16741">
        <w:t xml:space="preserve">Cronbach, Lee J. (1951). </w:t>
      </w:r>
      <w:r w:rsidRPr="00B16741" w:rsidR="00A71488">
        <w:t xml:space="preserve">Coefficient alpha and </w:t>
      </w:r>
      <w:r w:rsidRPr="00B16741">
        <w:t>the internal structure of tests</w:t>
      </w:r>
      <w:r w:rsidRPr="00B16741" w:rsidR="00A71488">
        <w:t xml:space="preserve">. </w:t>
      </w:r>
      <w:r w:rsidRPr="00B16741" w:rsidR="00A71488">
        <w:t>Psychometrika</w:t>
      </w:r>
      <w:r w:rsidRPr="00B16741" w:rsidR="00A71488">
        <w:t>. Springer Science and Business Media LLC. 16 (3): 297-334</w:t>
      </w:r>
    </w:p>
    <w:p w:rsidR="00B16741" w:rsidP="00EF2CDF">
      <w:pPr>
        <w:pStyle w:val="BodyText"/>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P="00EF2CDF">
      <w:pPr>
        <w:pStyle w:val="BodyText"/>
        <w:numPr>
          <w:ilvl w:val="0"/>
          <w:numId w:val="2"/>
        </w:numPr>
        <w:spacing w:before="100" w:after="100"/>
        <w:ind w:left="284"/>
      </w:pPr>
      <w:r w:rsidRPr="00B16741">
        <w:t>Eysenbach</w:t>
      </w:r>
      <w:r w:rsidRPr="00B16741">
        <w:t xml:space="preserve"> Gunther. (2016). Influence of Pokémon</w:t>
      </w:r>
      <w:r w:rsidRPr="00B16741" w:rsidR="00A71488">
        <w:t xml:space="preserve"> Go </w:t>
      </w:r>
      <w:r w:rsidRPr="00B16741" w:rsidR="00A71488">
        <w:t>on</w:t>
      </w:r>
      <w:r w:rsidRPr="00B16741" w:rsidR="00A71488">
        <w:t xml:space="preserve"> Physical Activity: Study and Implications". Journal of Medical Internet Research. </w:t>
      </w:r>
      <w:r w:rsidRPr="00C42AE2">
        <w:t>https://www.ncbi.nlm.nih.gov/pmc/articles/PMC5174727/</w:t>
      </w:r>
    </w:p>
    <w:p w:rsidR="00B16741" w:rsidP="00EF2CDF">
      <w:pPr>
        <w:pStyle w:val="BodyText"/>
        <w:numPr>
          <w:ilvl w:val="0"/>
          <w:numId w:val="2"/>
        </w:numPr>
        <w:spacing w:before="100" w:after="100"/>
      </w:pPr>
      <w:r w:rsidRPr="00B16741">
        <w:t xml:space="preserve">Fisher Tim. (2021). What Is Augmented </w:t>
      </w:r>
      <w:r w:rsidRPr="00B16741">
        <w:t>Reality?</w:t>
      </w:r>
      <w:r w:rsidRPr="00B16741" w:rsidR="00A71488">
        <w:t>.</w:t>
      </w:r>
      <w:r w:rsidRPr="00B16741" w:rsidR="00A71488">
        <w:t xml:space="preserve"> </w:t>
      </w:r>
      <w:r w:rsidRPr="00B16741" w:rsidR="00A71488">
        <w:t>Lifewire</w:t>
      </w:r>
      <w:r w:rsidRPr="00B16741" w:rsidR="00A71488">
        <w:t xml:space="preserve">.  </w:t>
      </w:r>
      <w:r w:rsidRPr="00C42AE2">
        <w:t>https://www.lifewire.com/augmented-reality-ar-definition-4155104</w:t>
      </w:r>
    </w:p>
    <w:p w:rsidR="00B16741" w:rsidP="00EF2CDF">
      <w:pPr>
        <w:pStyle w:val="BodyText"/>
        <w:numPr>
          <w:ilvl w:val="0"/>
          <w:numId w:val="2"/>
        </w:numPr>
        <w:spacing w:before="100" w:after="100"/>
      </w:pPr>
      <w:r w:rsidRPr="00B16741">
        <w:t xml:space="preserve">Ford Clay. (2015). </w:t>
      </w:r>
      <w:r w:rsidRPr="00B16741" w:rsidR="00A71488">
        <w:t xml:space="preserve">Understanding Q-Q Plots.  The University of Virginia. </w:t>
      </w:r>
      <w:r w:rsidRPr="00C42AE2">
        <w:t>https://data.library.virginia.edu/understanding-q-q-plots/</w:t>
      </w:r>
    </w:p>
    <w:p w:rsidR="004D414C" w:rsidRPr="00B16741" w:rsidP="00EF2CDF">
      <w:pPr>
        <w:pStyle w:val="BodyText"/>
        <w:numPr>
          <w:ilvl w:val="0"/>
          <w:numId w:val="2"/>
        </w:numPr>
        <w:spacing w:before="100" w:after="100"/>
      </w:pPr>
      <w:r w:rsidRPr="00B16741">
        <w:t xml:space="preserve">Gabbiadini, A., </w:t>
      </w:r>
      <w:r w:rsidRPr="00B16741">
        <w:t>Sagioglou</w:t>
      </w:r>
      <w:r w:rsidRPr="00B16741">
        <w:t>, C., &amp; Greitemeyer, T. (2018). Does Pokémon Go lead to a more physically active life style</w:t>
      </w:r>
      <w:r w:rsidRPr="00B16741">
        <w:t>?</w:t>
      </w:r>
      <w:r w:rsidR="00B16741">
        <w:t xml:space="preserve"> </w:t>
      </w:r>
      <w:r w:rsidRPr="00B16741">
        <w:t>.</w:t>
      </w:r>
      <w:r w:rsidRPr="00B16741">
        <w:t xml:space="preserve"> Computers in Human </w:t>
      </w:r>
      <w:r w:rsidRPr="00B16741">
        <w:t>Behavior</w:t>
      </w:r>
      <w:r w:rsidRPr="00B16741">
        <w:t>, 84, 258-263.</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w:t>
      </w:r>
      <w:r w:rsidRPr="00510C3E">
        <w:rPr>
          <w:rFonts w:asciiTheme="minorHAnsi" w:eastAsiaTheme="minorEastAsia" w:hAnsiTheme="minorHAnsi" w:cstheme="minorBidi"/>
          <w:b w:val="0"/>
          <w:bCs w:val="0"/>
          <w:color w:val="auto"/>
          <w:sz w:val="24"/>
          <w:szCs w:val="24"/>
        </w:rPr>
        <w:t xml:space="preserve"> </w:t>
      </w:r>
      <w:r w:rsidRPr="00510C3E">
        <w:rPr>
          <w:rFonts w:asciiTheme="minorHAnsi" w:eastAsiaTheme="minorEastAsia" w:hAnsiTheme="minorHAnsi" w:cstheme="minorBidi"/>
          <w:b w:val="0"/>
          <w:bCs w:val="0"/>
          <w:color w:val="auto"/>
          <w:sz w:val="24"/>
          <w:szCs w:val="24"/>
        </w:rPr>
        <w:t>Akhilesh</w:t>
      </w:r>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Pr="00510C3E" w:rsidR="00A71488">
        <w:rPr>
          <w:rFonts w:asciiTheme="minorHAnsi" w:eastAsiaTheme="minorEastAsia" w:hAnsiTheme="minorHAnsi" w:cstheme="minorBidi"/>
          <w:b w:val="0"/>
          <w:bCs w:val="0"/>
          <w:color w:val="auto"/>
          <w:sz w:val="24"/>
          <w:szCs w:val="24"/>
        </w:rPr>
        <w:t>Cronbachâ</w:t>
      </w:r>
      <w:r>
        <w:rPr>
          <w:rFonts w:ascii="Cambria" w:hAnsi="Cambria" w:eastAsiaTheme="minorEastAsia" w:cs="Cambria"/>
          <w:b w:val="0"/>
          <w:bCs w:val="0"/>
          <w:color w:val="auto"/>
          <w:sz w:val="24"/>
          <w:szCs w:val="24"/>
        </w:rPr>
        <w:t>’</w:t>
      </w:r>
      <w:r w:rsidRPr="00510C3E" w:rsidR="00A71488">
        <w:rPr>
          <w:rFonts w:asciiTheme="minorHAnsi" w:eastAsiaTheme="minorEastAsia" w:hAnsiTheme="minorHAnsi" w:cstheme="minorBidi"/>
          <w:b w:val="0"/>
          <w:bCs w:val="0"/>
          <w:color w:val="auto"/>
          <w:sz w:val="24"/>
          <w:szCs w:val="24"/>
        </w:rPr>
        <w:t>s</w:t>
      </w:r>
      <w:r w:rsidRPr="00510C3E" w:rsidR="00A71488">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Pr="00510C3E" w:rsidR="00A71488">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r w:rsidRPr="00510C3E">
        <w:rPr>
          <w:rFonts w:asciiTheme="minorHAnsi" w:eastAsiaTheme="minorEastAsia" w:hAnsiTheme="minorHAnsi" w:cstheme="minorBidi"/>
          <w:b w:val="0"/>
          <w:bCs w:val="0"/>
          <w:color w:val="auto"/>
          <w:sz w:val="24"/>
          <w:szCs w:val="24"/>
        </w:rPr>
        <w:t>Cronbachâ</w:t>
      </w:r>
      <w:r w:rsidR="00106174">
        <w:rPr>
          <w:rFonts w:ascii="Cambria" w:hAnsi="Cambria" w:eastAsiaTheme="minorEastAs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Pr="00510C3E" w:rsidR="00A71488">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hAnsi="Cambria" w:eastAsiaTheme="minorEastAs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P="0001013F">
      <w:pPr>
        <w:pStyle w:val="Heading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Jacquet</w:t>
      </w:r>
      <w:r>
        <w:rPr>
          <w:rFonts w:asciiTheme="minorHAnsi" w:eastAsiaTheme="minorEastAsia" w:hAnsiTheme="minorHAnsi" w:cstheme="minorBidi"/>
          <w:b w:val="0"/>
          <w:bCs w:val="0"/>
          <w:color w:val="auto"/>
          <w:sz w:val="24"/>
          <w:szCs w:val="24"/>
        </w:rPr>
        <w:t xml:space="preserve"> Jennifer. (2011). </w:t>
      </w:r>
      <w:r w:rsidRPr="00510C3E" w:rsidR="00A71488">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Pr="00510C3E" w:rsidR="00A71488">
        <w:rPr>
          <w:rFonts w:asciiTheme="minorHAnsi" w:eastAsiaTheme="minorEastAsia" w:hAnsiTheme="minorHAnsi" w:cstheme="minorBidi"/>
          <w:b w:val="0"/>
          <w:bCs w:val="0"/>
          <w:color w:val="auto"/>
          <w:sz w:val="24"/>
          <w:szCs w:val="24"/>
        </w:rPr>
        <w:t xml:space="preserve">. Scientific American.  </w:t>
      </w:r>
      <w:r w:rsidRPr="00106174" w:rsidR="0041021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P="00F1195A">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w:t>
      </w:r>
      <w:r w:rsidRPr="00F1195A">
        <w:rPr>
          <w:rFonts w:asciiTheme="minorHAnsi" w:eastAsiaTheme="minorEastAsia" w:hAnsiTheme="minorHAnsi" w:cstheme="minorBidi"/>
          <w:b w:val="0"/>
          <w:bCs w:val="0"/>
          <w:color w:val="auto"/>
          <w:sz w:val="24"/>
          <w:szCs w:val="24"/>
        </w:rPr>
        <w:t xml:space="preserve">, L. D., </w:t>
      </w:r>
      <w:r w:rsidRPr="00F1195A">
        <w:rPr>
          <w:rFonts w:asciiTheme="minorHAnsi" w:eastAsiaTheme="minorEastAsia" w:hAnsiTheme="minorHAnsi" w:cstheme="minorBidi"/>
          <w:b w:val="0"/>
          <w:bCs w:val="0"/>
          <w:color w:val="auto"/>
          <w:sz w:val="24"/>
          <w:szCs w:val="24"/>
        </w:rPr>
        <w:t>Misiak</w:t>
      </w:r>
      <w:r w:rsidRPr="00F1195A">
        <w:rPr>
          <w:rFonts w:asciiTheme="minorHAnsi" w:eastAsiaTheme="minorEastAsia" w:hAnsiTheme="minorHAnsi" w:cstheme="minorBidi"/>
          <w:b w:val="0"/>
          <w:bCs w:val="0"/>
          <w:color w:val="auto"/>
          <w:sz w:val="24"/>
          <w:szCs w:val="24"/>
        </w:rPr>
        <w:t xml:space="preserve">, M., </w:t>
      </w:r>
      <w:r w:rsidRPr="00F1195A">
        <w:rPr>
          <w:rFonts w:asciiTheme="minorHAnsi" w:eastAsiaTheme="minorEastAsia" w:hAnsiTheme="minorHAnsi" w:cstheme="minorBidi"/>
          <w:b w:val="0"/>
          <w:bCs w:val="0"/>
          <w:color w:val="auto"/>
          <w:sz w:val="24"/>
          <w:szCs w:val="24"/>
        </w:rPr>
        <w:t>Behnke</w:t>
      </w:r>
      <w:r w:rsidRPr="00F1195A">
        <w:rPr>
          <w:rFonts w:asciiTheme="minorHAnsi" w:eastAsiaTheme="minorEastAsia" w:hAnsiTheme="minorHAnsi" w:cstheme="minorBidi"/>
          <w:b w:val="0"/>
          <w:bCs w:val="0"/>
          <w:color w:val="auto"/>
          <w:sz w:val="24"/>
          <w:szCs w:val="24"/>
        </w:rPr>
        <w:t xml:space="preserve">, M., </w:t>
      </w:r>
      <w:r w:rsidRPr="00F1195A">
        <w:rPr>
          <w:rFonts w:asciiTheme="minorHAnsi" w:eastAsiaTheme="minorEastAsia" w:hAnsiTheme="minorHAnsi" w:cstheme="minorBidi"/>
          <w:b w:val="0"/>
          <w:bCs w:val="0"/>
          <w:color w:val="auto"/>
          <w:sz w:val="24"/>
          <w:szCs w:val="24"/>
        </w:rPr>
        <w:t>Dziekan</w:t>
      </w:r>
      <w:r w:rsidRPr="00F1195A">
        <w:rPr>
          <w:rFonts w:asciiTheme="minorHAnsi" w:eastAsiaTheme="minorEastAsia" w:hAnsiTheme="minorHAnsi" w:cstheme="minorBidi"/>
          <w:b w:val="0"/>
          <w:bCs w:val="0"/>
          <w:color w:val="auto"/>
          <w:sz w:val="24"/>
          <w:szCs w:val="24"/>
        </w:rPr>
        <w:t xml:space="preserve">, M., &amp; </w:t>
      </w:r>
      <w:r w:rsidRPr="00F1195A">
        <w:rPr>
          <w:rFonts w:asciiTheme="minorHAnsi" w:eastAsiaTheme="minorEastAsia" w:hAnsiTheme="minorHAnsi" w:cstheme="minorBidi"/>
          <w:b w:val="0"/>
          <w:bCs w:val="0"/>
          <w:color w:val="auto"/>
          <w:sz w:val="24"/>
          <w:szCs w:val="24"/>
        </w:rPr>
        <w:t>Guzik</w:t>
      </w:r>
      <w:r w:rsidRPr="00F1195A">
        <w:rPr>
          <w:rFonts w:asciiTheme="minorHAnsi" w:eastAsiaTheme="minorEastAsia" w:hAnsiTheme="minorHAnsi" w:cstheme="minorBidi"/>
          <w:b w:val="0"/>
          <w:bCs w:val="0"/>
          <w:color w:val="auto"/>
          <w:sz w:val="24"/>
          <w:szCs w:val="24"/>
        </w:rPr>
        <w:t xml:space="preserve">, P. (2017). The Pikachu effect: Social and health gaming motivations lead to greater benefits of Pokémon GO use. Computers in Human </w:t>
      </w:r>
      <w:r w:rsidRPr="00F1195A">
        <w:rPr>
          <w:rFonts w:asciiTheme="minorHAnsi" w:eastAsiaTheme="minorEastAsia" w:hAnsiTheme="minorHAnsi" w:cstheme="minorBidi"/>
          <w:b w:val="0"/>
          <w:bCs w:val="0"/>
          <w:color w:val="auto"/>
          <w:sz w:val="24"/>
          <w:szCs w:val="24"/>
        </w:rPr>
        <w:t>Behavior</w:t>
      </w:r>
      <w:r w:rsidRPr="00F1195A">
        <w:rPr>
          <w:rFonts w:asciiTheme="minorHAnsi" w:eastAsiaTheme="minorEastAsia" w:hAnsiTheme="minorHAnsi" w:cstheme="minorBidi"/>
          <w:b w:val="0"/>
          <w:bCs w:val="0"/>
          <w:color w:val="auto"/>
          <w:sz w:val="24"/>
          <w:szCs w:val="24"/>
        </w:rPr>
        <w:t>, 75, 356-363.</w:t>
      </w:r>
    </w:p>
    <w:p w:rsidR="000C4E3A" w:rsidP="000C4E3A">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P="00006A4C">
      <w:pPr>
        <w:pStyle w:val="Heading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w:t>
      </w:r>
      <w:r w:rsidRPr="00006A4C">
        <w:rPr>
          <w:rFonts w:asciiTheme="minorHAnsi" w:eastAsiaTheme="minorEastAsia" w:hAnsiTheme="minorHAnsi" w:cstheme="minorBidi"/>
          <w:b w:val="0"/>
          <w:bCs w:val="0"/>
          <w:color w:val="auto"/>
          <w:sz w:val="24"/>
          <w:szCs w:val="24"/>
        </w:rPr>
        <w:t xml:space="preserve">, C., &amp; </w:t>
      </w:r>
      <w:r w:rsidRPr="00006A4C">
        <w:rPr>
          <w:rFonts w:asciiTheme="minorHAnsi" w:eastAsiaTheme="minorEastAsia" w:hAnsiTheme="minorHAnsi" w:cstheme="minorBidi"/>
          <w:b w:val="0"/>
          <w:bCs w:val="0"/>
          <w:color w:val="auto"/>
          <w:sz w:val="24"/>
          <w:szCs w:val="24"/>
        </w:rPr>
        <w:t>Demirhan</w:t>
      </w:r>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P="000C4E3A">
      <w:pPr>
        <w:pStyle w:val="Heading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Kostoulas</w:t>
      </w:r>
      <w:r>
        <w:rPr>
          <w:rFonts w:asciiTheme="minorHAnsi" w:eastAsiaTheme="minorEastAsia" w:hAnsiTheme="minorHAnsi" w:cstheme="minorBidi"/>
          <w:b w:val="0"/>
          <w:bCs w:val="0"/>
          <w:color w:val="auto"/>
          <w:sz w:val="24"/>
          <w:szCs w:val="24"/>
        </w:rPr>
        <w:t xml:space="preserve"> </w:t>
      </w:r>
      <w:r>
        <w:rPr>
          <w:rFonts w:asciiTheme="minorHAnsi" w:eastAsiaTheme="minorEastAsia" w:hAnsiTheme="minorHAnsi" w:cstheme="minorBidi"/>
          <w:b w:val="0"/>
          <w:bCs w:val="0"/>
          <w:color w:val="auto"/>
          <w:sz w:val="24"/>
          <w:szCs w:val="24"/>
        </w:rPr>
        <w:t>Achilleas</w:t>
      </w:r>
      <w:r>
        <w:rPr>
          <w:rFonts w:asciiTheme="minorHAnsi" w:eastAsiaTheme="minorEastAsia" w:hAnsiTheme="minorHAnsi" w:cstheme="minorBidi"/>
          <w:b w:val="0"/>
          <w:bCs w:val="0"/>
          <w:color w:val="auto"/>
          <w:sz w:val="24"/>
          <w:szCs w:val="24"/>
        </w:rPr>
        <w:t xml:space="preserve">. (2013). </w:t>
      </w:r>
      <w:r w:rsidRPr="00510C3E" w:rsidR="00A71488">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Pr="00510C3E" w:rsidR="00A71488">
        <w:rPr>
          <w:rFonts w:asciiTheme="minorHAnsi" w:eastAsiaTheme="minorEastAsia" w:hAnsiTheme="minorHAnsi" w:cstheme="minorBidi"/>
          <w:b w:val="0"/>
          <w:bCs w:val="0"/>
          <w:color w:val="auto"/>
          <w:sz w:val="24"/>
          <w:szCs w:val="24"/>
        </w:rPr>
        <w:t xml:space="preserve">. </w:t>
      </w:r>
      <w:r w:rsidRPr="00510C3E" w:rsidR="00A71488">
        <w:rPr>
          <w:rFonts w:asciiTheme="minorHAnsi" w:eastAsiaTheme="minorEastAsia" w:hAnsiTheme="minorHAnsi" w:cstheme="minorBidi"/>
          <w:b w:val="0"/>
          <w:bCs w:val="0"/>
          <w:color w:val="auto"/>
          <w:sz w:val="24"/>
          <w:szCs w:val="24"/>
        </w:rPr>
        <w:t>Achilleas</w:t>
      </w:r>
      <w:r w:rsidRPr="00510C3E" w:rsidR="00A71488">
        <w:rPr>
          <w:rFonts w:asciiTheme="minorHAnsi" w:eastAsiaTheme="minorEastAsia" w:hAnsiTheme="minorHAnsi" w:cstheme="minorBidi"/>
          <w:b w:val="0"/>
          <w:bCs w:val="0"/>
          <w:color w:val="auto"/>
          <w:sz w:val="24"/>
          <w:szCs w:val="24"/>
        </w:rPr>
        <w:t xml:space="preserve"> </w:t>
      </w:r>
      <w:r w:rsidRPr="00510C3E" w:rsidR="00A71488">
        <w:rPr>
          <w:rFonts w:asciiTheme="minorHAnsi" w:eastAsiaTheme="minorEastAsia" w:hAnsiTheme="minorHAnsi" w:cstheme="minorBidi"/>
          <w:b w:val="0"/>
          <w:bCs w:val="0"/>
          <w:color w:val="auto"/>
          <w:sz w:val="24"/>
          <w:szCs w:val="24"/>
        </w:rPr>
        <w:t>Kostoulas</w:t>
      </w:r>
      <w:r w:rsidRPr="00510C3E" w:rsidR="00A71488">
        <w:rPr>
          <w:rFonts w:asciiTheme="minorHAnsi" w:eastAsiaTheme="minorEastAsia" w:hAnsiTheme="minorHAnsi" w:cstheme="minorBidi"/>
          <w:b w:val="0"/>
          <w:bCs w:val="0"/>
          <w:color w:val="auto"/>
          <w:sz w:val="24"/>
          <w:szCs w:val="24"/>
        </w:rPr>
        <w:t xml:space="preserve">. </w:t>
      </w:r>
      <w:r w:rsidRPr="00106174" w:rsidR="00877242">
        <w:rPr>
          <w:rFonts w:asciiTheme="minorHAnsi" w:eastAsiaTheme="minorEastAsia" w:hAnsiTheme="minorHAnsi" w:cstheme="minorBidi"/>
          <w:b w:val="0"/>
          <w:bCs w:val="0"/>
          <w:color w:val="auto"/>
          <w:sz w:val="24"/>
          <w:szCs w:val="24"/>
        </w:rPr>
        <w:t>https://achilleaskostoulas.com/2013/02/13/on-likert-scales-ordinal-data-and-mean-values/</w:t>
      </w:r>
    </w:p>
    <w:p w:rsidR="001419BB" w:rsidP="001419BB">
      <w:pPr>
        <w:pStyle w:val="BodyText"/>
        <w:numPr>
          <w:ilvl w:val="0"/>
          <w:numId w:val="2"/>
        </w:numPr>
        <w:spacing w:before="100" w:after="100"/>
      </w:pPr>
      <w:r w:rsidRPr="001419BB">
        <w:t>Lee, A. Y. (2001). The mere exposure effect: An uncertainty reduction explanation revisited. Personality and Social Psychology Bulletin, 27(10), 1255-1266.</w:t>
      </w:r>
    </w:p>
    <w:p w:rsidR="00627347" w:rsidP="0037215C">
      <w:pPr>
        <w:pStyle w:val="BodyText"/>
        <w:numPr>
          <w:ilvl w:val="0"/>
          <w:numId w:val="2"/>
        </w:numPr>
        <w:spacing w:before="100" w:after="100"/>
        <w:ind w:left="284"/>
      </w:pPr>
      <w:r>
        <w:t xml:space="preserve">Lopez German. (2016). </w:t>
      </w:r>
      <w:r w:rsidRPr="00410214" w:rsidR="00877242">
        <w:t>Pokémon Go, explained</w:t>
      </w:r>
      <w:r w:rsidR="00877242">
        <w:t xml:space="preserve">. </w:t>
      </w:r>
      <w:r w:rsidR="00877242">
        <w:t>Vox</w:t>
      </w:r>
      <w:r w:rsidR="00877242">
        <w:t xml:space="preserve">.  </w:t>
      </w:r>
      <w:r w:rsidRPr="00106174">
        <w:t>https://www.vox.com/2016/7/11/12129162/pokemon-go-android-ios-game</w:t>
      </w:r>
    </w:p>
    <w:p w:rsidR="002E6963" w:rsidP="00DD34EF">
      <w:pPr>
        <w:pStyle w:val="BodyText"/>
        <w:numPr>
          <w:ilvl w:val="0"/>
          <w:numId w:val="2"/>
        </w:numPr>
        <w:spacing w:before="100" w:after="100"/>
      </w:pPr>
      <w:r w:rsidRPr="00DD34EF">
        <w:t xml:space="preserve">Maher, C. (2020). How COVID-19 transformed Pokémon GO into “Pokémon stay-at-home”. </w:t>
      </w:r>
      <w:r w:rsidRPr="00DD34EF">
        <w:t>ArsTechnica</w:t>
      </w:r>
      <w:r w:rsidRPr="00DD34EF">
        <w:t>. Last modified July, 13.</w:t>
      </w:r>
    </w:p>
    <w:p w:rsidR="00627347" w:rsidP="00627347">
      <w:pPr>
        <w:pStyle w:val="BodyText"/>
        <w:numPr>
          <w:ilvl w:val="0"/>
          <w:numId w:val="2"/>
        </w:numPr>
        <w:spacing w:before="100" w:after="100"/>
        <w:ind w:left="284"/>
      </w:pPr>
      <w:r>
        <w:t>McElreath</w:t>
      </w:r>
      <w:r>
        <w:t xml:space="preserve"> Richard. (2016). </w:t>
      </w:r>
      <w:r w:rsidRPr="00627347" w:rsidR="00A71488">
        <w:t>Statistical Rethinking: A Bayesian Cou</w:t>
      </w:r>
      <w:r>
        <w:t>rse with Examples in R and Stan.</w:t>
      </w:r>
      <w:r w:rsidRPr="00627347" w:rsidR="00A71488">
        <w:t xml:space="preserve"> CRC Press. p.189</w:t>
      </w:r>
    </w:p>
    <w:p w:rsidR="00DD34EF" w:rsidP="00DD34EF">
      <w:pPr>
        <w:pStyle w:val="BodyText"/>
        <w:numPr>
          <w:ilvl w:val="0"/>
          <w:numId w:val="2"/>
        </w:numPr>
        <w:spacing w:before="100" w:after="100"/>
      </w:pPr>
      <w:r w:rsidRPr="00DD34EF">
        <w:t>McNeish</w:t>
      </w:r>
      <w:r w:rsidRPr="00DD34EF">
        <w:t xml:space="preserve">, D., &amp; Wolf, M. G. (2020). Thinking twice about sum scores. </w:t>
      </w:r>
      <w:r w:rsidRPr="00DD34EF">
        <w:t>Behavior</w:t>
      </w:r>
      <w:r w:rsidRPr="00DD34EF">
        <w:t xml:space="preserve"> research methods, 52(6), 2287-2305. </w:t>
      </w:r>
    </w:p>
    <w:p w:rsidR="00DC0FFF" w:rsidP="00DC0FFF">
      <w:pPr>
        <w:pStyle w:val="BodyText"/>
        <w:numPr>
          <w:ilvl w:val="0"/>
          <w:numId w:val="2"/>
        </w:numPr>
        <w:spacing w:before="100" w:after="100"/>
      </w:pPr>
      <w:r w:rsidRPr="00DC0FFF">
        <w:t>Piirtola</w:t>
      </w:r>
      <w:r w:rsidRPr="00DC0FFF">
        <w:t xml:space="preserve">, M., </w:t>
      </w:r>
      <w:r w:rsidRPr="00DC0FFF">
        <w:t>Kaprio</w:t>
      </w:r>
      <w:r w:rsidRPr="00DC0FFF">
        <w:t xml:space="preserve">, J., </w:t>
      </w:r>
      <w:r w:rsidRPr="00DC0FFF">
        <w:t>Kujala</w:t>
      </w:r>
      <w:r w:rsidRPr="00DC0FFF">
        <w:t xml:space="preserve">, U. M., </w:t>
      </w:r>
      <w:r w:rsidRPr="00DC0FFF">
        <w:t>Heikkilä</w:t>
      </w:r>
      <w:r w:rsidRPr="00DC0FFF">
        <w:t xml:space="preserve">, K., </w:t>
      </w:r>
      <w:r w:rsidRPr="00DC0FFF">
        <w:t>Koskenvuo</w:t>
      </w:r>
      <w:r w:rsidRPr="00DC0FFF">
        <w:t xml:space="preserve">, M., Svedberg, P., ... &amp; </w:t>
      </w:r>
      <w:r w:rsidRPr="00DC0FFF">
        <w:t>Ropponen</w:t>
      </w:r>
      <w:r w:rsidRPr="00DC0FFF">
        <w:t>, A. (2016). Association between education and future leisure-time physical inactivity: a study of Finnish twins over a 35-year follow-up. BMC Public Health, 16(1), 1-11.</w:t>
      </w:r>
    </w:p>
    <w:p w:rsidR="00485147" w:rsidP="00485147">
      <w:pPr>
        <w:pStyle w:val="BodyText"/>
        <w:numPr>
          <w:ilvl w:val="0"/>
          <w:numId w:val="2"/>
        </w:numPr>
        <w:spacing w:before="100" w:after="100"/>
      </w:pPr>
      <w:r w:rsidRPr="00485147">
        <w:t xml:space="preserve">Poplinski, A., </w:t>
      </w:r>
      <w:r w:rsidRPr="00485147">
        <w:t>Tüttelmann</w:t>
      </w:r>
      <w:r w:rsidRPr="00485147">
        <w:t xml:space="preserve">, F., </w:t>
      </w:r>
      <w:r w:rsidRPr="00485147">
        <w:t>Kanber</w:t>
      </w:r>
      <w:r w:rsidRPr="00485147">
        <w:t xml:space="preserve">, D., </w:t>
      </w:r>
      <w:r w:rsidRPr="00485147">
        <w:t>Horsthemke</w:t>
      </w:r>
      <w:r w:rsidRPr="00485147">
        <w:t xml:space="preserve">, B., &amp; </w:t>
      </w:r>
      <w:r w:rsidRPr="00485147">
        <w:t>Gromoll</w:t>
      </w:r>
      <w:r w:rsidRPr="00485147">
        <w:t>, J. (2010). Idiopathic male infertility is strongly associated with aberrant methylation of MEST and IGF2/H19 ICR1. International journal of andrology, 33(4), 642-649.</w:t>
      </w:r>
    </w:p>
    <w:p w:rsidR="00454D51" w:rsidP="00DD34EF">
      <w:pPr>
        <w:pStyle w:val="BodyText"/>
        <w:numPr>
          <w:ilvl w:val="0"/>
          <w:numId w:val="2"/>
        </w:numPr>
        <w:spacing w:before="100" w:after="100"/>
      </w:pPr>
      <w:r>
        <w:t>Reilly Luke. (2017). Poké</w:t>
      </w:r>
      <w:r w:rsidRPr="00454D51">
        <w:t>mon</w:t>
      </w:r>
      <w:r>
        <w:t xml:space="preserve"> GO Coming to Smartphones</w:t>
      </w:r>
      <w:r w:rsidRPr="00454D51" w:rsidR="00A71488">
        <w:t xml:space="preserve">. IGN Entertainment.  </w:t>
      </w:r>
      <w:r w:rsidRPr="00DD34EF">
        <w:t>https://www.ign.com/articles/2015/09/10/pokemon-go-coming-to-smartphones</w:t>
      </w:r>
    </w:p>
    <w:p w:rsidR="00DD34EF" w:rsidP="00DD34EF">
      <w:pPr>
        <w:pStyle w:val="BodyText"/>
        <w:numPr>
          <w:ilvl w:val="0"/>
          <w:numId w:val="2"/>
        </w:numPr>
        <w:spacing w:before="100" w:after="100"/>
      </w:pPr>
      <w:r w:rsidRPr="00DD34EF">
        <w:t>Seippel</w:t>
      </w:r>
      <w:r w:rsidRPr="00DD34EF">
        <w:t xml:space="preserve">, Ø. (2006). The meanings of sport: fun, health, beauty or </w:t>
      </w:r>
      <w:r w:rsidRPr="00DD34EF">
        <w:t>community?.</w:t>
      </w:r>
      <w:r w:rsidRPr="00DD34EF">
        <w:t xml:space="preserve"> Sport in Society, 9(1), 51-70. </w:t>
      </w:r>
    </w:p>
    <w:p w:rsidR="00454D51" w:rsidP="00DD34EF">
      <w:pPr>
        <w:pStyle w:val="BodyText"/>
        <w:numPr>
          <w:ilvl w:val="0"/>
          <w:numId w:val="2"/>
        </w:numPr>
        <w:spacing w:before="100" w:after="100"/>
      </w:pPr>
      <w:r>
        <w:t>Sengupta</w:t>
      </w:r>
      <w:r>
        <w:t xml:space="preserve"> </w:t>
      </w:r>
      <w:r>
        <w:t>Somak</w:t>
      </w:r>
      <w:r>
        <w:t xml:space="preserve">. (2020). </w:t>
      </w:r>
      <w:r w:rsidRPr="00454D51" w:rsidR="00A71488">
        <w:t>Gamma Distribution Explained | What is Gamma Distribution</w:t>
      </w:r>
      <w:r w:rsidRPr="00454D51" w:rsidR="00A71488">
        <w:t>?</w:t>
      </w:r>
      <w:r>
        <w:t xml:space="preserve"> </w:t>
      </w:r>
      <w:r w:rsidRPr="00454D51" w:rsidR="00A71488">
        <w:t>.</w:t>
      </w:r>
      <w:r w:rsidRPr="00454D51" w:rsidR="00A71488">
        <w:t xml:space="preserve"> Great Learning. </w:t>
      </w:r>
      <w:r w:rsidRPr="00DD34EF">
        <w:t>https://www.mygreatlearning.com/blog/gamma-distribution/</w:t>
      </w:r>
    </w:p>
    <w:p w:rsidR="00454D51" w:rsidP="00454D51">
      <w:pPr>
        <w:pStyle w:val="BodyText"/>
        <w:numPr>
          <w:ilvl w:val="0"/>
          <w:numId w:val="2"/>
        </w:numPr>
        <w:spacing w:before="100" w:after="100"/>
      </w:pPr>
      <w:r>
        <w:t>Smith, C. (2017</w:t>
      </w:r>
      <w:r w:rsidRPr="00454D51" w:rsidR="00A71488">
        <w:t>).</w:t>
      </w:r>
      <w:r>
        <w:t xml:space="preserve"> </w:t>
      </w:r>
      <w:r w:rsidRPr="00454D51" w:rsidR="00A71488">
        <w:t xml:space="preserve">80 amazing </w:t>
      </w:r>
      <w:r w:rsidRPr="00454D51" w:rsidR="00A71488">
        <w:t>Pokemon</w:t>
      </w:r>
      <w:r w:rsidRPr="00454D51" w:rsidR="00A71488">
        <w:t xml:space="preserve"> Go statistics. </w:t>
      </w:r>
      <w:r w:rsidRPr="00454D51" w:rsidR="00A71488">
        <w:t>RetrievedNovember</w:t>
      </w:r>
      <w:r w:rsidRPr="00454D51" w:rsidR="00A71488">
        <w:t xml:space="preserve"> 17, 2017, from </w:t>
      </w:r>
      <w:r w:rsidRPr="00DA7E8B">
        <w:t>https://expandedramblings.com/index.php/pokemon-go-statistics/</w:t>
      </w:r>
      <w:r w:rsidRPr="00454D51" w:rsidR="00A71488">
        <w:t>.</w:t>
      </w:r>
    </w:p>
    <w:p w:rsidR="00FD4241" w:rsidP="00FD4241">
      <w:pPr>
        <w:pStyle w:val="ListParagraph"/>
        <w:numPr>
          <w:ilvl w:val="0"/>
          <w:numId w:val="2"/>
        </w:numPr>
        <w:spacing w:before="100" w:after="100"/>
      </w:pPr>
      <w:r w:rsidRPr="00FD4241">
        <w:t xml:space="preserve">Stacy, E. W. (1962). A generalization of the gamma distribution. The Annals of mathematical statistics, 1187-1192. </w:t>
      </w:r>
    </w:p>
    <w:p w:rsidR="000D4963" w:rsidP="000D4963">
      <w:pPr>
        <w:pStyle w:val="FirstParagraph"/>
        <w:numPr>
          <w:ilvl w:val="0"/>
          <w:numId w:val="2"/>
        </w:numPr>
        <w:spacing w:before="100" w:after="100"/>
      </w:pPr>
      <w:r w:rsidRPr="00167D75">
        <w:t>Tomik</w:t>
      </w:r>
      <w:r w:rsidRPr="00167D75">
        <w:t>, R. (2008). Adolescent attitudes towards sport depending on school level, gender and school sports club membership. Journal of Human kinetics, 20(1), 121-130.</w:t>
      </w:r>
    </w:p>
    <w:p w:rsidR="008C1478" w:rsidP="008C1478">
      <w:pPr>
        <w:pStyle w:val="ListParagraph"/>
        <w:numPr>
          <w:ilvl w:val="0"/>
          <w:numId w:val="2"/>
        </w:numPr>
        <w:spacing w:before="100" w:after="100"/>
      </w:pPr>
      <w:r w:rsidRPr="008C1478">
        <w:t xml:space="preserve">University of Exeter. </w:t>
      </w:r>
      <w:r w:rsidR="008873A3">
        <w:t xml:space="preserve">(2009). </w:t>
      </w:r>
      <w:r w:rsidRPr="008C1478">
        <w:t xml:space="preserve">Lifelong Gender Difference </w:t>
      </w:r>
      <w:r w:rsidRPr="008C1478">
        <w:t>In</w:t>
      </w:r>
      <w:r w:rsidRPr="008C1478">
        <w:t xml:space="preserve"> Physical Activity Reveale</w:t>
      </w:r>
      <w:r w:rsidR="008873A3">
        <w:t xml:space="preserve">d. Science Daily. </w:t>
      </w:r>
      <w:r w:rsidRPr="008C1478">
        <w:t>www.sciencedaily.com/rel</w:t>
      </w:r>
      <w:r w:rsidR="008873A3">
        <w:t>eases/2009/01/090105190740.htm</w:t>
      </w:r>
    </w:p>
    <w:p w:rsidR="00510C3E" w:rsidRPr="00510C3E" w:rsidP="00FD4241">
      <w:pPr>
        <w:pStyle w:val="ListParagraph"/>
        <w:numPr>
          <w:ilvl w:val="0"/>
          <w:numId w:val="2"/>
        </w:numPr>
        <w:spacing w:before="100" w:after="100"/>
      </w:pPr>
      <w:r w:rsidRPr="00510C3E">
        <w:t>Web</w:t>
      </w:r>
      <w:r w:rsidR="00FD4241">
        <w:t>ster Andrew. (2015). "With Poké</w:t>
      </w:r>
      <w:r w:rsidRPr="00510C3E" w:rsidR="00FD4241">
        <w:t>mon</w:t>
      </w:r>
      <w:r w:rsidRPr="00510C3E">
        <w:t xml:space="preserve"> Go, Nintendo is showing that it takes mobile seriously". The Verge.  https://www.theverge.com/2015/9/10/9300101/pokemon-go-nintendo-mobile-games</w:t>
      </w:r>
    </w:p>
    <w:p w:rsidR="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r w:rsidRPr="000D4963">
        <w:t>geographics</w:t>
      </w:r>
      <w:r w:rsidRPr="000D4963">
        <w:t>, 16(1), 1-12.</w:t>
      </w:r>
    </w:p>
    <w:p w:rsidR="00510C3E" w:rsidP="0001013F">
      <w:pPr>
        <w:pStyle w:val="FirstParagraph"/>
        <w:numPr>
          <w:ilvl w:val="0"/>
          <w:numId w:val="2"/>
        </w:numPr>
        <w:spacing w:before="100" w:after="100"/>
      </w:pPr>
      <w:r>
        <w:t xml:space="preserve">Zach. (2020). </w:t>
      </w:r>
      <w:r w:rsidRPr="006F4E05" w:rsidR="006F4E05">
        <w:t xml:space="preserve">How to Interpret a Scale-Location Plot (With </w:t>
      </w:r>
      <w:r w:rsidRPr="006F4E05" w:rsidR="006F4E05">
        <w:t>Examples)</w:t>
      </w:r>
      <w:r w:rsidR="00A71488">
        <w:t>.</w:t>
      </w:r>
      <w:r w:rsidR="006F4E05">
        <w:t xml:space="preserve"> Scatology. </w:t>
      </w:r>
      <w:r w:rsidRPr="00C42AE2" w:rsidR="00071051">
        <w:t>https://www.statology.org/scale-location-plot/</w:t>
      </w:r>
    </w:p>
    <w:p w:rsidR="00071051" w:rsidP="00071051">
      <w:pPr>
        <w:pStyle w:val="BodyText"/>
      </w:pPr>
    </w:p>
    <w:p w:rsidR="00DB7CED" w:rsidP="00071051">
      <w:pPr>
        <w:pStyle w:val="BodyText"/>
      </w:pPr>
    </w:p>
    <w:p w:rsidR="00DB7CED" w:rsidP="00071051">
      <w:pPr>
        <w:pStyle w:val="BodyText"/>
      </w:pPr>
    </w:p>
    <w:p w:rsidR="00DB7CED" w:rsidP="00071051">
      <w:pPr>
        <w:pStyle w:val="BodyText"/>
      </w:pPr>
    </w:p>
    <w:p w:rsidR="00DB7CED" w:rsidP="00071051">
      <w:pPr>
        <w:pStyle w:val="BodyText"/>
      </w:pPr>
    </w:p>
    <w:p w:rsidR="00DB7CED" w:rsidP="00071051">
      <w:pPr>
        <w:pStyle w:val="BodyText"/>
      </w:pPr>
    </w:p>
    <w:p w:rsidR="00DB7CED" w:rsidP="00071051">
      <w:pPr>
        <w:pStyle w:val="BodyText"/>
      </w:pPr>
    </w:p>
    <w:p w:rsidR="00071051" w:rsidP="00071051">
      <w:pPr>
        <w:pStyle w:val="BodyText"/>
      </w:pPr>
    </w:p>
    <w:p w:rsidR="0051153D" w:rsidP="0051153D">
      <w:pPr>
        <w:pStyle w:val="BodyText"/>
      </w:pPr>
      <w:r w:rsidRPr="00173EBC">
        <w:rPr>
          <w:b/>
          <w:sz w:val="40"/>
        </w:rPr>
        <w:t xml:space="preserve">8. </w:t>
      </w:r>
      <w:r w:rsidRPr="00173EBC" w:rsidR="00071051">
        <w:rPr>
          <w:b/>
          <w:sz w:val="40"/>
        </w:rPr>
        <w:t>Appendix</w:t>
      </w:r>
    </w:p>
    <w:p w:rsidR="00173EBC" w:rsidP="0051153D">
      <w:pPr>
        <w:pStyle w:val="BodyText"/>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P="0051153D">
      <w:pPr>
        <w:pStyle w:val="BodyText"/>
      </w:pPr>
    </w:p>
    <w:p w:rsidR="00173EBC" w:rsidP="0051153D">
      <w:pPr>
        <w:pStyle w:val="BodyText"/>
      </w:pPr>
    </w:p>
    <w:p w:rsidR="00173EBC" w:rsidP="0051153D">
      <w:pPr>
        <w:pStyle w:val="BodyText"/>
      </w:pPr>
    </w:p>
    <w:p w:rsidR="00173EBC" w:rsidP="0051153D">
      <w:pPr>
        <w:pStyle w:val="BodyText"/>
      </w:pPr>
    </w:p>
    <w:p w:rsidR="00173EBC"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r>
        <w:rPr>
          <w:noProof/>
          <w:lang w:eastAsia="zh-TW"/>
        </w:rPr>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45CFF" w:rsidP="0051153D">
      <w:pPr>
        <w:pStyle w:val="BodyText"/>
      </w:pPr>
    </w:p>
    <w:p w:rsidR="00173EBC" w:rsidP="0051153D">
      <w:pPr>
        <w:pStyle w:val="BodyText"/>
      </w:pPr>
    </w:p>
    <w:bookmarkEnd w:id="9"/>
    <w:p w:rsidR="000A33F9">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P="00145CFF">
      <w:pPr>
        <w:pStyle w:val="BodyText"/>
      </w:pPr>
    </w:p>
    <w:p w:rsidR="00145CFF" w:rsidRPr="00145CFF" w:rsidP="00145CFF">
      <w:pPr>
        <w:pStyle w:val="BodyText"/>
      </w:pPr>
    </w:p>
    <w:sectPr w:rsidSect="00B16741">
      <w:footerReference w:type="default" r:id="rId24"/>
      <w:type w:val="continuous"/>
      <w:pgSz w:w="12240" w:h="15840"/>
      <w:pgMar w:top="1440" w:right="1440" w:bottom="1440" w:left="1440" w:header="720" w:footer="720"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rStyle w:val="PageNumber"/>
      </w:rPr>
      <w:id w:val="-343393301"/>
      <w:docPartObj>
        <w:docPartGallery w:val="Page Numbers (Bottom of Page)"/>
        <w:docPartUnique/>
      </w:docPartObj>
    </w:sdtPr>
    <w:sdtContent>
      <w:p w:rsidR="004B035D" w:rsidP="004D1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rsidR="004B035D" w:rsidP="00B07B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B035D" w:rsidP="00B07B1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61851875"/>
      <w:docPartObj>
        <w:docPartGallery w:val="Page Numbers (Bottom of Page)"/>
        <w:docPartUnique/>
      </w:docPartObj>
    </w:sdtPr>
    <w:sdtContent>
      <w:p w:rsidR="004B035D">
        <w:pPr>
          <w:pStyle w:val="Footer"/>
          <w:jc w:val="right"/>
        </w:pPr>
        <w:r>
          <w:fldChar w:fldCharType="begin"/>
        </w:r>
        <w:r>
          <w:instrText>PAGE   \* MERGEFORMAT</w:instrText>
        </w:r>
        <w:r>
          <w:fldChar w:fldCharType="separate"/>
        </w:r>
        <w:r w:rsidRPr="009325EC" w:rsidR="009325EC">
          <w:rPr>
            <w:noProof/>
            <w:lang w:val="zh-TW" w:eastAsia="zh-TW"/>
          </w:rPr>
          <w:t>2</w:t>
        </w:r>
        <w:r>
          <w:fldChar w:fldCharType="end"/>
        </w:r>
      </w:p>
    </w:sdtContent>
  </w:sdt>
  <w:p w:rsidR="004B035D" w:rsidP="00B07B13">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C1AE401"/>
    <w:multiLevelType w:val="multilevel"/>
    <w:tmpl w:val="D6CE1A5E"/>
    <w:lvl w:ilvl="0">
      <w:start w:val="0"/>
      <w:numFmt w:val="bullet"/>
      <w:lvlText w:val=" "/>
      <w:lvlJc w:val="left"/>
      <w:pPr>
        <w:ind w:left="720" w:hanging="480"/>
      </w:pPr>
    </w:lvl>
    <w:lvl w:ilvl="1">
      <w:start w:val="0"/>
      <w:numFmt w:val="bullet"/>
      <w:lvlText w:val=" "/>
      <w:lvlJc w:val="left"/>
      <w:pPr>
        <w:ind w:left="1440" w:hanging="480"/>
      </w:pPr>
    </w:lvl>
    <w:lvl w:ilvl="2">
      <w:start w:val="0"/>
      <w:numFmt w:val="bullet"/>
      <w:lvlText w:val=" "/>
      <w:lvlJc w:val="left"/>
      <w:pPr>
        <w:ind w:left="2160" w:hanging="480"/>
      </w:pPr>
    </w:lvl>
    <w:lvl w:ilvl="3">
      <w:start w:val="0"/>
      <w:numFmt w:val="bullet"/>
      <w:lvlText w:val=" "/>
      <w:lvlJc w:val="left"/>
      <w:pPr>
        <w:ind w:left="2880" w:hanging="480"/>
      </w:pPr>
    </w:lvl>
    <w:lvl w:ilvl="4">
      <w:start w:val="0"/>
      <w:numFmt w:val="bullet"/>
      <w:lvlText w:val=" "/>
      <w:lvlJc w:val="left"/>
      <w:pPr>
        <w:ind w:left="3600" w:hanging="480"/>
      </w:pPr>
    </w:lvl>
    <w:lvl w:ilvl="5">
      <w:start w:val="0"/>
      <w:numFmt w:val="bullet"/>
      <w:lvlText w:val=" "/>
      <w:lvlJc w:val="left"/>
      <w:pPr>
        <w:ind w:left="4320" w:hanging="480"/>
      </w:pPr>
    </w:lvl>
    <w:lvl w:ilvl="6">
      <w:start w:val="0"/>
      <w:numFmt w:val="bullet"/>
      <w:lvlText w:val=" "/>
      <w:lvlJc w:val="left"/>
      <w:pPr>
        <w:ind w:left="5040" w:hanging="480"/>
      </w:pPr>
    </w:lvl>
    <w:lvl w:ilvl="7">
      <w:start w:val="0"/>
      <w:numFmt w:val="bullet"/>
      <w:lvlText w:val=" "/>
      <w:lvlJc w:val="left"/>
      <w:pPr>
        <w:ind w:left="5760" w:hanging="480"/>
      </w:pPr>
    </w:lvl>
    <w:lvl w:ilvl="8">
      <w:start w:val="0"/>
      <w:numFmt w:val="bullet"/>
      <w:lvlText w:val=" "/>
      <w:lvlJc w:val="left"/>
      <w:pPr>
        <w:ind w:left="6480" w:hanging="480"/>
      </w:pPr>
    </w:lvl>
  </w:abstractNum>
  <w:abstractNum w:abstractNumId="1">
    <w:nsid w:val="41A769D5"/>
    <w:multiLevelType w:val="hybridMultilevel"/>
    <w:tmpl w:val="C48015E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0004"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isibleStyles="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C0C6E"/>
    <w:rsid w:val="000C1A3A"/>
    <w:rsid w:val="000C2FB2"/>
    <w:rsid w:val="000C4E3A"/>
    <w:rsid w:val="000C563F"/>
    <w:rsid w:val="000C63F1"/>
    <w:rsid w:val="000D315B"/>
    <w:rsid w:val="000D4963"/>
    <w:rsid w:val="000D5837"/>
    <w:rsid w:val="000D7A47"/>
    <w:rsid w:val="000E2600"/>
    <w:rsid w:val="000E5CF4"/>
    <w:rsid w:val="000F0B48"/>
    <w:rsid w:val="000F0F4F"/>
    <w:rsid w:val="000F26BE"/>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36EE"/>
    <w:rsid w:val="00156266"/>
    <w:rsid w:val="00160BDA"/>
    <w:rsid w:val="00160DF7"/>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90870"/>
    <w:rsid w:val="00493535"/>
    <w:rsid w:val="00493548"/>
    <w:rsid w:val="00493618"/>
    <w:rsid w:val="00496121"/>
    <w:rsid w:val="0049798C"/>
    <w:rsid w:val="004A090D"/>
    <w:rsid w:val="004A12B3"/>
    <w:rsid w:val="004A1854"/>
    <w:rsid w:val="004A75A9"/>
    <w:rsid w:val="004B035D"/>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860"/>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0EFB"/>
    <w:rsid w:val="00771E05"/>
    <w:rsid w:val="00772C60"/>
    <w:rsid w:val="007736FA"/>
    <w:rsid w:val="00773854"/>
    <w:rsid w:val="007748EF"/>
    <w:rsid w:val="00777750"/>
    <w:rsid w:val="00781DA4"/>
    <w:rsid w:val="00784354"/>
    <w:rsid w:val="00784D58"/>
    <w:rsid w:val="00786EF9"/>
    <w:rsid w:val="00792571"/>
    <w:rsid w:val="00792766"/>
    <w:rsid w:val="007A2E4E"/>
    <w:rsid w:val="007B706F"/>
    <w:rsid w:val="007C2D0E"/>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1D59"/>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5939"/>
    <w:rsid w:val="00A5794D"/>
    <w:rsid w:val="00A63BB8"/>
    <w:rsid w:val="00A63BE8"/>
    <w:rsid w:val="00A6529B"/>
    <w:rsid w:val="00A66AD0"/>
    <w:rsid w:val="00A71265"/>
    <w:rsid w:val="00A71488"/>
    <w:rsid w:val="00A80308"/>
    <w:rsid w:val="00A817E8"/>
    <w:rsid w:val="00A930F7"/>
    <w:rsid w:val="00A93C74"/>
    <w:rsid w:val="00A9431F"/>
    <w:rsid w:val="00A967DA"/>
    <w:rsid w:val="00A96B4B"/>
    <w:rsid w:val="00AA1380"/>
    <w:rsid w:val="00AA1A7D"/>
    <w:rsid w:val="00AA2B1C"/>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2C47"/>
    <w:rsid w:val="00B4439E"/>
    <w:rsid w:val="00B4516D"/>
    <w:rsid w:val="00B516BD"/>
    <w:rsid w:val="00B5512E"/>
    <w:rsid w:val="00B559B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258A7"/>
    <w:rsid w:val="00C26219"/>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3262"/>
    <w:rsid w:val="00D44F2D"/>
    <w:rsid w:val="00D50AA7"/>
    <w:rsid w:val="00D526D9"/>
    <w:rsid w:val="00D550CB"/>
    <w:rsid w:val="00D64A93"/>
    <w:rsid w:val="00D7437D"/>
    <w:rsid w:val="00D8153F"/>
    <w:rsid w:val="00D81AA7"/>
    <w:rsid w:val="00D821FB"/>
    <w:rsid w:val="00D82EAE"/>
    <w:rsid w:val="00D83B3E"/>
    <w:rsid w:val="00D86478"/>
    <w:rsid w:val="00D90624"/>
    <w:rsid w:val="00D90C52"/>
    <w:rsid w:val="00D90DA9"/>
    <w:rsid w:val="00D9159D"/>
    <w:rsid w:val="00D919F2"/>
    <w:rsid w:val="00D91EEB"/>
    <w:rsid w:val="00D93605"/>
    <w:rsid w:val="00D93900"/>
    <w:rsid w:val="00DA0035"/>
    <w:rsid w:val="00DA5CBC"/>
    <w:rsid w:val="00DA7E8B"/>
    <w:rsid w:val="00DB728A"/>
    <w:rsid w:val="00DB7A9C"/>
    <w:rsid w:val="00DB7CED"/>
    <w:rsid w:val="00DC0FFF"/>
    <w:rsid w:val="00DC152E"/>
    <w:rsid w:val="00DD34EF"/>
    <w:rsid w:val="00DE13EC"/>
    <w:rsid w:val="00DF0F08"/>
    <w:rsid w:val="00DF3CB0"/>
    <w:rsid w:val="00DF6580"/>
    <w:rsid w:val="00DF70B9"/>
    <w:rsid w:val="00DF7509"/>
    <w:rsid w:val="00E0066E"/>
    <w:rsid w:val="00E01758"/>
    <w:rsid w:val="00E01FCA"/>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2E4"/>
    <w:rsid w:val="00F77D13"/>
    <w:rsid w:val="00F80751"/>
    <w:rsid w:val="00F83730"/>
    <w:rsid w:val="00F84E9C"/>
    <w:rsid w:val="00F93A38"/>
    <w:rsid w:val="00FA44E0"/>
    <w:rsid w:val="00FB23B5"/>
    <w:rsid w:val="00FB52E0"/>
    <w:rsid w:val="00FB65F5"/>
    <w:rsid w:val="00FC4773"/>
    <w:rsid w:val="00FC567E"/>
    <w:rsid w:val="00FC604A"/>
    <w:rsid w:val="00FD4241"/>
    <w:rsid w:val="00FD4EB7"/>
    <w:rsid w:val="00FE22DE"/>
    <w:rsid w:val="00FE2F3E"/>
    <w:rsid w:val="00FE75D8"/>
    <w:rsid w:val="00FF03FE"/>
    <w:rsid w:val="00FF12EC"/>
    <w:rsid w:val="3C85F513"/>
  </w:rsids>
  <m:mathPr>
    <m:mathFont m:val="Cambria Math"/>
    <m:dispDef m:val="0"/>
    <m:wrapRight/>
    <m:naryLim m:val="subSup"/>
  </m:mathPr>
  <w:themeFontLang w:val="en-US" w:eastAsia="zh-TW"/>
  <w:clrSchemeMapping w:bg1="light1" w:t1="dark1" w:bg2="light2" w:t2="dark2" w:accent1="accent1" w:accent2="accent2" w:accent3="accent3" w:accent4="accent4" w:accent5="accent5" w:accent6="accent6" w:hyperlink="hyperlink" w:followedHyperlink="followedHyperlink"/>
  <w14:docId w14:val="57174FD7"/>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a0"/>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a"/>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a">
    <w:name w:val="標號 字元"/>
    <w:basedOn w:val="DefaultParagraphFont"/>
    <w:link w:val="Caption"/>
  </w:style>
  <w:style w:type="character" w:customStyle="1" w:styleId="VerbatimChar">
    <w:name w:val="Verbatim Char"/>
    <w:basedOn w:val="a"/>
    <w:link w:val="SourceCode"/>
    <w:rPr>
      <w:rFonts w:ascii="Consolas" w:hAnsi="Consolas"/>
      <w:sz w:val="22"/>
    </w:rPr>
  </w:style>
  <w:style w:type="character" w:customStyle="1" w:styleId="SectionNumber">
    <w:name w:val="Section Number"/>
    <w:basedOn w:val="a"/>
  </w:style>
  <w:style w:type="character" w:styleId="FootnoteReference">
    <w:name w:val="footnote reference"/>
    <w:basedOn w:val="a"/>
    <w:rPr>
      <w:vertAlign w:val="superscript"/>
    </w:rPr>
  </w:style>
  <w:style w:type="character" w:styleId="Hyperlink">
    <w:name w:val="Hyperlink"/>
    <w:basedOn w:val="a"/>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0159C1"/>
    <w:pPr>
      <w:spacing w:after="100" w:line="259" w:lineRule="auto"/>
      <w:ind w:left="220"/>
    </w:pPr>
    <w:rPr>
      <w:rFonts w:cs="Times New Roman"/>
      <w:sz w:val="22"/>
      <w:szCs w:val="22"/>
      <w:lang w:eastAsia="zh-TW"/>
    </w:rPr>
  </w:style>
  <w:style w:type="paragraph" w:styleId="TOC1">
    <w:name w:val="toc 1"/>
    <w:basedOn w:val="Normal"/>
    <w:next w:val="Normal"/>
    <w:autoRedefine/>
    <w:uiPriority w:val="39"/>
    <w:unhideWhenUsed/>
    <w:rsid w:val="000159C1"/>
    <w:pPr>
      <w:spacing w:after="100" w:line="259" w:lineRule="auto"/>
    </w:pPr>
    <w:rPr>
      <w:rFonts w:cs="Times New Roman"/>
      <w:sz w:val="22"/>
      <w:szCs w:val="22"/>
      <w:lang w:eastAsia="zh-TW"/>
    </w:rPr>
  </w:style>
  <w:style w:type="paragraph" w:styleId="TOC3">
    <w:name w:val="toc 3"/>
    <w:basedOn w:val="Normal"/>
    <w:next w:val="Normal"/>
    <w:autoRedefine/>
    <w:uiPriority w:val="39"/>
    <w:unhideWhenUsed/>
    <w:rsid w:val="000159C1"/>
    <w:pPr>
      <w:spacing w:after="100" w:line="259" w:lineRule="auto"/>
      <w:ind w:left="440"/>
    </w:pPr>
    <w:rPr>
      <w:rFonts w:cs="Times New Roman"/>
      <w:sz w:val="22"/>
      <w:szCs w:val="22"/>
      <w:lang w:eastAsia="zh-TW"/>
    </w:rPr>
  </w:style>
  <w:style w:type="paragraph" w:styleId="ListParagraph">
    <w:name w:val="List Paragraph"/>
    <w:basedOn w:val="Normal"/>
    <w:rsid w:val="00510C3E"/>
    <w:pPr>
      <w:ind w:left="720"/>
      <w:contextualSpacing/>
    </w:pPr>
  </w:style>
  <w:style w:type="table" w:styleId="TableGrid">
    <w:name w:val="Table Grid"/>
    <w:basedOn w:val="TableNormal"/>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0">
    <w:name w:val="本文 字元"/>
    <w:basedOn w:val="DefaultParagraphFont"/>
    <w:link w:val="BodyText"/>
    <w:rsid w:val="001E08D3"/>
  </w:style>
  <w:style w:type="paragraph" w:styleId="Header">
    <w:name w:val="header"/>
    <w:basedOn w:val="Normal"/>
    <w:link w:val="a1"/>
    <w:uiPriority w:val="99"/>
    <w:unhideWhenUsed/>
    <w:rsid w:val="00D11329"/>
    <w:pPr>
      <w:tabs>
        <w:tab w:val="center" w:pos="4320"/>
        <w:tab w:val="right" w:pos="8640"/>
      </w:tabs>
      <w:spacing w:after="0"/>
    </w:pPr>
  </w:style>
  <w:style w:type="character" w:customStyle="1" w:styleId="a1">
    <w:name w:val="頁首 字元"/>
    <w:basedOn w:val="DefaultParagraphFont"/>
    <w:link w:val="Header"/>
    <w:uiPriority w:val="99"/>
    <w:rsid w:val="00D11329"/>
  </w:style>
  <w:style w:type="paragraph" w:styleId="Footer">
    <w:name w:val="footer"/>
    <w:basedOn w:val="Normal"/>
    <w:link w:val="a2"/>
    <w:uiPriority w:val="99"/>
    <w:unhideWhenUsed/>
    <w:rsid w:val="00D11329"/>
    <w:pPr>
      <w:tabs>
        <w:tab w:val="center" w:pos="4320"/>
        <w:tab w:val="right" w:pos="8640"/>
      </w:tabs>
      <w:spacing w:after="0"/>
    </w:pPr>
  </w:style>
  <w:style w:type="character" w:customStyle="1" w:styleId="a2">
    <w:name w:val="頁尾 字元"/>
    <w:basedOn w:val="DefaultParagraphFont"/>
    <w:link w:val="Footer"/>
    <w:uiPriority w:val="99"/>
    <w:rsid w:val="00D11329"/>
  </w:style>
  <w:style w:type="paragraph" w:styleId="EndnoteText">
    <w:name w:val="endnote text"/>
    <w:basedOn w:val="Normal"/>
    <w:link w:val="a3"/>
    <w:semiHidden/>
    <w:unhideWhenUsed/>
    <w:rsid w:val="00C76A40"/>
    <w:pPr>
      <w:snapToGrid w:val="0"/>
    </w:pPr>
  </w:style>
  <w:style w:type="character" w:customStyle="1" w:styleId="a3">
    <w:name w:val="章節附註文字 字元"/>
    <w:basedOn w:val="DefaultParagraphFont"/>
    <w:link w:val="EndnoteText"/>
    <w:semiHidden/>
    <w:rsid w:val="00C76A40"/>
  </w:style>
  <w:style w:type="character" w:styleId="EndnoteReference">
    <w:name w:val="endnote reference"/>
    <w:basedOn w:val="DefaultParagraphFont"/>
    <w:semiHidden/>
    <w:unhideWhenUsed/>
    <w:rsid w:val="00C76A40"/>
    <w:rPr>
      <w:vertAlign w:val="superscript"/>
    </w:rPr>
  </w:style>
  <w:style w:type="character" w:styleId="PageNumber">
    <w:name w:val="page number"/>
    <w:basedOn w:val="DefaultParagraphFont"/>
    <w:semiHidden/>
    <w:unhideWhenUsed/>
    <w:rsid w:val="00B07B13"/>
  </w:style>
  <w:style w:type="character" w:styleId="PlaceholderText">
    <w:name w:val="Placeholder Text"/>
    <w:basedOn w:val="DefaultParagraphFont"/>
    <w:semiHidden/>
    <w:rsid w:val="00037804"/>
    <w:rPr>
      <w:color w:val="808080"/>
    </w:rPr>
  </w:style>
  <w:style w:type="paragraph" w:styleId="BalloonText">
    <w:name w:val="Balloon Text"/>
    <w:basedOn w:val="Normal"/>
    <w:link w:val="a4"/>
    <w:semiHidden/>
    <w:unhideWhenUsed/>
    <w:rsid w:val="00A930F7"/>
    <w:pPr>
      <w:spacing w:after="0"/>
    </w:pPr>
    <w:rPr>
      <w:rFonts w:ascii="Microsoft JhengHei UI" w:eastAsia="Microsoft JhengHei UI"/>
      <w:sz w:val="18"/>
      <w:szCs w:val="18"/>
    </w:rPr>
  </w:style>
  <w:style w:type="character" w:customStyle="1" w:styleId="a4">
    <w:name w:val="註解方塊文字 字元"/>
    <w:basedOn w:val="DefaultParagraphFont"/>
    <w:link w:val="BalloonText"/>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pn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footer" Target="footer3.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image" Target="media/image2.jpeg"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7B4A8-50DC-4156-AC28-C3F49D957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31</Pages>
  <Words>6750</Words>
  <Characters>38481</Characters>
  <Application>Microsoft Office Word</Application>
  <DocSecurity>0</DocSecurity>
  <Lines>320</Lines>
  <Paragraphs>90</Paragraphs>
  <ScaleCrop>false</ScaleCrop>
  <Company>HP</Company>
  <LinksUpToDate>false</LinksUpToDate>
  <CharactersWithSpaces>45141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678</cp:revision>
  <dcterms:created xsi:type="dcterms:W3CDTF">2021-11-02T10:53:00Z</dcterms:created>
  <dcterms:modified xsi:type="dcterms:W3CDTF">2021-11-27T10:28:00Z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