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260B69" w14:textId="471953DE" w:rsidR="00DB728A" w:rsidRDefault="00A71488">
      <w:pPr>
        <w:pStyle w:val="a0"/>
      </w:pPr>
      <w:bookmarkStart w:id="0" w:name="model-selection"/>
      <w:r>
        <w:t xml:space="preserve">h (2016) revealed that </w:t>
      </w:r>
      <w:proofErr w:type="spellStart"/>
      <w:r>
        <w:t>Akaike</w:t>
      </w:r>
      <w:proofErr w:type="spellEnd"/>
      <w:r>
        <w:t xml:space="preserve"> Information Criteria (AIC) is </w:t>
      </w:r>
      <w:r w:rsidR="000A33F9">
        <w:t>a well-known information criterion</w:t>
      </w:r>
      <w:r>
        <w:t xml:space="preserve">, for evaluating the data-fitting performance of a model. The model with the smallest AIC is the best as describing the greatest amount of information with the smallest amount of variables (Bevans, 2021). It is necessary for checking the model assumption, to guarantee that model can be applied. The assumptions were examined by all four plots in </w:t>
      </w:r>
      <w:r w:rsidR="005052C9">
        <w:rPr>
          <w:b/>
        </w:rPr>
        <w:t>f</w:t>
      </w:r>
      <w:r w:rsidR="00944A59">
        <w:rPr>
          <w:b/>
        </w:rPr>
        <w:t>igure</w:t>
      </w:r>
      <w:r w:rsidR="0060515F">
        <w:rPr>
          <w:b/>
        </w:rPr>
        <w:t xml:space="preserve"> 3.7</w:t>
      </w:r>
      <w:r>
        <w:t xml:space="preserve">, the explanation and examination of assumption plots were written below. </w:t>
      </w:r>
    </w:p>
    <w:p w14:paraId="6490639B" w14:textId="77777777" w:rsidR="00DB728A" w:rsidRDefault="00DB728A">
      <w:pPr>
        <w:pStyle w:val="a0"/>
      </w:pPr>
    </w:p>
    <w:p w14:paraId="124A0E73" w14:textId="77777777" w:rsidR="00DB728A" w:rsidRDefault="00DB728A">
      <w:pPr>
        <w:pStyle w:val="a0"/>
      </w:pPr>
    </w:p>
    <w:p w14:paraId="3E18FCC9" w14:textId="77777777" w:rsidR="00DB728A" w:rsidRDefault="00DB728A">
      <w:pPr>
        <w:pStyle w:val="a0"/>
      </w:pPr>
    </w:p>
    <w:p w14:paraId="5FA68EE6" w14:textId="337D11D2" w:rsidR="00836462" w:rsidRDefault="00A71488">
      <w:pPr>
        <w:pStyle w:val="a0"/>
      </w:pPr>
      <w:r>
        <w:t>According to the plot, Residuals vs Fitted</w:t>
      </w:r>
      <w:r w:rsidR="000A620C">
        <w:t xml:space="preserve"> Values</w:t>
      </w:r>
      <w:r w:rsidR="00DB728A">
        <w:t xml:space="preserve"> in </w:t>
      </w:r>
      <w:r w:rsidR="000A620C">
        <w:rPr>
          <w:b/>
        </w:rPr>
        <w:t>f</w:t>
      </w:r>
      <w:r w:rsidR="00A2491B">
        <w:rPr>
          <w:b/>
        </w:rPr>
        <w:t>igure</w:t>
      </w:r>
      <w:r w:rsidR="00DB728A" w:rsidRPr="00DB728A">
        <w:rPr>
          <w:b/>
        </w:rPr>
        <w:t xml:space="preserve"> </w:t>
      </w:r>
      <w:r w:rsidR="00441FD9">
        <w:rPr>
          <w:b/>
        </w:rPr>
        <w:t>3.</w:t>
      </w:r>
      <w:r w:rsidR="003D08B9">
        <w:rPr>
          <w:b/>
        </w:rPr>
        <w:t>7</w:t>
      </w:r>
      <w:r>
        <w:t>, the pattern of residuals is not obvious, suggesting that the assumption of linear or curvilinear is acceptable. The residuals spread equally around the zero line, proved that the error terms have the same variance. Outliers, additionally do not exist as no residual standing away from the pattern (</w:t>
      </w:r>
      <w:r w:rsidR="00510C3E" w:rsidRPr="00510C3E">
        <w:t>Department of Statistics Online Programs</w:t>
      </w:r>
      <w:r w:rsidR="001C4FCD">
        <w:t>,</w:t>
      </w:r>
      <w:r>
        <w:t xml:space="preserve"> 201</w:t>
      </w:r>
      <w:r w:rsidR="00510C3E">
        <w:t>8</w:t>
      </w:r>
      <w:r>
        <w:t>); Although having a light tail, Normal Q-Q plot suggested that the dependent variables, inside the model, are normally distributed (Ford</w:t>
      </w:r>
      <w:r w:rsidR="001C4FCD">
        <w:t>,</w:t>
      </w:r>
      <w:r>
        <w:t xml:space="preserve"> 2015). In the Scale-Location plot, Since the red line is approximately horizontal across the plot, with no clear pattern. In this way, the spreading of the residuals is random, as well as in the neighborhood of equal for all fitted values. (Zach</w:t>
      </w:r>
      <w:r w:rsidR="00694B70">
        <w:t>,</w:t>
      </w:r>
      <w:r>
        <w:t xml:space="preserve"> 2020). Observing Residuals </w:t>
      </w:r>
      <w:r w:rsidR="001E08D3">
        <w:t>Vs</w:t>
      </w:r>
      <w:r>
        <w:t xml:space="preserve"> Leverage, the last plot in </w:t>
      </w:r>
      <w:r w:rsidR="000A620C">
        <w:rPr>
          <w:b/>
        </w:rPr>
        <w:t>f</w:t>
      </w:r>
      <w:r w:rsidR="00A2491B">
        <w:rPr>
          <w:b/>
        </w:rPr>
        <w:t>igure</w:t>
      </w:r>
      <w:r w:rsidRPr="00836462">
        <w:rPr>
          <w:b/>
        </w:rPr>
        <w:t xml:space="preserve"> </w:t>
      </w:r>
      <w:r w:rsidR="00441FD9">
        <w:rPr>
          <w:b/>
        </w:rPr>
        <w:t>3.</w:t>
      </w:r>
      <w:r w:rsidR="003D08B9">
        <w:rPr>
          <w:b/>
        </w:rPr>
        <w:t>7</w:t>
      </w:r>
      <w:r>
        <w:t xml:space="preserve">, there is no points affecting the trend much. In this way, there are no outliers. Based on the graphs in </w:t>
      </w:r>
      <w:r w:rsidR="000A620C">
        <w:rPr>
          <w:b/>
        </w:rPr>
        <w:t>f</w:t>
      </w:r>
      <w:r w:rsidR="00A2491B">
        <w:rPr>
          <w:b/>
        </w:rPr>
        <w:t>igure</w:t>
      </w:r>
      <w:r w:rsidRPr="00836462">
        <w:rPr>
          <w:b/>
        </w:rPr>
        <w:t xml:space="preserve"> </w:t>
      </w:r>
      <w:r w:rsidR="00441FD9">
        <w:rPr>
          <w:b/>
        </w:rPr>
        <w:t>3.</w:t>
      </w:r>
      <w:r w:rsidR="003D08B9">
        <w:rPr>
          <w:b/>
        </w:rPr>
        <w:t>7</w:t>
      </w:r>
      <w:r>
        <w:t xml:space="preserve">, the polynomial linear regression model, demonstrated in the summary, was applied for studying the relations between </w:t>
      </w:r>
      <w:r w:rsidR="000A33F9">
        <w:t>Pokémon</w:t>
      </w:r>
      <w:r>
        <w:t xml:space="preserve"> Go </w:t>
      </w:r>
      <w:r w:rsidR="001E08D3">
        <w:t>and the amount of physical activity.</w:t>
      </w:r>
      <w:r>
        <w:t xml:space="preserve"> The detailed</w:t>
      </w:r>
      <w:r w:rsidR="00442A67">
        <w:t xml:space="preserve"> final model was demonstrated </w:t>
      </w:r>
      <w:r w:rsidR="009A364D">
        <w:t xml:space="preserve">in </w:t>
      </w:r>
      <w:r w:rsidR="009A364D" w:rsidRPr="009A364D">
        <w:rPr>
          <w:b/>
        </w:rPr>
        <w:t>formula 3.8</w:t>
      </w:r>
      <w:r w:rsidR="009A364D">
        <w:t>.</w:t>
      </w:r>
    </w:p>
    <w:p w14:paraId="77C96613" w14:textId="77777777" w:rsidR="009A364D" w:rsidRDefault="009A364D">
      <w:pPr>
        <w:pStyle w:val="a0"/>
      </w:pPr>
    </w:p>
    <w:p w14:paraId="2B28CD2F" w14:textId="77777777" w:rsidR="009A364D" w:rsidRDefault="009A364D" w:rsidP="009A364D">
      <w:r w:rsidRPr="00E03D28">
        <w:rPr>
          <w:i/>
        </w:rPr>
        <w:t>PhysicalActivity</w:t>
      </w:r>
      <w:r w:rsidRPr="007B72E9">
        <w:t xml:space="preserve"> = β</w:t>
      </w:r>
      <w:r w:rsidRPr="007B72E9">
        <w:rPr>
          <w:vertAlign w:val="subscript"/>
        </w:rPr>
        <w:t>0</w:t>
      </w:r>
      <w:r w:rsidRPr="007B72E9">
        <w:t>+β</w:t>
      </w:r>
      <w:r w:rsidRPr="007B72E9">
        <w:rPr>
          <w:vertAlign w:val="subscript"/>
        </w:rPr>
        <w:t>1</w:t>
      </w:r>
      <w:r w:rsidRPr="007B72E9">
        <w:t>*</w:t>
      </w:r>
      <w:r w:rsidRPr="00E03D28">
        <w:rPr>
          <w:i/>
        </w:rPr>
        <w:t>age</w:t>
      </w:r>
      <w:r w:rsidRPr="007B72E9">
        <w:t xml:space="preserve"> + β</w:t>
      </w:r>
      <w:r w:rsidRPr="007B72E9">
        <w:rPr>
          <w:vertAlign w:val="subscript"/>
        </w:rPr>
        <w:t>2</w:t>
      </w:r>
      <w:r w:rsidRPr="007B72E9">
        <w:t>*</w:t>
      </w:r>
      <w:r w:rsidRPr="00E03D28">
        <w:rPr>
          <w:i/>
        </w:rPr>
        <w:t xml:space="preserve">education </w:t>
      </w:r>
      <w:r w:rsidRPr="007B72E9">
        <w:t xml:space="preserve">+ </w:t>
      </w:r>
      <w:r>
        <w:rPr>
          <w:rFonts w:cstheme="minorHAnsi"/>
        </w:rPr>
        <w:t>β</w:t>
      </w:r>
      <w:r w:rsidRPr="007B72E9">
        <w:rPr>
          <w:vertAlign w:val="subscript"/>
        </w:rPr>
        <w:t>3</w:t>
      </w:r>
      <w:r>
        <w:t>*</w:t>
      </w:r>
      <w:r w:rsidRPr="00E03D28">
        <w:rPr>
          <w:i/>
        </w:rPr>
        <w:t>Gender</w:t>
      </w:r>
      <w:r w:rsidRPr="007B72E9">
        <w:t xml:space="preserve"> + </w:t>
      </w:r>
      <w:r>
        <w:rPr>
          <w:rFonts w:cstheme="minorHAnsi"/>
        </w:rPr>
        <w:t>β</w:t>
      </w:r>
      <w:r w:rsidRPr="007B72E9">
        <w:rPr>
          <w:rFonts w:cstheme="minorHAnsi"/>
          <w:vertAlign w:val="subscript"/>
        </w:rPr>
        <w:t>4</w:t>
      </w:r>
      <w:r>
        <w:t>*</w:t>
      </w:r>
      <w:r w:rsidRPr="00E03D28">
        <w:rPr>
          <w:i/>
        </w:rPr>
        <w:t>Attitude</w:t>
      </w:r>
      <w:r w:rsidRPr="007B72E9">
        <w:t xml:space="preserve"> + </w:t>
      </w:r>
      <w:r>
        <w:rPr>
          <w:rFonts w:cstheme="minorHAnsi"/>
        </w:rPr>
        <w:t>β</w:t>
      </w:r>
      <w:r w:rsidRPr="007B72E9">
        <w:rPr>
          <w:rFonts w:cstheme="minorHAnsi"/>
          <w:vertAlign w:val="subscript"/>
        </w:rPr>
        <w:t>5</w:t>
      </w:r>
      <w:r>
        <w:t>*</w:t>
      </w:r>
      <w:r w:rsidRPr="00E03D28">
        <w:rPr>
          <w:i/>
        </w:rPr>
        <w:t>PokemonGo_AppUsage</w:t>
      </w:r>
      <w:r w:rsidRPr="007B72E9">
        <w:t xml:space="preserve"> + </w:t>
      </w:r>
      <w:r>
        <w:rPr>
          <w:rFonts w:cstheme="minorHAnsi"/>
        </w:rPr>
        <w:t>β</w:t>
      </w:r>
      <w:r w:rsidRPr="007B72E9">
        <w:rPr>
          <w:rFonts w:cstheme="minorHAnsi"/>
          <w:vertAlign w:val="subscript"/>
        </w:rPr>
        <w:t>6</w:t>
      </w:r>
      <w:r>
        <w:t>*</w:t>
      </w:r>
      <w:r w:rsidRPr="00E03D28">
        <w:rPr>
          <w:i/>
        </w:rPr>
        <w:t>PokemonGo_Relate.Behaviour</w:t>
      </w:r>
      <w:r w:rsidRPr="007B72E9">
        <w:t xml:space="preserve"> + </w:t>
      </w:r>
      <w:r>
        <w:rPr>
          <w:rFonts w:cstheme="minorHAnsi"/>
        </w:rPr>
        <w:t>α</w:t>
      </w:r>
      <w:r w:rsidRPr="007B72E9">
        <w:rPr>
          <w:rFonts w:cstheme="minorHAnsi"/>
          <w:vertAlign w:val="subscript"/>
        </w:rPr>
        <w:t>1</w:t>
      </w:r>
      <w:r>
        <w:t>*</w:t>
      </w:r>
      <w:r w:rsidRPr="00E03D28">
        <w:rPr>
          <w:i/>
        </w:rPr>
        <w:t>Attitude</w:t>
      </w:r>
      <w:r>
        <w:t>^2</w:t>
      </w:r>
      <w:r w:rsidRPr="007B72E9">
        <w:t xml:space="preserve"> + </w:t>
      </w:r>
      <w:r>
        <w:rPr>
          <w:rFonts w:cstheme="minorHAnsi"/>
        </w:rPr>
        <w:t>α</w:t>
      </w:r>
      <w:r w:rsidRPr="007B72E9">
        <w:rPr>
          <w:rFonts w:cstheme="minorHAnsi"/>
          <w:vertAlign w:val="subscript"/>
        </w:rPr>
        <w:t>2</w:t>
      </w:r>
      <w:r>
        <w:t>*</w:t>
      </w:r>
      <w:r w:rsidRPr="00E03D28">
        <w:rPr>
          <w:i/>
        </w:rPr>
        <w:t>PokemonGo_Relate.Behaviour</w:t>
      </w:r>
      <w:r>
        <w:t>^2</w:t>
      </w:r>
      <w:r w:rsidRPr="007B72E9">
        <w:t xml:space="preserve"> + </w:t>
      </w:r>
      <w:r>
        <w:rPr>
          <w:rFonts w:cstheme="minorHAnsi"/>
        </w:rPr>
        <w:t>α</w:t>
      </w:r>
      <w:r w:rsidRPr="007B72E9">
        <w:rPr>
          <w:rFonts w:cstheme="minorHAnsi"/>
          <w:vertAlign w:val="subscript"/>
        </w:rPr>
        <w:t>3</w:t>
      </w:r>
      <w:r>
        <w:rPr>
          <w:rFonts w:cstheme="minorHAnsi"/>
        </w:rPr>
        <w:t>*</w:t>
      </w:r>
      <w:r w:rsidRPr="00E03D28">
        <w:rPr>
          <w:i/>
        </w:rPr>
        <w:t>age</w:t>
      </w:r>
      <w:r w:rsidRPr="007B72E9">
        <w:t>*</w:t>
      </w:r>
      <w:r w:rsidRPr="00E03D28">
        <w:rPr>
          <w:i/>
        </w:rPr>
        <w:t>education</w:t>
      </w:r>
      <w:r w:rsidRPr="007B72E9">
        <w:t xml:space="preserve"> + </w:t>
      </w:r>
      <w:r>
        <w:rPr>
          <w:rFonts w:cstheme="minorHAnsi"/>
        </w:rPr>
        <w:t>α</w:t>
      </w:r>
      <w:r w:rsidRPr="007B72E9">
        <w:rPr>
          <w:rFonts w:cstheme="minorHAnsi"/>
          <w:vertAlign w:val="subscript"/>
        </w:rPr>
        <w:t>4</w:t>
      </w:r>
      <w:r>
        <w:t>*</w:t>
      </w:r>
      <w:r w:rsidRPr="00E03D28">
        <w:rPr>
          <w:i/>
        </w:rPr>
        <w:t>education</w:t>
      </w:r>
      <w:r w:rsidRPr="007B72E9">
        <w:t>*</w:t>
      </w:r>
      <w:r w:rsidRPr="00E03D28">
        <w:rPr>
          <w:i/>
        </w:rPr>
        <w:t>Attitude</w:t>
      </w:r>
      <w:r>
        <w:t xml:space="preserve"> + </w:t>
      </w:r>
      <w:r>
        <w:rPr>
          <w:rFonts w:cstheme="minorHAnsi"/>
        </w:rPr>
        <w:t>ϵ</w:t>
      </w:r>
    </w:p>
    <w:p w14:paraId="5754585E" w14:textId="77777777" w:rsidR="009A364D" w:rsidRPr="00492E6D" w:rsidRDefault="009A364D" w:rsidP="00E03D28">
      <w:pPr>
        <w:pStyle w:val="af0"/>
        <w:numPr>
          <w:ilvl w:val="0"/>
          <w:numId w:val="3"/>
        </w:numPr>
        <w:ind w:left="426"/>
      </w:pPr>
      <w:r w:rsidRPr="00492E6D">
        <w:t>β</w:t>
      </w:r>
      <w:r w:rsidRPr="00E03D28">
        <w:rPr>
          <w:vertAlign w:val="subscript"/>
        </w:rPr>
        <w:t xml:space="preserve">0 </w:t>
      </w:r>
      <w:r w:rsidRPr="00492E6D">
        <w:t>is the intercept of the model</w:t>
      </w:r>
    </w:p>
    <w:p w14:paraId="59CEF540" w14:textId="1B239DBA" w:rsidR="009A364D" w:rsidRPr="00492E6D" w:rsidRDefault="009A364D" w:rsidP="00E03D28">
      <w:pPr>
        <w:pStyle w:val="af0"/>
        <w:numPr>
          <w:ilvl w:val="0"/>
          <w:numId w:val="3"/>
        </w:numPr>
        <w:ind w:left="426"/>
      </w:pPr>
      <w:r w:rsidRPr="00492E6D">
        <w:t>β</w:t>
      </w:r>
      <w:r w:rsidRPr="00E03D28">
        <w:rPr>
          <w:vertAlign w:val="subscript"/>
        </w:rPr>
        <w:t xml:space="preserve">1 </w:t>
      </w:r>
      <w:r w:rsidRPr="00492E6D">
        <w:t xml:space="preserve">represents the estimate of </w:t>
      </w:r>
      <w:r w:rsidR="002928BE" w:rsidRPr="00492E6D">
        <w:t>v</w:t>
      </w:r>
      <w:r w:rsidR="002928BE">
        <w:t>ariable</w:t>
      </w:r>
      <w:r w:rsidR="00E03D28">
        <w:t xml:space="preserve"> </w:t>
      </w:r>
      <w:r w:rsidR="00E03D28" w:rsidRPr="00E03D28">
        <w:rPr>
          <w:i/>
        </w:rPr>
        <w:t>a</w:t>
      </w:r>
      <w:r w:rsidRPr="00E03D28">
        <w:rPr>
          <w:i/>
        </w:rPr>
        <w:t>ge</w:t>
      </w:r>
    </w:p>
    <w:p w14:paraId="73A36FB0" w14:textId="414FA3B4" w:rsidR="009A364D" w:rsidRPr="00492E6D" w:rsidRDefault="009A364D" w:rsidP="00E03D28">
      <w:pPr>
        <w:pStyle w:val="af0"/>
        <w:numPr>
          <w:ilvl w:val="0"/>
          <w:numId w:val="3"/>
        </w:numPr>
        <w:ind w:left="426"/>
      </w:pPr>
      <w:r w:rsidRPr="00492E6D">
        <w:t>β</w:t>
      </w:r>
      <w:r w:rsidRPr="00E03D28">
        <w:rPr>
          <w:vertAlign w:val="subscript"/>
        </w:rPr>
        <w:t xml:space="preserve">2 </w:t>
      </w:r>
      <w:r w:rsidRPr="00492E6D">
        <w:t>represents</w:t>
      </w:r>
      <w:r w:rsidR="00E03D28">
        <w:t xml:space="preserve"> the estimate of variable </w:t>
      </w:r>
      <w:r w:rsidR="00E03D28" w:rsidRPr="00E03D28">
        <w:rPr>
          <w:i/>
        </w:rPr>
        <w:t>education</w:t>
      </w:r>
    </w:p>
    <w:p w14:paraId="6000B22A" w14:textId="4E0CF99E" w:rsidR="009A364D" w:rsidRPr="00492E6D" w:rsidRDefault="009A364D" w:rsidP="00E03D28">
      <w:pPr>
        <w:pStyle w:val="af0"/>
        <w:numPr>
          <w:ilvl w:val="0"/>
          <w:numId w:val="3"/>
        </w:numPr>
        <w:ind w:left="426"/>
      </w:pPr>
      <w:r w:rsidRPr="00492E6D">
        <w:t>β</w:t>
      </w:r>
      <w:r w:rsidRPr="00E03D28">
        <w:rPr>
          <w:vertAlign w:val="subscript"/>
        </w:rPr>
        <w:t xml:space="preserve">3 </w:t>
      </w:r>
      <w:r w:rsidRPr="00492E6D">
        <w:t>represents</w:t>
      </w:r>
      <w:r w:rsidR="00E03D28">
        <w:t xml:space="preserve"> the estimate of variable </w:t>
      </w:r>
      <w:r w:rsidR="00E03D28" w:rsidRPr="00E03D28">
        <w:rPr>
          <w:i/>
        </w:rPr>
        <w:t>Gender</w:t>
      </w:r>
    </w:p>
    <w:p w14:paraId="15BFDF95" w14:textId="375F604F" w:rsidR="009A364D" w:rsidRPr="00492E6D" w:rsidRDefault="009A364D" w:rsidP="00E03D28">
      <w:pPr>
        <w:pStyle w:val="af0"/>
        <w:numPr>
          <w:ilvl w:val="0"/>
          <w:numId w:val="3"/>
        </w:numPr>
        <w:ind w:left="426"/>
      </w:pPr>
      <w:r w:rsidRPr="00492E6D">
        <w:t>β</w:t>
      </w:r>
      <w:r w:rsidRPr="00E03D28">
        <w:rPr>
          <w:vertAlign w:val="subscript"/>
        </w:rPr>
        <w:t xml:space="preserve">4 </w:t>
      </w:r>
      <w:r w:rsidRPr="00492E6D">
        <w:t>represents</w:t>
      </w:r>
      <w:r w:rsidR="00A31219">
        <w:t xml:space="preserve"> the estimate of variable </w:t>
      </w:r>
      <w:r w:rsidR="00A31219" w:rsidRPr="00A31219">
        <w:rPr>
          <w:i/>
        </w:rPr>
        <w:t>Attitude</w:t>
      </w:r>
    </w:p>
    <w:p w14:paraId="7CF1274C" w14:textId="2B8F3C3C" w:rsidR="009A364D" w:rsidRPr="00492E6D" w:rsidRDefault="009A364D" w:rsidP="00A31219">
      <w:pPr>
        <w:pStyle w:val="af0"/>
        <w:numPr>
          <w:ilvl w:val="0"/>
          <w:numId w:val="3"/>
        </w:numPr>
        <w:ind w:left="426"/>
      </w:pPr>
      <w:r w:rsidRPr="00492E6D">
        <w:t>β</w:t>
      </w:r>
      <w:r w:rsidRPr="00E03D28">
        <w:rPr>
          <w:vertAlign w:val="subscript"/>
        </w:rPr>
        <w:t xml:space="preserve">5 </w:t>
      </w:r>
      <w:r w:rsidRPr="00492E6D">
        <w:t>represents</w:t>
      </w:r>
      <w:r w:rsidR="00A31219">
        <w:t xml:space="preserve"> the estimates of variable </w:t>
      </w:r>
      <w:r w:rsidR="00A31219" w:rsidRPr="00E03D28">
        <w:rPr>
          <w:i/>
        </w:rPr>
        <w:t>PokemonGo_AppUsage</w:t>
      </w:r>
    </w:p>
    <w:p w14:paraId="4A7D9C73" w14:textId="3A9C5341" w:rsidR="009A364D" w:rsidRPr="00A31219" w:rsidRDefault="009A364D" w:rsidP="00A31219">
      <w:pPr>
        <w:pStyle w:val="af0"/>
        <w:numPr>
          <w:ilvl w:val="0"/>
          <w:numId w:val="3"/>
        </w:numPr>
        <w:spacing w:after="0"/>
        <w:ind w:left="426"/>
      </w:pPr>
      <w:r w:rsidRPr="00492E6D">
        <w:t>β</w:t>
      </w:r>
      <w:r w:rsidRPr="00E03D28">
        <w:rPr>
          <w:vertAlign w:val="subscript"/>
        </w:rPr>
        <w:t xml:space="preserve">6 </w:t>
      </w:r>
      <w:r w:rsidRPr="00492E6D">
        <w:t>represents</w:t>
      </w:r>
      <w:r w:rsidR="00A31219">
        <w:t xml:space="preserve"> the estimates of variable</w:t>
      </w:r>
      <w:r w:rsidR="00A31219" w:rsidRPr="00A31219">
        <w:t xml:space="preserve"> </w:t>
      </w:r>
      <w:r w:rsidR="00A31219" w:rsidRPr="00A31219">
        <w:rPr>
          <w:i/>
        </w:rPr>
        <w:t>PokemonGo_Relate.Behaviour</w:t>
      </w:r>
    </w:p>
    <w:p w14:paraId="51992401" w14:textId="5BF94460" w:rsidR="00442A67" w:rsidRDefault="00A31219" w:rsidP="00963933">
      <w:pPr>
        <w:pStyle w:val="a0"/>
        <w:numPr>
          <w:ilvl w:val="0"/>
          <w:numId w:val="3"/>
        </w:numPr>
        <w:spacing w:before="0" w:after="0"/>
        <w:ind w:left="426"/>
      </w:pPr>
      <w:r>
        <w:t>α</w:t>
      </w:r>
      <w:r w:rsidR="009A364D">
        <w:rPr>
          <w:vertAlign w:val="subscript"/>
        </w:rPr>
        <w:t xml:space="preserve">1 </w:t>
      </w:r>
      <w:r w:rsidR="009A364D" w:rsidRPr="007B72E9">
        <w:t>represents</w:t>
      </w:r>
      <w:r>
        <w:t xml:space="preserve"> the estimates of interaction </w:t>
      </w:r>
      <w:r w:rsidR="00123686">
        <w:t xml:space="preserve">term of the </w:t>
      </w:r>
      <w:r w:rsidR="00123686" w:rsidRPr="00123686">
        <w:rPr>
          <w:i/>
        </w:rPr>
        <w:t>Attitude</w:t>
      </w:r>
      <w:r w:rsidR="00123686">
        <w:t xml:space="preserve"> </w:t>
      </w:r>
      <w:r w:rsidR="002928BE">
        <w:t>itself</w:t>
      </w:r>
    </w:p>
    <w:p w14:paraId="1C586844" w14:textId="5296CA04" w:rsidR="00A31219" w:rsidRDefault="00A31219" w:rsidP="00963933">
      <w:pPr>
        <w:pStyle w:val="a0"/>
        <w:numPr>
          <w:ilvl w:val="0"/>
          <w:numId w:val="3"/>
        </w:numPr>
        <w:spacing w:before="0" w:after="0"/>
        <w:ind w:left="426"/>
      </w:pPr>
      <w:r>
        <w:t>α</w:t>
      </w:r>
      <w:r>
        <w:rPr>
          <w:vertAlign w:val="subscript"/>
        </w:rPr>
        <w:t xml:space="preserve">2 </w:t>
      </w:r>
      <w:r w:rsidRPr="007B72E9">
        <w:t>represents</w:t>
      </w:r>
      <w:r>
        <w:t xml:space="preserve"> the estimates of interaction </w:t>
      </w:r>
      <w:r w:rsidR="00123686">
        <w:t xml:space="preserve">term of the </w:t>
      </w:r>
      <w:r>
        <w:t>variable</w:t>
      </w:r>
      <w:r w:rsidR="00123686" w:rsidRPr="00123686">
        <w:t xml:space="preserve"> </w:t>
      </w:r>
      <w:r w:rsidR="00123686" w:rsidRPr="00123686">
        <w:rPr>
          <w:i/>
        </w:rPr>
        <w:t>PokemonGo_Relate.Behaviour</w:t>
      </w:r>
      <w:r w:rsidR="00123686">
        <w:rPr>
          <w:i/>
        </w:rPr>
        <w:t xml:space="preserve"> </w:t>
      </w:r>
      <w:r w:rsidR="00123686" w:rsidRPr="00123686">
        <w:t>itself</w:t>
      </w:r>
    </w:p>
    <w:p w14:paraId="00AF830C" w14:textId="56080E9B" w:rsidR="00A31219" w:rsidRDefault="00A31219" w:rsidP="00A31219">
      <w:pPr>
        <w:pStyle w:val="a0"/>
        <w:numPr>
          <w:ilvl w:val="0"/>
          <w:numId w:val="3"/>
        </w:numPr>
        <w:spacing w:before="0" w:after="0"/>
        <w:ind w:left="426"/>
      </w:pPr>
      <w:r>
        <w:t>α</w:t>
      </w:r>
      <w:r>
        <w:rPr>
          <w:vertAlign w:val="subscript"/>
        </w:rPr>
        <w:t xml:space="preserve">3 </w:t>
      </w:r>
      <w:r w:rsidRPr="007B72E9">
        <w:t>represents</w:t>
      </w:r>
      <w:r>
        <w:t xml:space="preserve"> the estimates of interaction </w:t>
      </w:r>
      <w:r w:rsidR="00893F1A">
        <w:t xml:space="preserve">term of </w:t>
      </w:r>
      <w:r w:rsidR="00963933">
        <w:t xml:space="preserve">variables </w:t>
      </w:r>
      <w:r w:rsidR="00963933" w:rsidRPr="00963933">
        <w:rPr>
          <w:i/>
        </w:rPr>
        <w:t>age</w:t>
      </w:r>
      <w:r w:rsidR="00963933">
        <w:t xml:space="preserve"> and </w:t>
      </w:r>
      <w:r w:rsidR="00963933" w:rsidRPr="00963933">
        <w:rPr>
          <w:i/>
        </w:rPr>
        <w:t>education</w:t>
      </w:r>
    </w:p>
    <w:p w14:paraId="7ECDA458" w14:textId="3F1C688A" w:rsidR="00A31219" w:rsidRDefault="00A31219" w:rsidP="00963933">
      <w:pPr>
        <w:pStyle w:val="a0"/>
        <w:numPr>
          <w:ilvl w:val="0"/>
          <w:numId w:val="3"/>
        </w:numPr>
        <w:spacing w:before="0" w:after="0"/>
        <w:ind w:left="426"/>
      </w:pPr>
      <w:r>
        <w:t>α</w:t>
      </w:r>
      <w:r>
        <w:rPr>
          <w:vertAlign w:val="subscript"/>
        </w:rPr>
        <w:t xml:space="preserve">4 </w:t>
      </w:r>
      <w:r w:rsidRPr="007B72E9">
        <w:t>represents</w:t>
      </w:r>
      <w:r>
        <w:t xml:space="preserve"> the estimates of interaction </w:t>
      </w:r>
      <w:r w:rsidR="00963933" w:rsidRPr="00963933">
        <w:t xml:space="preserve">term of variables </w:t>
      </w:r>
      <w:r w:rsidR="00963933" w:rsidRPr="00963933">
        <w:rPr>
          <w:i/>
        </w:rPr>
        <w:t>education</w:t>
      </w:r>
      <w:r w:rsidR="00963933">
        <w:t xml:space="preserve"> and </w:t>
      </w:r>
      <w:r w:rsidR="00963933" w:rsidRPr="00963933">
        <w:rPr>
          <w:i/>
        </w:rPr>
        <w:t>Attitude</w:t>
      </w:r>
    </w:p>
    <w:p w14:paraId="57554FF9" w14:textId="604C2870" w:rsidR="00A31219" w:rsidRDefault="00A31219" w:rsidP="00E03D28">
      <w:pPr>
        <w:pStyle w:val="a0"/>
        <w:numPr>
          <w:ilvl w:val="0"/>
          <w:numId w:val="3"/>
        </w:numPr>
        <w:spacing w:before="0" w:after="0"/>
        <w:ind w:left="426"/>
      </w:pPr>
      <w:r>
        <w:lastRenderedPageBreak/>
        <w:t>ϵ represented the error terms of the model, with an assumption of normal distribution</w:t>
      </w:r>
      <w:r>
        <w:br/>
      </w:r>
    </w:p>
    <w:p w14:paraId="6B1E71EF" w14:textId="348E7D22" w:rsidR="008D1048" w:rsidRDefault="008D1048" w:rsidP="008D1048">
      <w:r w:rsidRPr="00E03D28">
        <w:rPr>
          <w:i/>
        </w:rPr>
        <w:t>PhysicalActivity</w:t>
      </w:r>
      <w:r w:rsidRPr="007B72E9">
        <w:t xml:space="preserve"> = β</w:t>
      </w:r>
      <w:r w:rsidRPr="007B72E9">
        <w:rPr>
          <w:vertAlign w:val="subscript"/>
        </w:rPr>
        <w:t>0</w:t>
      </w:r>
      <w:r w:rsidRPr="007B72E9">
        <w:t>+β</w:t>
      </w:r>
      <w:r w:rsidRPr="007B72E9">
        <w:rPr>
          <w:vertAlign w:val="subscript"/>
        </w:rPr>
        <w:t>1</w:t>
      </w:r>
      <w:r w:rsidRPr="007B72E9">
        <w:t>*</w:t>
      </w:r>
      <w:r w:rsidRPr="00E03D28">
        <w:rPr>
          <w:i/>
        </w:rPr>
        <w:t>age</w:t>
      </w:r>
      <w:r w:rsidRPr="007B72E9">
        <w:t xml:space="preserve"> + β</w:t>
      </w:r>
      <w:r w:rsidRPr="007B72E9">
        <w:rPr>
          <w:vertAlign w:val="subscript"/>
        </w:rPr>
        <w:t>2</w:t>
      </w:r>
      <w:r w:rsidRPr="007B72E9">
        <w:t>*</w:t>
      </w:r>
      <w:r w:rsidRPr="00E03D28">
        <w:rPr>
          <w:i/>
        </w:rPr>
        <w:t xml:space="preserve">education </w:t>
      </w:r>
      <w:r w:rsidRPr="007B72E9">
        <w:t xml:space="preserve">+ </w:t>
      </w:r>
      <w:r>
        <w:rPr>
          <w:rFonts w:cstheme="minorHAnsi"/>
        </w:rPr>
        <w:t>β</w:t>
      </w:r>
      <w:r w:rsidRPr="007B72E9">
        <w:rPr>
          <w:vertAlign w:val="subscript"/>
        </w:rPr>
        <w:t>3</w:t>
      </w:r>
      <w:r>
        <w:t>*</w:t>
      </w:r>
      <w:r w:rsidRPr="00E03D28">
        <w:rPr>
          <w:i/>
        </w:rPr>
        <w:t>Gender</w:t>
      </w:r>
      <w:r w:rsidRPr="007B72E9">
        <w:t xml:space="preserve"> + </w:t>
      </w:r>
      <w:r>
        <w:rPr>
          <w:rFonts w:cstheme="minorHAnsi"/>
        </w:rPr>
        <w:t>β</w:t>
      </w:r>
      <w:r w:rsidRPr="007B72E9">
        <w:rPr>
          <w:rFonts w:cstheme="minorHAnsi"/>
          <w:vertAlign w:val="subscript"/>
        </w:rPr>
        <w:t>4</w:t>
      </w:r>
      <w:r>
        <w:t>*</w:t>
      </w:r>
      <w:r w:rsidRPr="00E03D28">
        <w:rPr>
          <w:i/>
        </w:rPr>
        <w:t>Attitude</w:t>
      </w:r>
      <w:r w:rsidRPr="007B72E9">
        <w:t xml:space="preserve"> + </w:t>
      </w:r>
      <w:r>
        <w:rPr>
          <w:rFonts w:cstheme="minorHAnsi"/>
        </w:rPr>
        <w:t>β</w:t>
      </w:r>
      <w:r w:rsidRPr="007B72E9">
        <w:rPr>
          <w:rFonts w:cstheme="minorHAnsi"/>
          <w:vertAlign w:val="subscript"/>
        </w:rPr>
        <w:t>5</w:t>
      </w:r>
      <w:r>
        <w:t>*</w:t>
      </w:r>
      <w:r w:rsidRPr="00E03D28">
        <w:rPr>
          <w:i/>
        </w:rPr>
        <w:t>PokemonGo_AppUsage</w:t>
      </w:r>
      <w:r>
        <w:t xml:space="preserve"> </w:t>
      </w:r>
      <w:r w:rsidRPr="007B72E9">
        <w:t xml:space="preserve">+ </w:t>
      </w:r>
      <w:r>
        <w:rPr>
          <w:rFonts w:cstheme="minorHAnsi"/>
        </w:rPr>
        <w:t>α</w:t>
      </w:r>
      <w:r w:rsidRPr="007B72E9">
        <w:rPr>
          <w:rFonts w:cstheme="minorHAnsi"/>
          <w:vertAlign w:val="subscript"/>
        </w:rPr>
        <w:t>1</w:t>
      </w:r>
      <w:r>
        <w:t>*</w:t>
      </w:r>
      <w:r w:rsidRPr="00E03D28">
        <w:rPr>
          <w:i/>
        </w:rPr>
        <w:t>Attitude</w:t>
      </w:r>
      <w:r>
        <w:t>^2</w:t>
      </w:r>
      <w:r w:rsidRPr="007B72E9">
        <w:t xml:space="preserve"> + </w:t>
      </w:r>
      <w:r>
        <w:rPr>
          <w:rFonts w:cstheme="minorHAnsi"/>
        </w:rPr>
        <w:t>α</w:t>
      </w:r>
      <w:r>
        <w:rPr>
          <w:rFonts w:cstheme="minorHAnsi"/>
          <w:vertAlign w:val="subscript"/>
        </w:rPr>
        <w:t>2</w:t>
      </w:r>
      <w:r>
        <w:rPr>
          <w:rFonts w:cstheme="minorHAnsi"/>
        </w:rPr>
        <w:t>*</w:t>
      </w:r>
      <w:r w:rsidRPr="00E03D28">
        <w:rPr>
          <w:i/>
        </w:rPr>
        <w:t>age</w:t>
      </w:r>
      <w:r w:rsidRPr="007B72E9">
        <w:t>*</w:t>
      </w:r>
      <w:r w:rsidRPr="00E03D28">
        <w:rPr>
          <w:i/>
        </w:rPr>
        <w:t>education</w:t>
      </w:r>
      <w:r w:rsidRPr="007B72E9">
        <w:t xml:space="preserve"> + </w:t>
      </w:r>
      <w:r>
        <w:rPr>
          <w:rFonts w:cstheme="minorHAnsi"/>
        </w:rPr>
        <w:t>α</w:t>
      </w:r>
      <w:r>
        <w:rPr>
          <w:rFonts w:cstheme="minorHAnsi"/>
          <w:vertAlign w:val="subscript"/>
        </w:rPr>
        <w:t>3</w:t>
      </w:r>
      <w:r>
        <w:t>*</w:t>
      </w:r>
      <w:r w:rsidRPr="00E03D28">
        <w:rPr>
          <w:i/>
        </w:rPr>
        <w:t>education</w:t>
      </w:r>
      <w:r w:rsidRPr="007B72E9">
        <w:t>*</w:t>
      </w:r>
      <w:r w:rsidRPr="00E03D28">
        <w:rPr>
          <w:i/>
        </w:rPr>
        <w:t>Attitude</w:t>
      </w:r>
      <w:r>
        <w:t xml:space="preserve"> + </w:t>
      </w:r>
      <w:r>
        <w:rPr>
          <w:rFonts w:cstheme="minorHAnsi"/>
        </w:rPr>
        <w:t>ϵ</w:t>
      </w:r>
    </w:p>
    <w:p w14:paraId="0A05C29B" w14:textId="77777777" w:rsidR="008D1048" w:rsidRPr="00492E6D" w:rsidRDefault="008D1048" w:rsidP="008D1048">
      <w:pPr>
        <w:pStyle w:val="af0"/>
        <w:numPr>
          <w:ilvl w:val="0"/>
          <w:numId w:val="3"/>
        </w:numPr>
        <w:ind w:left="426"/>
      </w:pPr>
      <w:r w:rsidRPr="00492E6D">
        <w:t>β</w:t>
      </w:r>
      <w:r w:rsidRPr="00E03D28">
        <w:rPr>
          <w:vertAlign w:val="subscript"/>
        </w:rPr>
        <w:t xml:space="preserve">0 </w:t>
      </w:r>
      <w:r w:rsidRPr="00492E6D">
        <w:t>is the intercept of the model</w:t>
      </w:r>
    </w:p>
    <w:p w14:paraId="1A0773A0" w14:textId="1CF91391" w:rsidR="008D1048" w:rsidRPr="00492E6D" w:rsidRDefault="008D1048" w:rsidP="008D1048">
      <w:pPr>
        <w:pStyle w:val="af0"/>
        <w:numPr>
          <w:ilvl w:val="0"/>
          <w:numId w:val="3"/>
        </w:numPr>
        <w:ind w:left="426"/>
      </w:pPr>
      <w:r w:rsidRPr="00492E6D">
        <w:t>β</w:t>
      </w:r>
      <w:r w:rsidRPr="00E03D28">
        <w:rPr>
          <w:vertAlign w:val="subscript"/>
        </w:rPr>
        <w:t xml:space="preserve">1 </w:t>
      </w:r>
      <w:r w:rsidRPr="00492E6D">
        <w:t xml:space="preserve">represents the estimate of </w:t>
      </w:r>
      <w:r w:rsidR="002928BE" w:rsidRPr="00492E6D">
        <w:t>v</w:t>
      </w:r>
      <w:r w:rsidR="002928BE">
        <w:t>ariable</w:t>
      </w:r>
      <w:r>
        <w:t xml:space="preserve"> </w:t>
      </w:r>
      <w:r w:rsidRPr="00E03D28">
        <w:rPr>
          <w:i/>
        </w:rPr>
        <w:t>age</w:t>
      </w:r>
    </w:p>
    <w:p w14:paraId="2AEB8742" w14:textId="77777777" w:rsidR="008D1048" w:rsidRPr="00492E6D" w:rsidRDefault="008D1048" w:rsidP="008D1048">
      <w:pPr>
        <w:pStyle w:val="af0"/>
        <w:numPr>
          <w:ilvl w:val="0"/>
          <w:numId w:val="3"/>
        </w:numPr>
        <w:ind w:left="426"/>
      </w:pPr>
      <w:r w:rsidRPr="00492E6D">
        <w:t>β</w:t>
      </w:r>
      <w:r w:rsidRPr="00E03D28">
        <w:rPr>
          <w:vertAlign w:val="subscript"/>
        </w:rPr>
        <w:t xml:space="preserve">2 </w:t>
      </w:r>
      <w:r w:rsidRPr="00492E6D">
        <w:t>represents</w:t>
      </w:r>
      <w:r>
        <w:t xml:space="preserve"> the estimate of variable </w:t>
      </w:r>
      <w:r w:rsidRPr="00E03D28">
        <w:rPr>
          <w:i/>
        </w:rPr>
        <w:t>education</w:t>
      </w:r>
    </w:p>
    <w:p w14:paraId="28B0C96B" w14:textId="77777777" w:rsidR="008D1048" w:rsidRPr="00492E6D" w:rsidRDefault="008D1048" w:rsidP="008D1048">
      <w:pPr>
        <w:pStyle w:val="af0"/>
        <w:numPr>
          <w:ilvl w:val="0"/>
          <w:numId w:val="3"/>
        </w:numPr>
        <w:ind w:left="426"/>
      </w:pPr>
      <w:r w:rsidRPr="00492E6D">
        <w:t>β</w:t>
      </w:r>
      <w:r w:rsidRPr="00E03D28">
        <w:rPr>
          <w:vertAlign w:val="subscript"/>
        </w:rPr>
        <w:t xml:space="preserve">3 </w:t>
      </w:r>
      <w:r w:rsidRPr="00492E6D">
        <w:t>represents</w:t>
      </w:r>
      <w:r>
        <w:t xml:space="preserve"> the estimate of variable </w:t>
      </w:r>
      <w:r w:rsidRPr="00E03D28">
        <w:rPr>
          <w:i/>
        </w:rPr>
        <w:t>Gender</w:t>
      </w:r>
    </w:p>
    <w:p w14:paraId="212BCA91" w14:textId="77777777" w:rsidR="008D1048" w:rsidRPr="00492E6D" w:rsidRDefault="008D1048" w:rsidP="008D1048">
      <w:pPr>
        <w:pStyle w:val="af0"/>
        <w:numPr>
          <w:ilvl w:val="0"/>
          <w:numId w:val="3"/>
        </w:numPr>
        <w:ind w:left="426"/>
      </w:pPr>
      <w:r w:rsidRPr="00492E6D">
        <w:t>β</w:t>
      </w:r>
      <w:r w:rsidRPr="00E03D28">
        <w:rPr>
          <w:vertAlign w:val="subscript"/>
        </w:rPr>
        <w:t xml:space="preserve">4 </w:t>
      </w:r>
      <w:r w:rsidRPr="00492E6D">
        <w:t>represents</w:t>
      </w:r>
      <w:r>
        <w:t xml:space="preserve"> the estimate of variable </w:t>
      </w:r>
      <w:r w:rsidRPr="00A31219">
        <w:rPr>
          <w:i/>
        </w:rPr>
        <w:t>Attitude</w:t>
      </w:r>
    </w:p>
    <w:p w14:paraId="2929F14E" w14:textId="024388ED" w:rsidR="008D1048" w:rsidRPr="00A31219" w:rsidRDefault="008D1048" w:rsidP="008D1048">
      <w:pPr>
        <w:pStyle w:val="af0"/>
        <w:numPr>
          <w:ilvl w:val="0"/>
          <w:numId w:val="3"/>
        </w:numPr>
        <w:spacing w:after="0"/>
        <w:ind w:left="426"/>
      </w:pPr>
      <w:r w:rsidRPr="00492E6D">
        <w:t>β</w:t>
      </w:r>
      <w:r w:rsidRPr="00E03D28">
        <w:rPr>
          <w:vertAlign w:val="subscript"/>
        </w:rPr>
        <w:t xml:space="preserve">5 </w:t>
      </w:r>
      <w:r w:rsidRPr="00492E6D">
        <w:t>represents</w:t>
      </w:r>
      <w:r>
        <w:t xml:space="preserve"> the estimates of variable </w:t>
      </w:r>
      <w:r w:rsidRPr="00E03D28">
        <w:rPr>
          <w:i/>
        </w:rPr>
        <w:t>PokemonGo_AppUsage</w:t>
      </w:r>
    </w:p>
    <w:p w14:paraId="491B1347" w14:textId="002CFDF2" w:rsidR="008D1048" w:rsidRDefault="008D1048" w:rsidP="008D1048">
      <w:pPr>
        <w:pStyle w:val="a0"/>
        <w:numPr>
          <w:ilvl w:val="0"/>
          <w:numId w:val="3"/>
        </w:numPr>
        <w:spacing w:before="0" w:after="0"/>
        <w:ind w:left="426"/>
      </w:pPr>
      <w:r>
        <w:t>α</w:t>
      </w:r>
      <w:r>
        <w:rPr>
          <w:vertAlign w:val="subscript"/>
        </w:rPr>
        <w:t xml:space="preserve">1 </w:t>
      </w:r>
      <w:r w:rsidRPr="007B72E9">
        <w:t>represents</w:t>
      </w:r>
      <w:r>
        <w:t xml:space="preserve"> the estimates of interaction term of the </w:t>
      </w:r>
      <w:r w:rsidRPr="00123686">
        <w:rPr>
          <w:i/>
        </w:rPr>
        <w:t>Attitude</w:t>
      </w:r>
      <w:r>
        <w:t xml:space="preserve"> </w:t>
      </w:r>
      <w:r w:rsidR="002928BE">
        <w:t>itself</w:t>
      </w:r>
    </w:p>
    <w:p w14:paraId="017B75E5" w14:textId="10FCBBA1" w:rsidR="008D1048" w:rsidRDefault="008D1048" w:rsidP="008D1048">
      <w:pPr>
        <w:pStyle w:val="a0"/>
        <w:numPr>
          <w:ilvl w:val="0"/>
          <w:numId w:val="3"/>
        </w:numPr>
        <w:spacing w:before="0" w:after="0"/>
        <w:ind w:left="426"/>
      </w:pPr>
      <w:r>
        <w:t>α</w:t>
      </w:r>
      <w:r>
        <w:rPr>
          <w:vertAlign w:val="subscript"/>
        </w:rPr>
        <w:t>2</w:t>
      </w:r>
      <w:r>
        <w:rPr>
          <w:vertAlign w:val="subscript"/>
        </w:rPr>
        <w:t xml:space="preserve"> </w:t>
      </w:r>
      <w:r w:rsidRPr="007B72E9">
        <w:t>represents</w:t>
      </w:r>
      <w:r>
        <w:t xml:space="preserve"> the estimates of interaction term of variables </w:t>
      </w:r>
      <w:r w:rsidRPr="00963933">
        <w:rPr>
          <w:i/>
        </w:rPr>
        <w:t>age</w:t>
      </w:r>
      <w:r>
        <w:t xml:space="preserve"> and </w:t>
      </w:r>
      <w:r w:rsidRPr="00963933">
        <w:rPr>
          <w:i/>
        </w:rPr>
        <w:t>education</w:t>
      </w:r>
      <w:bookmarkStart w:id="1" w:name="_GoBack"/>
      <w:bookmarkEnd w:id="1"/>
    </w:p>
    <w:p w14:paraId="78668CEF" w14:textId="6D277BF7" w:rsidR="008D1048" w:rsidRDefault="008D1048" w:rsidP="008D1048">
      <w:pPr>
        <w:pStyle w:val="a0"/>
        <w:numPr>
          <w:ilvl w:val="0"/>
          <w:numId w:val="3"/>
        </w:numPr>
        <w:spacing w:before="0" w:after="0"/>
        <w:ind w:left="426"/>
      </w:pPr>
      <w:r>
        <w:t>α</w:t>
      </w:r>
      <w:r>
        <w:rPr>
          <w:vertAlign w:val="subscript"/>
        </w:rPr>
        <w:t>3</w:t>
      </w:r>
      <w:r>
        <w:rPr>
          <w:vertAlign w:val="subscript"/>
        </w:rPr>
        <w:t xml:space="preserve"> </w:t>
      </w:r>
      <w:r w:rsidRPr="007B72E9">
        <w:t>represents</w:t>
      </w:r>
      <w:r>
        <w:t xml:space="preserve"> the estimates of interaction </w:t>
      </w:r>
      <w:r w:rsidRPr="00963933">
        <w:t xml:space="preserve">term of variables </w:t>
      </w:r>
      <w:r w:rsidRPr="00963933">
        <w:rPr>
          <w:i/>
        </w:rPr>
        <w:t>education</w:t>
      </w:r>
      <w:r>
        <w:t xml:space="preserve"> and </w:t>
      </w:r>
      <w:r w:rsidRPr="00963933">
        <w:rPr>
          <w:i/>
        </w:rPr>
        <w:t>Attitude</w:t>
      </w:r>
    </w:p>
    <w:p w14:paraId="210C4FD4" w14:textId="11399641" w:rsidR="00442A67" w:rsidRDefault="008D1048" w:rsidP="002928BE">
      <w:pPr>
        <w:pStyle w:val="a0"/>
        <w:numPr>
          <w:ilvl w:val="0"/>
          <w:numId w:val="3"/>
        </w:numPr>
        <w:spacing w:before="0" w:after="0"/>
        <w:ind w:left="426"/>
      </w:pPr>
      <w:r>
        <w:t>ϵ represented the error terms of the model, with an assumption of normal distribution</w:t>
      </w:r>
    </w:p>
    <w:p w14:paraId="4FBF51B3" w14:textId="4793E1F4" w:rsidR="00442A67" w:rsidRDefault="00442A67">
      <w:pPr>
        <w:pStyle w:val="a0"/>
      </w:pPr>
    </w:p>
    <w:p w14:paraId="0F501F9E" w14:textId="463764B3" w:rsidR="00442A67" w:rsidRDefault="00442A67">
      <w:pPr>
        <w:pStyle w:val="a0"/>
      </w:pPr>
    </w:p>
    <w:p w14:paraId="561F030A" w14:textId="61B93298" w:rsidR="00442A67" w:rsidRDefault="00442A67">
      <w:pPr>
        <w:pStyle w:val="a0"/>
      </w:pPr>
    </w:p>
    <w:p w14:paraId="18D6E2D0" w14:textId="1327CF3C" w:rsidR="00442A67" w:rsidRDefault="00442A67">
      <w:pPr>
        <w:pStyle w:val="a0"/>
      </w:pPr>
    </w:p>
    <w:p w14:paraId="7945FDAC" w14:textId="46FE9B4C" w:rsidR="00442A67" w:rsidRDefault="00442A67">
      <w:pPr>
        <w:pStyle w:val="a0"/>
      </w:pPr>
    </w:p>
    <w:p w14:paraId="0BDAAFD2" w14:textId="7FC1403A" w:rsidR="00442A67" w:rsidRDefault="00442A67">
      <w:pPr>
        <w:pStyle w:val="a0"/>
      </w:pPr>
    </w:p>
    <w:tbl>
      <w:tblPr>
        <w:tblStyle w:val="af1"/>
        <w:tblW w:w="0" w:type="auto"/>
        <w:tblLook w:val="04A0" w:firstRow="1" w:lastRow="0" w:firstColumn="1" w:lastColumn="0" w:noHBand="0" w:noVBand="1"/>
      </w:tblPr>
      <w:tblGrid>
        <w:gridCol w:w="3830"/>
        <w:gridCol w:w="1461"/>
        <w:gridCol w:w="1461"/>
        <w:gridCol w:w="1218"/>
        <w:gridCol w:w="1380"/>
      </w:tblGrid>
      <w:tr w:rsidR="0046001C" w14:paraId="6B0CABA9" w14:textId="77777777" w:rsidTr="00442A67">
        <w:trPr>
          <w:trHeight w:val="424"/>
        </w:trPr>
        <w:tc>
          <w:tcPr>
            <w:tcW w:w="3830" w:type="dxa"/>
          </w:tcPr>
          <w:p w14:paraId="1231566E" w14:textId="77777777" w:rsidR="001E08D3" w:rsidRDefault="00A71488" w:rsidP="00DB728A">
            <w:pPr>
              <w:pStyle w:val="a0"/>
              <w:spacing w:before="60" w:after="60"/>
            </w:pPr>
            <w:r>
              <w:t>Coefficients</w:t>
            </w:r>
          </w:p>
        </w:tc>
        <w:tc>
          <w:tcPr>
            <w:tcW w:w="1461" w:type="dxa"/>
          </w:tcPr>
          <w:p w14:paraId="09CD7B27" w14:textId="77777777" w:rsidR="001E08D3" w:rsidRDefault="00A71488" w:rsidP="00DB728A">
            <w:pPr>
              <w:pStyle w:val="a0"/>
              <w:spacing w:before="60" w:after="60"/>
            </w:pPr>
            <w:r w:rsidRPr="001E08D3">
              <w:t>Estimate</w:t>
            </w:r>
          </w:p>
        </w:tc>
        <w:tc>
          <w:tcPr>
            <w:tcW w:w="1461" w:type="dxa"/>
          </w:tcPr>
          <w:p w14:paraId="2AFA3BB2" w14:textId="77777777" w:rsidR="001E08D3" w:rsidRDefault="00A71488" w:rsidP="00DB728A">
            <w:pPr>
              <w:pStyle w:val="a0"/>
              <w:spacing w:before="60" w:after="60"/>
            </w:pPr>
            <w:r w:rsidRPr="001E08D3">
              <w:t>Std. Error</w:t>
            </w:r>
          </w:p>
        </w:tc>
        <w:tc>
          <w:tcPr>
            <w:tcW w:w="1218" w:type="dxa"/>
          </w:tcPr>
          <w:p w14:paraId="5CD0DBCD" w14:textId="77777777" w:rsidR="001E08D3" w:rsidRDefault="00A71488" w:rsidP="00DB728A">
            <w:pPr>
              <w:pStyle w:val="a0"/>
              <w:spacing w:before="60" w:after="60"/>
            </w:pPr>
            <w:r w:rsidRPr="001E08D3">
              <w:t>t value</w:t>
            </w:r>
          </w:p>
        </w:tc>
        <w:tc>
          <w:tcPr>
            <w:tcW w:w="1380" w:type="dxa"/>
          </w:tcPr>
          <w:p w14:paraId="538D33E5" w14:textId="77777777" w:rsidR="001E08D3" w:rsidRDefault="00A71488" w:rsidP="00DB728A">
            <w:pPr>
              <w:pStyle w:val="a0"/>
              <w:spacing w:before="60" w:after="60"/>
            </w:pPr>
            <w:proofErr w:type="spellStart"/>
            <w:r w:rsidRPr="001E08D3">
              <w:t>Pr</w:t>
            </w:r>
            <w:proofErr w:type="spellEnd"/>
            <w:r w:rsidRPr="001E08D3">
              <w:t>(&gt;|t|)</w:t>
            </w:r>
          </w:p>
        </w:tc>
      </w:tr>
      <w:tr w:rsidR="0046001C" w14:paraId="779BF544" w14:textId="77777777" w:rsidTr="00442A67">
        <w:tc>
          <w:tcPr>
            <w:tcW w:w="3830" w:type="dxa"/>
          </w:tcPr>
          <w:p w14:paraId="60225992" w14:textId="77777777" w:rsidR="001E08D3" w:rsidRDefault="00A71488" w:rsidP="00DB728A">
            <w:pPr>
              <w:pStyle w:val="a0"/>
              <w:spacing w:before="60" w:after="60"/>
            </w:pPr>
            <w:r w:rsidRPr="001E08D3">
              <w:t>(Intercept)</w:t>
            </w:r>
          </w:p>
        </w:tc>
        <w:tc>
          <w:tcPr>
            <w:tcW w:w="1461" w:type="dxa"/>
          </w:tcPr>
          <w:p w14:paraId="20D31487" w14:textId="77777777" w:rsidR="001E08D3" w:rsidRDefault="00A71488" w:rsidP="00DB728A">
            <w:pPr>
              <w:pStyle w:val="a0"/>
              <w:spacing w:before="60" w:after="60"/>
            </w:pPr>
            <w:r w:rsidRPr="001E08D3">
              <w:t>6.136942</w:t>
            </w:r>
          </w:p>
        </w:tc>
        <w:tc>
          <w:tcPr>
            <w:tcW w:w="1461" w:type="dxa"/>
          </w:tcPr>
          <w:p w14:paraId="5CC73464" w14:textId="77777777" w:rsidR="001E08D3" w:rsidRDefault="00A71488" w:rsidP="00DB728A">
            <w:pPr>
              <w:pStyle w:val="a0"/>
              <w:spacing w:before="60" w:after="60"/>
            </w:pPr>
            <w:r w:rsidRPr="001E08D3">
              <w:t xml:space="preserve">3.010388   </w:t>
            </w:r>
          </w:p>
        </w:tc>
        <w:tc>
          <w:tcPr>
            <w:tcW w:w="1218" w:type="dxa"/>
          </w:tcPr>
          <w:p w14:paraId="6131C6C1" w14:textId="77777777" w:rsidR="001E08D3" w:rsidRDefault="00A71488" w:rsidP="00DB728A">
            <w:pPr>
              <w:pStyle w:val="a0"/>
              <w:spacing w:before="60" w:after="60"/>
            </w:pPr>
            <w:r w:rsidRPr="001E08D3">
              <w:t xml:space="preserve">2.039  </w:t>
            </w:r>
          </w:p>
        </w:tc>
        <w:tc>
          <w:tcPr>
            <w:tcW w:w="1380" w:type="dxa"/>
          </w:tcPr>
          <w:p w14:paraId="4DA2BF91" w14:textId="77777777" w:rsidR="001E08D3" w:rsidRDefault="00A71488" w:rsidP="00DB728A">
            <w:pPr>
              <w:pStyle w:val="a0"/>
              <w:spacing w:before="60" w:after="60"/>
            </w:pPr>
            <w:r>
              <w:t>0.04176</w:t>
            </w:r>
            <w:r w:rsidRPr="001E08D3">
              <w:t xml:space="preserve">  </w:t>
            </w:r>
          </w:p>
        </w:tc>
      </w:tr>
      <w:tr w:rsidR="0046001C" w14:paraId="6E4EEF80" w14:textId="77777777" w:rsidTr="00442A67">
        <w:tc>
          <w:tcPr>
            <w:tcW w:w="3830" w:type="dxa"/>
          </w:tcPr>
          <w:p w14:paraId="351D1881" w14:textId="77777777" w:rsidR="001E08D3" w:rsidRDefault="00A71488" w:rsidP="00DB728A">
            <w:pPr>
              <w:pStyle w:val="a0"/>
              <w:spacing w:before="60" w:after="60"/>
            </w:pPr>
            <w:r w:rsidRPr="001E08D3">
              <w:t>age</w:t>
            </w:r>
          </w:p>
        </w:tc>
        <w:tc>
          <w:tcPr>
            <w:tcW w:w="1461" w:type="dxa"/>
          </w:tcPr>
          <w:p w14:paraId="3841EECC" w14:textId="77777777" w:rsidR="001E08D3" w:rsidRDefault="00A71488" w:rsidP="00DB728A">
            <w:pPr>
              <w:pStyle w:val="a0"/>
              <w:spacing w:before="60" w:after="60"/>
            </w:pPr>
            <w:r w:rsidRPr="001E08D3">
              <w:t xml:space="preserve">0.012821   </w:t>
            </w:r>
          </w:p>
        </w:tc>
        <w:tc>
          <w:tcPr>
            <w:tcW w:w="1461" w:type="dxa"/>
          </w:tcPr>
          <w:p w14:paraId="5472CB18" w14:textId="77777777" w:rsidR="001E08D3" w:rsidRDefault="00A71488" w:rsidP="00DB728A">
            <w:pPr>
              <w:pStyle w:val="a0"/>
              <w:spacing w:before="60" w:after="60"/>
            </w:pPr>
            <w:r w:rsidRPr="0081606B">
              <w:t>0.015683</w:t>
            </w:r>
          </w:p>
        </w:tc>
        <w:tc>
          <w:tcPr>
            <w:tcW w:w="1218" w:type="dxa"/>
          </w:tcPr>
          <w:p w14:paraId="52E64065" w14:textId="77777777" w:rsidR="001E08D3" w:rsidRDefault="00A71488" w:rsidP="00DB728A">
            <w:pPr>
              <w:pStyle w:val="a0"/>
              <w:spacing w:before="60" w:after="60"/>
            </w:pPr>
            <w:r w:rsidRPr="0081606B">
              <w:t xml:space="preserve">0.818  </w:t>
            </w:r>
          </w:p>
        </w:tc>
        <w:tc>
          <w:tcPr>
            <w:tcW w:w="1380" w:type="dxa"/>
          </w:tcPr>
          <w:p w14:paraId="66413303" w14:textId="77777777" w:rsidR="001E08D3" w:rsidRDefault="00A71488" w:rsidP="00DB728A">
            <w:pPr>
              <w:pStyle w:val="a0"/>
              <w:spacing w:before="60" w:after="60"/>
            </w:pPr>
            <w:r w:rsidRPr="0081606B">
              <w:t xml:space="preserve">0.41382    </w:t>
            </w:r>
          </w:p>
        </w:tc>
      </w:tr>
      <w:tr w:rsidR="0046001C" w14:paraId="17FFD5DA" w14:textId="77777777" w:rsidTr="00442A67">
        <w:tc>
          <w:tcPr>
            <w:tcW w:w="3830" w:type="dxa"/>
          </w:tcPr>
          <w:p w14:paraId="6546F38A" w14:textId="77777777" w:rsidR="001E08D3" w:rsidRDefault="00A71488" w:rsidP="00DB728A">
            <w:pPr>
              <w:pStyle w:val="a0"/>
              <w:spacing w:before="60" w:after="60"/>
            </w:pPr>
            <w:r w:rsidRPr="0081606B">
              <w:t>education</w:t>
            </w:r>
          </w:p>
        </w:tc>
        <w:tc>
          <w:tcPr>
            <w:tcW w:w="1461" w:type="dxa"/>
          </w:tcPr>
          <w:p w14:paraId="6DF9E0A7" w14:textId="77777777" w:rsidR="001E08D3" w:rsidRDefault="00A71488" w:rsidP="00DB728A">
            <w:pPr>
              <w:pStyle w:val="a0"/>
              <w:spacing w:before="60" w:after="60"/>
            </w:pPr>
            <w:r w:rsidRPr="0081606B">
              <w:t xml:space="preserve">-0.279905   </w:t>
            </w:r>
          </w:p>
        </w:tc>
        <w:tc>
          <w:tcPr>
            <w:tcW w:w="1461" w:type="dxa"/>
          </w:tcPr>
          <w:p w14:paraId="262C599C" w14:textId="77777777" w:rsidR="001E08D3" w:rsidRDefault="00A71488" w:rsidP="00DB728A">
            <w:pPr>
              <w:pStyle w:val="a0"/>
              <w:spacing w:before="60" w:after="60"/>
            </w:pPr>
            <w:r w:rsidRPr="0081606B">
              <w:t xml:space="preserve">0.284092  </w:t>
            </w:r>
          </w:p>
        </w:tc>
        <w:tc>
          <w:tcPr>
            <w:tcW w:w="1218" w:type="dxa"/>
          </w:tcPr>
          <w:p w14:paraId="0E7681BA" w14:textId="77777777" w:rsidR="001E08D3" w:rsidRDefault="00A71488" w:rsidP="00DB728A">
            <w:pPr>
              <w:pStyle w:val="a0"/>
              <w:spacing w:before="60" w:after="60"/>
            </w:pPr>
            <w:r w:rsidRPr="0081606B">
              <w:t xml:space="preserve">-0.985  </w:t>
            </w:r>
          </w:p>
        </w:tc>
        <w:tc>
          <w:tcPr>
            <w:tcW w:w="1380" w:type="dxa"/>
          </w:tcPr>
          <w:p w14:paraId="735B7E0E" w14:textId="77777777" w:rsidR="001E08D3" w:rsidRDefault="00A71488" w:rsidP="00DB728A">
            <w:pPr>
              <w:pStyle w:val="a0"/>
              <w:spacing w:before="60" w:after="60"/>
            </w:pPr>
            <w:r w:rsidRPr="0081606B">
              <w:t xml:space="preserve">0.32474    </w:t>
            </w:r>
          </w:p>
        </w:tc>
      </w:tr>
      <w:tr w:rsidR="0046001C" w14:paraId="16DDA5EB" w14:textId="77777777" w:rsidTr="00442A67">
        <w:tc>
          <w:tcPr>
            <w:tcW w:w="3830" w:type="dxa"/>
          </w:tcPr>
          <w:p w14:paraId="4CBBBBED" w14:textId="77777777" w:rsidR="001E08D3" w:rsidRDefault="00A71488" w:rsidP="00DB728A">
            <w:pPr>
              <w:pStyle w:val="a0"/>
              <w:spacing w:before="60" w:after="60"/>
            </w:pPr>
            <w:r w:rsidRPr="0081606B">
              <w:t>Gender</w:t>
            </w:r>
          </w:p>
        </w:tc>
        <w:tc>
          <w:tcPr>
            <w:tcW w:w="1461" w:type="dxa"/>
          </w:tcPr>
          <w:p w14:paraId="5925419F" w14:textId="77777777" w:rsidR="001E08D3" w:rsidRDefault="00A71488" w:rsidP="00DB728A">
            <w:pPr>
              <w:pStyle w:val="a0"/>
              <w:spacing w:before="60" w:after="60"/>
            </w:pPr>
            <w:r w:rsidRPr="0081606B">
              <w:t xml:space="preserve">0.278323   </w:t>
            </w:r>
          </w:p>
        </w:tc>
        <w:tc>
          <w:tcPr>
            <w:tcW w:w="1461" w:type="dxa"/>
          </w:tcPr>
          <w:p w14:paraId="05535864" w14:textId="77777777" w:rsidR="001E08D3" w:rsidRDefault="00A71488" w:rsidP="00DB728A">
            <w:pPr>
              <w:pStyle w:val="a0"/>
              <w:spacing w:before="60" w:after="60"/>
            </w:pPr>
            <w:r w:rsidRPr="0081606B">
              <w:t xml:space="preserve">0.084595   </w:t>
            </w:r>
          </w:p>
        </w:tc>
        <w:tc>
          <w:tcPr>
            <w:tcW w:w="1218" w:type="dxa"/>
          </w:tcPr>
          <w:p w14:paraId="6972AFD2" w14:textId="77777777" w:rsidR="001E08D3" w:rsidRDefault="00A71488" w:rsidP="00DB728A">
            <w:pPr>
              <w:pStyle w:val="a0"/>
              <w:spacing w:before="60" w:after="60"/>
            </w:pPr>
            <w:r w:rsidRPr="0081606B">
              <w:t xml:space="preserve">3.290  </w:t>
            </w:r>
          </w:p>
        </w:tc>
        <w:tc>
          <w:tcPr>
            <w:tcW w:w="1380" w:type="dxa"/>
          </w:tcPr>
          <w:p w14:paraId="6FCFEDAB" w14:textId="77777777" w:rsidR="001E08D3" w:rsidRDefault="00A71488" w:rsidP="00DB728A">
            <w:pPr>
              <w:pStyle w:val="a0"/>
              <w:spacing w:before="60" w:after="60"/>
            </w:pPr>
            <w:r>
              <w:t>0.00104</w:t>
            </w:r>
          </w:p>
        </w:tc>
      </w:tr>
      <w:tr w:rsidR="0046001C" w14:paraId="742E2958" w14:textId="77777777" w:rsidTr="00442A67">
        <w:tc>
          <w:tcPr>
            <w:tcW w:w="3830" w:type="dxa"/>
          </w:tcPr>
          <w:p w14:paraId="5032F852" w14:textId="77777777" w:rsidR="001E08D3" w:rsidRDefault="00A71488" w:rsidP="00DB728A">
            <w:pPr>
              <w:pStyle w:val="a0"/>
              <w:spacing w:before="60" w:after="60"/>
            </w:pPr>
            <w:r w:rsidRPr="0081606B">
              <w:t xml:space="preserve">Attitude                        </w:t>
            </w:r>
          </w:p>
        </w:tc>
        <w:tc>
          <w:tcPr>
            <w:tcW w:w="1461" w:type="dxa"/>
          </w:tcPr>
          <w:p w14:paraId="4E6D345C" w14:textId="77777777" w:rsidR="001E08D3" w:rsidRDefault="00A71488" w:rsidP="00DB728A">
            <w:pPr>
              <w:pStyle w:val="a0"/>
              <w:spacing w:before="60" w:after="60"/>
            </w:pPr>
            <w:r w:rsidRPr="0081606B">
              <w:t xml:space="preserve">-1.761775   </w:t>
            </w:r>
          </w:p>
        </w:tc>
        <w:tc>
          <w:tcPr>
            <w:tcW w:w="1461" w:type="dxa"/>
          </w:tcPr>
          <w:p w14:paraId="4E7E8DB4" w14:textId="77777777" w:rsidR="001E08D3" w:rsidRDefault="00A71488" w:rsidP="00DB728A">
            <w:pPr>
              <w:pStyle w:val="a0"/>
              <w:spacing w:before="60" w:after="60"/>
            </w:pPr>
            <w:r w:rsidRPr="0081606B">
              <w:t xml:space="preserve">1.013901  </w:t>
            </w:r>
          </w:p>
        </w:tc>
        <w:tc>
          <w:tcPr>
            <w:tcW w:w="1218" w:type="dxa"/>
          </w:tcPr>
          <w:p w14:paraId="680F1BE3" w14:textId="77777777" w:rsidR="001E08D3" w:rsidRDefault="00A71488" w:rsidP="00DB728A">
            <w:pPr>
              <w:pStyle w:val="a0"/>
              <w:spacing w:before="60" w:after="60"/>
            </w:pPr>
            <w:r w:rsidRPr="0081606B">
              <w:t xml:space="preserve">-1.738  </w:t>
            </w:r>
          </w:p>
        </w:tc>
        <w:tc>
          <w:tcPr>
            <w:tcW w:w="1380" w:type="dxa"/>
          </w:tcPr>
          <w:p w14:paraId="26ADCA14" w14:textId="77777777" w:rsidR="001E08D3" w:rsidRDefault="00A71488" w:rsidP="00DB728A">
            <w:pPr>
              <w:pStyle w:val="a0"/>
              <w:spacing w:before="60" w:after="60"/>
            </w:pPr>
            <w:r>
              <w:t>0.08260</w:t>
            </w:r>
            <w:r w:rsidRPr="0081606B">
              <w:t xml:space="preserve"> </w:t>
            </w:r>
          </w:p>
        </w:tc>
      </w:tr>
      <w:tr w:rsidR="0046001C" w14:paraId="61CEB0A5" w14:textId="77777777" w:rsidTr="00442A67">
        <w:tc>
          <w:tcPr>
            <w:tcW w:w="3830" w:type="dxa"/>
          </w:tcPr>
          <w:p w14:paraId="29F50B22" w14:textId="77777777" w:rsidR="001E08D3" w:rsidRDefault="00A71488" w:rsidP="00DB728A">
            <w:pPr>
              <w:pStyle w:val="a0"/>
              <w:spacing w:before="60" w:after="60"/>
            </w:pPr>
            <w:r w:rsidRPr="0081606B">
              <w:t xml:space="preserve">PokemonGo_AppUsage              </w:t>
            </w:r>
          </w:p>
        </w:tc>
        <w:tc>
          <w:tcPr>
            <w:tcW w:w="1461" w:type="dxa"/>
          </w:tcPr>
          <w:p w14:paraId="38B8DC10" w14:textId="77777777" w:rsidR="001E08D3" w:rsidRDefault="00A71488" w:rsidP="00DB728A">
            <w:pPr>
              <w:pStyle w:val="a0"/>
              <w:spacing w:before="60" w:after="60"/>
            </w:pPr>
            <w:r w:rsidRPr="0081606B">
              <w:t xml:space="preserve">-0.198716   </w:t>
            </w:r>
          </w:p>
        </w:tc>
        <w:tc>
          <w:tcPr>
            <w:tcW w:w="1461" w:type="dxa"/>
          </w:tcPr>
          <w:p w14:paraId="26DF1AF2" w14:textId="77777777" w:rsidR="001E08D3" w:rsidRDefault="00A71488" w:rsidP="00DB728A">
            <w:pPr>
              <w:pStyle w:val="a0"/>
              <w:spacing w:before="60" w:after="60"/>
            </w:pPr>
            <w:r w:rsidRPr="0081606B">
              <w:t xml:space="preserve">0.035205  </w:t>
            </w:r>
          </w:p>
        </w:tc>
        <w:tc>
          <w:tcPr>
            <w:tcW w:w="1218" w:type="dxa"/>
          </w:tcPr>
          <w:p w14:paraId="5819742E" w14:textId="77777777" w:rsidR="001E08D3" w:rsidRDefault="00A71488" w:rsidP="00DB728A">
            <w:pPr>
              <w:pStyle w:val="a0"/>
              <w:spacing w:before="60" w:after="60"/>
            </w:pPr>
            <w:r w:rsidRPr="0081606B">
              <w:t>-5.645</w:t>
            </w:r>
          </w:p>
        </w:tc>
        <w:tc>
          <w:tcPr>
            <w:tcW w:w="1380" w:type="dxa"/>
          </w:tcPr>
          <w:p w14:paraId="638AE060" w14:textId="77777777" w:rsidR="001E08D3" w:rsidRDefault="00A71488" w:rsidP="00DB728A">
            <w:pPr>
              <w:pStyle w:val="a0"/>
              <w:spacing w:before="60" w:after="60"/>
            </w:pPr>
            <w:r>
              <w:t xml:space="preserve">2.17e-08 </w:t>
            </w:r>
          </w:p>
        </w:tc>
      </w:tr>
      <w:tr w:rsidR="0046001C" w14:paraId="3AF7AF34" w14:textId="77777777" w:rsidTr="00442A67">
        <w:tc>
          <w:tcPr>
            <w:tcW w:w="3830" w:type="dxa"/>
          </w:tcPr>
          <w:p w14:paraId="515B87C0" w14:textId="77777777" w:rsidR="001E08D3" w:rsidRDefault="00A71488" w:rsidP="00DB728A">
            <w:pPr>
              <w:pStyle w:val="a0"/>
              <w:spacing w:before="60" w:after="60"/>
            </w:pPr>
            <w:r w:rsidRPr="0081606B">
              <w:t xml:space="preserve">PokemonGo_Relate.Behaviour       </w:t>
            </w:r>
          </w:p>
        </w:tc>
        <w:tc>
          <w:tcPr>
            <w:tcW w:w="1461" w:type="dxa"/>
          </w:tcPr>
          <w:p w14:paraId="3F73BA79" w14:textId="77777777" w:rsidR="001E08D3" w:rsidRDefault="00A71488" w:rsidP="00DB728A">
            <w:pPr>
              <w:pStyle w:val="a0"/>
              <w:spacing w:before="60" w:after="60"/>
            </w:pPr>
            <w:r w:rsidRPr="0081606B">
              <w:t xml:space="preserve">0.973577   </w:t>
            </w:r>
          </w:p>
        </w:tc>
        <w:tc>
          <w:tcPr>
            <w:tcW w:w="1461" w:type="dxa"/>
          </w:tcPr>
          <w:p w14:paraId="55C5991C" w14:textId="77777777" w:rsidR="001E08D3" w:rsidRDefault="00A71488" w:rsidP="00DB728A">
            <w:pPr>
              <w:pStyle w:val="a0"/>
              <w:spacing w:before="60" w:after="60"/>
            </w:pPr>
            <w:r w:rsidRPr="0081606B">
              <w:t xml:space="preserve">0.207318   </w:t>
            </w:r>
          </w:p>
        </w:tc>
        <w:tc>
          <w:tcPr>
            <w:tcW w:w="1218" w:type="dxa"/>
          </w:tcPr>
          <w:p w14:paraId="188FA941" w14:textId="77777777" w:rsidR="001E08D3" w:rsidRDefault="00A71488" w:rsidP="00DB728A">
            <w:pPr>
              <w:pStyle w:val="a0"/>
              <w:spacing w:before="60" w:after="60"/>
            </w:pPr>
            <w:r w:rsidRPr="0081606B">
              <w:t>4.696</w:t>
            </w:r>
          </w:p>
        </w:tc>
        <w:tc>
          <w:tcPr>
            <w:tcW w:w="1380" w:type="dxa"/>
          </w:tcPr>
          <w:p w14:paraId="5A5CF389" w14:textId="77777777" w:rsidR="001E08D3" w:rsidRDefault="00A71488" w:rsidP="00DB728A">
            <w:pPr>
              <w:pStyle w:val="a0"/>
              <w:spacing w:before="60" w:after="60"/>
            </w:pPr>
            <w:r>
              <w:t xml:space="preserve">3.03e-06 </w:t>
            </w:r>
          </w:p>
        </w:tc>
      </w:tr>
      <w:tr w:rsidR="0046001C" w14:paraId="5F2F4D12" w14:textId="77777777" w:rsidTr="00442A67">
        <w:tc>
          <w:tcPr>
            <w:tcW w:w="3830" w:type="dxa"/>
          </w:tcPr>
          <w:p w14:paraId="4B092EF6" w14:textId="77777777" w:rsidR="0081606B" w:rsidRPr="0081606B" w:rsidRDefault="00A71488" w:rsidP="00DB728A">
            <w:pPr>
              <w:pStyle w:val="a0"/>
              <w:spacing w:before="60" w:after="60"/>
            </w:pPr>
            <w:r w:rsidRPr="0081606B">
              <w:t xml:space="preserve">I(Attitude^2)                    </w:t>
            </w:r>
          </w:p>
        </w:tc>
        <w:tc>
          <w:tcPr>
            <w:tcW w:w="1461" w:type="dxa"/>
          </w:tcPr>
          <w:p w14:paraId="3A5B81BD" w14:textId="77777777" w:rsidR="0081606B" w:rsidRDefault="00A71488" w:rsidP="00DB728A">
            <w:pPr>
              <w:pStyle w:val="a0"/>
              <w:spacing w:before="60" w:after="60"/>
            </w:pPr>
            <w:r w:rsidRPr="0081606B">
              <w:t xml:space="preserve">0.155076   </w:t>
            </w:r>
          </w:p>
        </w:tc>
        <w:tc>
          <w:tcPr>
            <w:tcW w:w="1461" w:type="dxa"/>
          </w:tcPr>
          <w:p w14:paraId="638CF87D" w14:textId="77777777" w:rsidR="0081606B" w:rsidRDefault="00A71488" w:rsidP="00DB728A">
            <w:pPr>
              <w:pStyle w:val="a0"/>
              <w:spacing w:before="60" w:after="60"/>
            </w:pPr>
            <w:r w:rsidRPr="0081606B">
              <w:t xml:space="preserve">0.097228   </w:t>
            </w:r>
          </w:p>
        </w:tc>
        <w:tc>
          <w:tcPr>
            <w:tcW w:w="1218" w:type="dxa"/>
          </w:tcPr>
          <w:p w14:paraId="3225C288" w14:textId="77777777" w:rsidR="0081606B" w:rsidRDefault="00A71488" w:rsidP="00DB728A">
            <w:pPr>
              <w:pStyle w:val="a0"/>
              <w:spacing w:before="60" w:after="60"/>
            </w:pPr>
            <w:r w:rsidRPr="0081606B">
              <w:t xml:space="preserve">1.595  </w:t>
            </w:r>
          </w:p>
        </w:tc>
        <w:tc>
          <w:tcPr>
            <w:tcW w:w="1380" w:type="dxa"/>
          </w:tcPr>
          <w:p w14:paraId="6DA49D31" w14:textId="77777777" w:rsidR="0081606B" w:rsidRDefault="00A71488" w:rsidP="00DB728A">
            <w:pPr>
              <w:pStyle w:val="a0"/>
              <w:spacing w:before="60" w:after="60"/>
            </w:pPr>
            <w:r w:rsidRPr="0081606B">
              <w:t xml:space="preserve">0.11104    </w:t>
            </w:r>
          </w:p>
        </w:tc>
      </w:tr>
      <w:tr w:rsidR="0046001C" w14:paraId="0C9FEB2B" w14:textId="77777777" w:rsidTr="00442A67">
        <w:tc>
          <w:tcPr>
            <w:tcW w:w="3830" w:type="dxa"/>
          </w:tcPr>
          <w:p w14:paraId="34AC9783" w14:textId="77777777" w:rsidR="0081606B" w:rsidRPr="0081606B" w:rsidRDefault="00A71488" w:rsidP="00DB728A">
            <w:pPr>
              <w:pStyle w:val="a0"/>
              <w:spacing w:before="60" w:after="60"/>
            </w:pPr>
            <w:r w:rsidRPr="0081606B">
              <w:t xml:space="preserve">I(PokemonGo_Relate.Behaviour^2) </w:t>
            </w:r>
          </w:p>
        </w:tc>
        <w:tc>
          <w:tcPr>
            <w:tcW w:w="1461" w:type="dxa"/>
          </w:tcPr>
          <w:p w14:paraId="5C3D4C9D" w14:textId="77777777" w:rsidR="0081606B" w:rsidRDefault="00A71488" w:rsidP="00DB728A">
            <w:pPr>
              <w:pStyle w:val="a0"/>
              <w:spacing w:before="60" w:after="60"/>
            </w:pPr>
            <w:r w:rsidRPr="0081606B">
              <w:t xml:space="preserve">-0.046845   </w:t>
            </w:r>
          </w:p>
        </w:tc>
        <w:tc>
          <w:tcPr>
            <w:tcW w:w="1461" w:type="dxa"/>
          </w:tcPr>
          <w:p w14:paraId="36B0FC93" w14:textId="77777777" w:rsidR="0081606B" w:rsidRDefault="00A71488" w:rsidP="00DB728A">
            <w:pPr>
              <w:pStyle w:val="a0"/>
              <w:spacing w:before="60" w:after="60"/>
            </w:pPr>
            <w:r w:rsidRPr="0081606B">
              <w:t xml:space="preserve">0.029368  </w:t>
            </w:r>
          </w:p>
        </w:tc>
        <w:tc>
          <w:tcPr>
            <w:tcW w:w="1218" w:type="dxa"/>
          </w:tcPr>
          <w:p w14:paraId="3ED66F91" w14:textId="77777777" w:rsidR="0081606B" w:rsidRDefault="00A71488" w:rsidP="00DB728A">
            <w:pPr>
              <w:pStyle w:val="a0"/>
              <w:spacing w:before="60" w:after="60"/>
            </w:pPr>
            <w:r w:rsidRPr="0081606B">
              <w:t xml:space="preserve">-1.595  </w:t>
            </w:r>
          </w:p>
        </w:tc>
        <w:tc>
          <w:tcPr>
            <w:tcW w:w="1380" w:type="dxa"/>
          </w:tcPr>
          <w:p w14:paraId="4382D130" w14:textId="77777777" w:rsidR="0081606B" w:rsidRDefault="00A71488" w:rsidP="00DB728A">
            <w:pPr>
              <w:pStyle w:val="a0"/>
              <w:spacing w:before="60" w:after="60"/>
            </w:pPr>
            <w:r w:rsidRPr="0081606B">
              <w:t xml:space="preserve">0.11101    </w:t>
            </w:r>
          </w:p>
        </w:tc>
      </w:tr>
      <w:tr w:rsidR="0046001C" w14:paraId="55783C8E" w14:textId="77777777" w:rsidTr="00442A67">
        <w:tc>
          <w:tcPr>
            <w:tcW w:w="3830" w:type="dxa"/>
          </w:tcPr>
          <w:p w14:paraId="6E0D8418" w14:textId="77777777" w:rsidR="0081606B" w:rsidRPr="0081606B" w:rsidRDefault="00A71488" w:rsidP="00DB728A">
            <w:pPr>
              <w:pStyle w:val="a0"/>
              <w:spacing w:before="60" w:after="60"/>
            </w:pPr>
            <w:r>
              <w:t>a</w:t>
            </w:r>
            <w:r w:rsidRPr="0081606B">
              <w:t>ge</w:t>
            </w:r>
            <w:r>
              <w:t>*</w:t>
            </w:r>
            <w:r w:rsidRPr="0081606B">
              <w:t xml:space="preserve">education                  </w:t>
            </w:r>
          </w:p>
        </w:tc>
        <w:tc>
          <w:tcPr>
            <w:tcW w:w="1461" w:type="dxa"/>
          </w:tcPr>
          <w:p w14:paraId="179184C2" w14:textId="77777777" w:rsidR="0081606B" w:rsidRDefault="00A71488" w:rsidP="00DB728A">
            <w:pPr>
              <w:pStyle w:val="a0"/>
              <w:spacing w:before="60" w:after="60"/>
            </w:pPr>
            <w:r w:rsidRPr="0081606B">
              <w:t xml:space="preserve">-0.003554   </w:t>
            </w:r>
          </w:p>
        </w:tc>
        <w:tc>
          <w:tcPr>
            <w:tcW w:w="1461" w:type="dxa"/>
          </w:tcPr>
          <w:p w14:paraId="449EB9A7" w14:textId="77777777" w:rsidR="0081606B" w:rsidRDefault="00A71488" w:rsidP="00DB728A">
            <w:pPr>
              <w:pStyle w:val="a0"/>
              <w:spacing w:before="60" w:after="60"/>
            </w:pPr>
            <w:r w:rsidRPr="0081606B">
              <w:t xml:space="preserve">0.002289  </w:t>
            </w:r>
          </w:p>
        </w:tc>
        <w:tc>
          <w:tcPr>
            <w:tcW w:w="1218" w:type="dxa"/>
          </w:tcPr>
          <w:p w14:paraId="184517D5" w14:textId="77777777" w:rsidR="0081606B" w:rsidRDefault="00A71488" w:rsidP="00DB728A">
            <w:pPr>
              <w:pStyle w:val="a0"/>
              <w:spacing w:before="60" w:after="60"/>
            </w:pPr>
            <w:r w:rsidRPr="0081606B">
              <w:t>-1.553</w:t>
            </w:r>
          </w:p>
        </w:tc>
        <w:tc>
          <w:tcPr>
            <w:tcW w:w="1380" w:type="dxa"/>
          </w:tcPr>
          <w:p w14:paraId="2DB009E4" w14:textId="77777777" w:rsidR="0081606B" w:rsidRDefault="00A71488" w:rsidP="00DB728A">
            <w:pPr>
              <w:pStyle w:val="a0"/>
              <w:spacing w:before="60" w:after="60"/>
            </w:pPr>
            <w:r w:rsidRPr="0081606B">
              <w:t xml:space="preserve">0.12079    </w:t>
            </w:r>
          </w:p>
        </w:tc>
      </w:tr>
      <w:tr w:rsidR="0046001C" w14:paraId="464EBD11" w14:textId="77777777" w:rsidTr="00442A67">
        <w:tc>
          <w:tcPr>
            <w:tcW w:w="3830" w:type="dxa"/>
          </w:tcPr>
          <w:p w14:paraId="00B7ED6E" w14:textId="77777777" w:rsidR="0081606B" w:rsidRPr="0081606B" w:rsidRDefault="00A71488" w:rsidP="00DB728A">
            <w:pPr>
              <w:pStyle w:val="a0"/>
              <w:spacing w:before="60" w:after="60"/>
            </w:pPr>
            <w:r>
              <w:t>e</w:t>
            </w:r>
            <w:r w:rsidRPr="0081606B">
              <w:t>ducation</w:t>
            </w:r>
            <w:r>
              <w:t>*</w:t>
            </w:r>
            <w:r w:rsidRPr="0081606B">
              <w:t xml:space="preserve">Attitude               </w:t>
            </w:r>
          </w:p>
        </w:tc>
        <w:tc>
          <w:tcPr>
            <w:tcW w:w="1461" w:type="dxa"/>
          </w:tcPr>
          <w:p w14:paraId="2B1C4045" w14:textId="77777777" w:rsidR="0081606B" w:rsidRDefault="00A71488" w:rsidP="00DB728A">
            <w:pPr>
              <w:pStyle w:val="a0"/>
              <w:spacing w:before="60" w:after="60"/>
            </w:pPr>
            <w:r w:rsidRPr="0081606B">
              <w:t xml:space="preserve">0.085761   </w:t>
            </w:r>
          </w:p>
        </w:tc>
        <w:tc>
          <w:tcPr>
            <w:tcW w:w="1461" w:type="dxa"/>
          </w:tcPr>
          <w:p w14:paraId="75DA7074" w14:textId="77777777" w:rsidR="0081606B" w:rsidRDefault="00A71488" w:rsidP="00DB728A">
            <w:pPr>
              <w:pStyle w:val="a0"/>
              <w:spacing w:before="60" w:after="60"/>
            </w:pPr>
            <w:r w:rsidRPr="0081606B">
              <w:t xml:space="preserve">0.051815   </w:t>
            </w:r>
          </w:p>
        </w:tc>
        <w:tc>
          <w:tcPr>
            <w:tcW w:w="1218" w:type="dxa"/>
          </w:tcPr>
          <w:p w14:paraId="5819123B" w14:textId="77777777" w:rsidR="0081606B" w:rsidRDefault="00A71488" w:rsidP="00DB728A">
            <w:pPr>
              <w:pStyle w:val="a0"/>
              <w:spacing w:before="60" w:after="60"/>
            </w:pPr>
            <w:r w:rsidRPr="0081606B">
              <w:t xml:space="preserve">1.655  </w:t>
            </w:r>
          </w:p>
        </w:tc>
        <w:tc>
          <w:tcPr>
            <w:tcW w:w="1380" w:type="dxa"/>
          </w:tcPr>
          <w:p w14:paraId="54DD3BDF" w14:textId="77777777" w:rsidR="0081606B" w:rsidRDefault="00A71488" w:rsidP="00DB728A">
            <w:pPr>
              <w:pStyle w:val="a0"/>
              <w:spacing w:before="60" w:after="60"/>
            </w:pPr>
            <w:r>
              <w:t xml:space="preserve">0.09822 </w:t>
            </w:r>
          </w:p>
        </w:tc>
      </w:tr>
    </w:tbl>
    <w:p w14:paraId="55B813F6" w14:textId="77777777" w:rsidR="001E08D3" w:rsidRDefault="00A71488">
      <w:pPr>
        <w:pStyle w:val="a0"/>
      </w:pPr>
      <w:r>
        <w:rPr>
          <w:noProof/>
          <w:lang w:val="en-GB" w:eastAsia="zh-TW"/>
        </w:rPr>
        <w:lastRenderedPageBreak/>
        <mc:AlternateContent>
          <mc:Choice Requires="wps">
            <w:drawing>
              <wp:anchor distT="45720" distB="45720" distL="114300" distR="114300" simplePos="0" relativeHeight="251660288" behindDoc="0" locked="0" layoutInCell="1" allowOverlap="1" wp14:anchorId="1ED34552" wp14:editId="25305AA1">
                <wp:simplePos x="0" y="0"/>
                <wp:positionH relativeFrom="column">
                  <wp:posOffset>68580</wp:posOffset>
                </wp:positionH>
                <wp:positionV relativeFrom="paragraph">
                  <wp:posOffset>182245</wp:posOffset>
                </wp:positionV>
                <wp:extent cx="3520440" cy="1645920"/>
                <wp:effectExtent l="0" t="0" r="3810" b="0"/>
                <wp:wrapSquare wrapText="bothSides"/>
                <wp:docPr id="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0440" cy="1645920"/>
                        </a:xfrm>
                        <a:prstGeom prst="rect">
                          <a:avLst/>
                        </a:prstGeom>
                        <a:solidFill>
                          <a:srgbClr val="FFFFFF"/>
                        </a:solidFill>
                        <a:ln w="9525">
                          <a:noFill/>
                          <a:miter lim="800000"/>
                          <a:headEnd/>
                          <a:tailEnd/>
                        </a:ln>
                      </wps:spPr>
                      <wps:txbx>
                        <w:txbxContent>
                          <w:p w14:paraId="56279640" w14:textId="2BAAB431" w:rsidR="008D7B14" w:rsidRPr="00442A67" w:rsidRDefault="008D7B14">
                            <w:r w:rsidRPr="00442A67">
                              <w:t>Table 3.6: Summary of Final Model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D34552" id="_x0000_t202" coordsize="21600,21600" o:spt="202" path="m,l,21600r21600,l21600,xe">
                <v:stroke joinstyle="miter"/>
                <v:path gradientshapeok="t" o:connecttype="rect"/>
              </v:shapetype>
              <v:shape id="文字方塊 2" o:spid="_x0000_s1026" type="#_x0000_t202" style="position:absolute;margin-left:5.4pt;margin-top:14.35pt;width:277.2pt;height:129.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" stroked="f">
                <v:textbox style="mso-fit-shape-to-text:t">
                  <w:txbxContent>
                    <w:p w14:paraId="56279640" w14:textId="2BAAB431" w:rsidR="008D7B14" w:rsidRPr="00442A67" w:rsidRDefault="008D7B14">
                      <w:r w:rsidRPr="00442A67">
                        <w:t>Table 3.6: Summary of Final Model</w:t>
                      </w:r>
                    </w:p>
                  </w:txbxContent>
                </v:textbox>
                <w10:wrap type="square"/>
              </v:shape>
            </w:pict>
          </mc:Fallback>
        </mc:AlternateContent>
      </w:r>
    </w:p>
    <w:p w14:paraId="11E29598" w14:textId="77777777" w:rsidR="009706B8" w:rsidRDefault="00A71488">
      <w:pPr>
        <w:pStyle w:val="CaptionedFigure"/>
      </w:pPr>
      <w:r>
        <w:rPr>
          <w:noProof/>
          <w:lang w:val="en-GB" w:eastAsia="zh-TW"/>
        </w:rPr>
        <w:drawing>
          <wp:inline distT="0" distB="0" distL="0" distR="0" wp14:anchorId="5411DB47" wp14:editId="715BF85E">
            <wp:extent cx="3901440" cy="3977640"/>
            <wp:effectExtent l="0" t="0" r="3810" b="3810"/>
            <wp:docPr id="4" name="Picture" descr="Plot 4: model assumption plots"/>
            <wp:cNvGraphicFramePr/>
            <a:graphic xmlns:a="http://schemas.openxmlformats.org/drawingml/2006/main">
              <a:graphicData uri="http://schemas.openxmlformats.org/drawingml/2006/picture">
                <pic:pic xmlns:pic="http://schemas.openxmlformats.org/drawingml/2006/picture">
                  <pic:nvPicPr>
                    <pic:cNvPr id="4" name="Picture" descr="Statistical-Project_2640948k_files/figure-docx/unnamed-chunk-13-1.png"/>
                    <pic:cNvPicPr>
                      <a:picLocks noChangeAspect="1" noChangeArrowheads="1"/>
                    </pic:cNvPicPr>
                  </pic:nvPicPr>
                  <pic:blipFill>
                    <a:blip r:embed="rId8"/>
                    <a:stretch>
                      <a:fillRect/>
                    </a:stretch>
                  </pic:blipFill>
                  <pic:spPr bwMode="auto">
                    <a:xfrm>
                      <a:off x="0" y="0"/>
                      <a:ext cx="3901440" cy="3977640"/>
                    </a:xfrm>
                    <a:prstGeom prst="rect">
                      <a:avLst/>
                    </a:prstGeom>
                    <a:noFill/>
                    <a:ln w="9525">
                      <a:noFill/>
                      <a:headEnd/>
                      <a:tailEnd/>
                    </a:ln>
                  </pic:spPr>
                </pic:pic>
              </a:graphicData>
            </a:graphic>
          </wp:inline>
        </w:drawing>
      </w:r>
    </w:p>
    <w:p w14:paraId="38795410" w14:textId="73996610" w:rsidR="009706B8" w:rsidRPr="00442A67" w:rsidRDefault="00427928" w:rsidP="00442A67">
      <w:pPr>
        <w:pStyle w:val="ImageCaption"/>
        <w:rPr>
          <w:i w:val="0"/>
        </w:rPr>
      </w:pPr>
      <w:r w:rsidRPr="00442A67">
        <w:rPr>
          <w:i w:val="0"/>
        </w:rPr>
        <w:t>Figure</w:t>
      </w:r>
      <w:r w:rsidR="00A71488" w:rsidRPr="00442A67">
        <w:rPr>
          <w:i w:val="0"/>
        </w:rPr>
        <w:t xml:space="preserve"> </w:t>
      </w:r>
      <w:r w:rsidR="00441FD9" w:rsidRPr="00442A67">
        <w:rPr>
          <w:i w:val="0"/>
        </w:rPr>
        <w:t>3.</w:t>
      </w:r>
      <w:r w:rsidR="0060515F" w:rsidRPr="00442A67">
        <w:rPr>
          <w:i w:val="0"/>
        </w:rPr>
        <w:t>7</w:t>
      </w:r>
      <w:r w:rsidR="00A71488" w:rsidRPr="00442A67">
        <w:rPr>
          <w:i w:val="0"/>
        </w:rPr>
        <w:t>: model assumption plots</w:t>
      </w:r>
    </w:p>
    <w:p w14:paraId="219AB352" w14:textId="00361652" w:rsidR="009706B8" w:rsidRPr="008573B9" w:rsidRDefault="00441FD9">
      <w:pPr>
        <w:pStyle w:val="1"/>
        <w:rPr>
          <w:color w:val="auto"/>
          <w:sz w:val="40"/>
        </w:rPr>
      </w:pPr>
      <w:bookmarkStart w:id="2" w:name="analysis-result"/>
      <w:bookmarkEnd w:id="0"/>
      <w:r>
        <w:rPr>
          <w:color w:val="auto"/>
          <w:sz w:val="40"/>
        </w:rPr>
        <w:t>4</w:t>
      </w:r>
      <w:r w:rsidR="00A71488">
        <w:rPr>
          <w:color w:val="auto"/>
          <w:sz w:val="40"/>
        </w:rPr>
        <w:t xml:space="preserve">. </w:t>
      </w:r>
      <w:r w:rsidR="00000F20">
        <w:rPr>
          <w:color w:val="auto"/>
          <w:sz w:val="40"/>
        </w:rPr>
        <w:t>Analysis Result</w:t>
      </w:r>
      <w:r w:rsidR="002246D5">
        <w:rPr>
          <w:color w:val="auto"/>
          <w:sz w:val="40"/>
        </w:rPr>
        <w:t>s</w:t>
      </w:r>
    </w:p>
    <w:p w14:paraId="46DE0B88" w14:textId="64B25594" w:rsidR="00EA66E6" w:rsidRDefault="00A71488" w:rsidP="00EA66E6">
      <w:pPr>
        <w:pStyle w:val="FirstParagraph"/>
      </w:pPr>
      <w:r>
        <w:t xml:space="preserve">With the polynomial regression </w:t>
      </w:r>
      <w:r w:rsidR="00EC6323">
        <w:t>model constructed before, we answer</w:t>
      </w:r>
      <w:r w:rsidR="00254231">
        <w:t>ed</w:t>
      </w:r>
      <w:r w:rsidR="00EC6323">
        <w:t xml:space="preserve"> the questions mentioned in the “research objectives” session.</w:t>
      </w:r>
      <w:r w:rsidR="0001013F">
        <w:t xml:space="preserve"> </w:t>
      </w:r>
      <w:r w:rsidR="00566C4E">
        <w:t xml:space="preserve">In accordance with </w:t>
      </w:r>
      <w:r w:rsidR="00F40713">
        <w:t>the summary (</w:t>
      </w:r>
      <w:r w:rsidR="00566C4E">
        <w:rPr>
          <w:b/>
        </w:rPr>
        <w:t>T</w:t>
      </w:r>
      <w:r w:rsidR="00566C4E" w:rsidRPr="00566C4E">
        <w:rPr>
          <w:b/>
        </w:rPr>
        <w:t xml:space="preserve">able </w:t>
      </w:r>
      <w:r w:rsidR="00441FD9">
        <w:rPr>
          <w:b/>
        </w:rPr>
        <w:t>3.</w:t>
      </w:r>
      <w:r w:rsidR="003D08B9">
        <w:rPr>
          <w:b/>
        </w:rPr>
        <w:t>6</w:t>
      </w:r>
      <w:r w:rsidR="00F40713">
        <w:rPr>
          <w:b/>
        </w:rPr>
        <w:t>)</w:t>
      </w:r>
      <w:r w:rsidR="00566C4E">
        <w:t>,</w:t>
      </w:r>
      <w:r w:rsidR="00F40713">
        <w:t xml:space="preserve"> </w:t>
      </w:r>
      <w:r w:rsidR="006C6BEF">
        <w:t xml:space="preserve">the estimate </w:t>
      </w:r>
      <w:r w:rsidR="00015095">
        <w:t>for</w:t>
      </w:r>
      <w:r w:rsidR="006C6BEF">
        <w:t xml:space="preserve"> </w:t>
      </w:r>
      <w:r w:rsidR="00015095" w:rsidRPr="00015095">
        <w:t>the number of app usage</w:t>
      </w:r>
      <w:r w:rsidR="006C6BEF">
        <w:t xml:space="preserve"> is </w:t>
      </w:r>
      <w:r w:rsidR="006C6BEF" w:rsidRPr="006C6BEF">
        <w:t>-0.198716</w:t>
      </w:r>
      <w:r w:rsidR="008B13F0">
        <w:t xml:space="preserve">, with a variation of approximately </w:t>
      </w:r>
      <w:r w:rsidR="008B13F0" w:rsidRPr="008B13F0">
        <w:t>0.00024</w:t>
      </w:r>
      <w:r w:rsidR="008B13F0">
        <w:t>60</w:t>
      </w:r>
      <w:r w:rsidR="006C6BEF">
        <w:t xml:space="preserve">, meaning that 1% increase of App usage lower </w:t>
      </w:r>
      <w:r w:rsidR="006C6BEF" w:rsidRPr="006C6BEF">
        <w:t>-0.198716</w:t>
      </w:r>
      <w:r w:rsidR="006C6BEF">
        <w:t xml:space="preserve"> amount of general physical activity.</w:t>
      </w:r>
      <w:r w:rsidR="008B13F0">
        <w:t xml:space="preserve"> In contrast with the expectation, playing Pokémon Go frequently negatively affects the amount of </w:t>
      </w:r>
      <w:r w:rsidR="00A817E8">
        <w:t>p</w:t>
      </w:r>
      <w:r w:rsidR="008B13F0">
        <w:t>hysical</w:t>
      </w:r>
      <w:r w:rsidR="00A817E8">
        <w:t xml:space="preserve"> activity.</w:t>
      </w:r>
      <w:r w:rsidR="00C8318A">
        <w:t xml:space="preserve"> This </w:t>
      </w:r>
      <w:r w:rsidR="00565DB3">
        <w:t xml:space="preserve">phenomenon </w:t>
      </w:r>
      <w:r w:rsidR="00C8318A">
        <w:t xml:space="preserve">can be related to the variable </w:t>
      </w:r>
      <w:r w:rsidR="00C8318A" w:rsidRPr="001B0C22">
        <w:rPr>
          <w:b/>
          <w:i/>
        </w:rPr>
        <w:t>PokemonGo_Relate.Behaviour</w:t>
      </w:r>
      <w:r w:rsidR="00565DB3">
        <w:t>.</w:t>
      </w:r>
      <w:r w:rsidR="00F020DA">
        <w:t xml:space="preserve"> </w:t>
      </w:r>
      <w:r w:rsidR="001B0C22">
        <w:t xml:space="preserve">Unlike </w:t>
      </w:r>
      <w:r w:rsidR="001B0C22" w:rsidRPr="001B0C22">
        <w:rPr>
          <w:b/>
          <w:i/>
        </w:rPr>
        <w:t>PokemonGo_AppUsage</w:t>
      </w:r>
      <w:r w:rsidR="001B0C22">
        <w:t xml:space="preserve">, </w:t>
      </w:r>
      <w:r w:rsidR="001B0C22" w:rsidRPr="001B0C22">
        <w:rPr>
          <w:b/>
        </w:rPr>
        <w:t xml:space="preserve">Table </w:t>
      </w:r>
      <w:r w:rsidR="0060515F">
        <w:rPr>
          <w:b/>
        </w:rPr>
        <w:t>3.</w:t>
      </w:r>
      <w:r w:rsidR="003D08B9">
        <w:rPr>
          <w:b/>
        </w:rPr>
        <w:t>6</w:t>
      </w:r>
      <w:r w:rsidR="001B0C22">
        <w:rPr>
          <w:b/>
        </w:rPr>
        <w:t xml:space="preserve"> </w:t>
      </w:r>
      <w:r w:rsidR="001B0C22" w:rsidRPr="001B0C22">
        <w:t>showed</w:t>
      </w:r>
      <w:r w:rsidR="001B0C22">
        <w:t xml:space="preserve"> that the estimates </w:t>
      </w:r>
      <w:r w:rsidR="001B0C22" w:rsidRPr="001B0C22">
        <w:rPr>
          <w:b/>
          <w:i/>
        </w:rPr>
        <w:t>PokemonGo_Relate.Behaviour</w:t>
      </w:r>
      <w:r w:rsidR="001B0C22">
        <w:t xml:space="preserve"> is 0.973577, possibly meaning activities related to Pokémon Go increase amount of Physical activities</w:t>
      </w:r>
      <w:r w:rsidR="003B0724">
        <w:t xml:space="preserve">, </w:t>
      </w:r>
      <w:r w:rsidR="008E4159">
        <w:t>instead of playing Pokémon Go</w:t>
      </w:r>
      <w:r w:rsidR="001B0C22">
        <w:t xml:space="preserve">. For </w:t>
      </w:r>
      <w:r w:rsidR="008E4159">
        <w:t>explaining</w:t>
      </w:r>
      <w:r w:rsidR="00657373">
        <w:t xml:space="preserve"> and examining</w:t>
      </w:r>
      <w:r w:rsidR="008E4159">
        <w:t xml:space="preserve"> this phenomenon</w:t>
      </w:r>
      <w:r w:rsidR="00254231">
        <w:t xml:space="preserve">, variable </w:t>
      </w:r>
      <w:r w:rsidR="00254231" w:rsidRPr="00254231">
        <w:rPr>
          <w:b/>
          <w:i/>
        </w:rPr>
        <w:t>PokemonGo_Relate.Behaviour</w:t>
      </w:r>
      <w:r w:rsidR="00254231">
        <w:t xml:space="preserve"> was removed from the model, and the result was showed in </w:t>
      </w:r>
      <w:r w:rsidR="0060515F">
        <w:rPr>
          <w:b/>
        </w:rPr>
        <w:t xml:space="preserve">Table </w:t>
      </w:r>
      <w:r w:rsidR="003D08B9">
        <w:rPr>
          <w:b/>
        </w:rPr>
        <w:t>3.6</w:t>
      </w:r>
      <w:r w:rsidR="00254231">
        <w:rPr>
          <w:b/>
        </w:rPr>
        <w:t xml:space="preserve">. </w:t>
      </w:r>
      <w:r w:rsidR="00254231">
        <w:t xml:space="preserve">According to </w:t>
      </w:r>
      <w:r w:rsidR="0060515F">
        <w:rPr>
          <w:b/>
        </w:rPr>
        <w:t xml:space="preserve">Table </w:t>
      </w:r>
      <w:r w:rsidR="003D08B9">
        <w:rPr>
          <w:b/>
        </w:rPr>
        <w:t>3.6</w:t>
      </w:r>
      <w:r w:rsidR="00254231" w:rsidRPr="0020024F">
        <w:t>,</w:t>
      </w:r>
      <w:r w:rsidR="00254231">
        <w:rPr>
          <w:b/>
        </w:rPr>
        <w:t xml:space="preserve"> </w:t>
      </w:r>
      <w:r w:rsidR="0020024F" w:rsidRPr="0020024F">
        <w:t>the</w:t>
      </w:r>
      <w:r w:rsidR="0020024F">
        <w:rPr>
          <w:b/>
          <w:i/>
        </w:rPr>
        <w:t xml:space="preserve"> </w:t>
      </w:r>
      <w:r w:rsidR="0020024F">
        <w:t xml:space="preserve">values of </w:t>
      </w:r>
      <w:r w:rsidR="0020024F" w:rsidRPr="0020024F">
        <w:rPr>
          <w:b/>
          <w:i/>
        </w:rPr>
        <w:t>PokemonGo_AppUsage</w:t>
      </w:r>
      <w:r w:rsidR="0020024F">
        <w:rPr>
          <w:b/>
        </w:rPr>
        <w:t xml:space="preserve"> </w:t>
      </w:r>
      <w:r w:rsidR="0020024F">
        <w:t>became</w:t>
      </w:r>
      <w:r w:rsidR="0020024F" w:rsidRPr="0020024F">
        <w:t xml:space="preserve"> positive</w:t>
      </w:r>
      <w:r w:rsidR="0020024F">
        <w:t xml:space="preserve"> after the elimination of </w:t>
      </w:r>
      <w:r w:rsidR="003B0724">
        <w:t xml:space="preserve">the variable </w:t>
      </w:r>
      <w:r w:rsidR="003B0724" w:rsidRPr="001B0C22">
        <w:rPr>
          <w:b/>
          <w:i/>
        </w:rPr>
        <w:t>PokemonGo_Relate.Behaviour</w:t>
      </w:r>
      <w:r w:rsidR="008E4159">
        <w:t xml:space="preserve">. Meaning that if other factors were fixed, the </w:t>
      </w:r>
      <w:r w:rsidR="008E4159" w:rsidRPr="008E4159">
        <w:t>PokemonGo_Relate.Behaviour</w:t>
      </w:r>
      <w:r w:rsidR="008E4159">
        <w:t xml:space="preserve"> acted as a </w:t>
      </w:r>
      <w:r w:rsidR="008E4159" w:rsidRPr="008E4159">
        <w:t>suppressor</w:t>
      </w:r>
      <w:r w:rsidR="008E4159">
        <w:t xml:space="preserve"> of the amount </w:t>
      </w:r>
      <w:r w:rsidR="008E4159">
        <w:lastRenderedPageBreak/>
        <w:t>of physical activity. It, thus, is obvi</w:t>
      </w:r>
      <w:r w:rsidR="00657373">
        <w:t xml:space="preserve">ous that the positive effects of Pokémon Go app usage on physical activity restricted by Pokémon Go related activity rather than general physical activity like walking or cycling. </w:t>
      </w:r>
      <w:r w:rsidR="00193839">
        <w:t>Despites the variables mentioned before, there are more variables related to the amount of physical activity</w:t>
      </w:r>
      <w:r w:rsidR="00EA66E6">
        <w:t>.</w:t>
      </w:r>
    </w:p>
    <w:p w14:paraId="2EB639A9" w14:textId="06CF5881" w:rsidR="00837FF9" w:rsidRDefault="00EA66E6" w:rsidP="00837FF9">
      <w:pPr>
        <w:pStyle w:val="a0"/>
      </w:pPr>
      <w:r w:rsidRPr="00EA66E6">
        <w:rPr>
          <w:b/>
        </w:rPr>
        <w:t xml:space="preserve">Table </w:t>
      </w:r>
      <w:r w:rsidR="0060515F">
        <w:rPr>
          <w:b/>
        </w:rPr>
        <w:t>3.</w:t>
      </w:r>
      <w:r w:rsidR="003D08B9">
        <w:rPr>
          <w:b/>
        </w:rPr>
        <w:t>6</w:t>
      </w:r>
      <w:r>
        <w:t xml:space="preserve"> manifested that </w:t>
      </w:r>
      <w:r w:rsidR="00EB2DC4" w:rsidRPr="009A6203">
        <w:t>age</w:t>
      </w:r>
      <w:r w:rsidR="00EB2DC4">
        <w:t xml:space="preserve"> and </w:t>
      </w:r>
      <w:r w:rsidR="009A6203">
        <w:t>g</w:t>
      </w:r>
      <w:r w:rsidR="00EB2DC4" w:rsidRPr="009A6203">
        <w:t>ender</w:t>
      </w:r>
      <w:r w:rsidR="00EB2DC4" w:rsidRPr="009A6203">
        <w:rPr>
          <w:b/>
        </w:rPr>
        <w:t xml:space="preserve"> </w:t>
      </w:r>
      <w:r w:rsidR="009A6203" w:rsidRPr="009A6203">
        <w:t>of a player</w:t>
      </w:r>
      <w:r w:rsidR="009A6203">
        <w:rPr>
          <w:b/>
        </w:rPr>
        <w:t xml:space="preserve"> </w:t>
      </w:r>
      <w:r w:rsidR="00EB2DC4" w:rsidRPr="009A6203">
        <w:t>increase</w:t>
      </w:r>
      <w:r w:rsidR="00EB2DC4">
        <w:t xml:space="preserve"> the amount of physical activity, while </w:t>
      </w:r>
      <w:r w:rsidR="00EB2DC4" w:rsidRPr="009A6203">
        <w:t>education</w:t>
      </w:r>
      <w:r w:rsidR="00EB2DC4">
        <w:t xml:space="preserve"> </w:t>
      </w:r>
      <w:r w:rsidR="009A6203">
        <w:t xml:space="preserve">level </w:t>
      </w:r>
      <w:r w:rsidR="00EB2DC4">
        <w:t xml:space="preserve">and </w:t>
      </w:r>
      <w:r w:rsidR="009A6203">
        <w:t>a</w:t>
      </w:r>
      <w:r w:rsidR="00EB2DC4" w:rsidRPr="009A6203">
        <w:t>ttitude</w:t>
      </w:r>
      <w:r w:rsidR="00EB2DC4">
        <w:t xml:space="preserve"> </w:t>
      </w:r>
      <w:r w:rsidR="009A6203">
        <w:t>towards sports</w:t>
      </w:r>
      <w:r w:rsidR="000425EF">
        <w:t xml:space="preserve"> </w:t>
      </w:r>
      <w:r w:rsidR="00EB2DC4">
        <w:t xml:space="preserve">negatively </w:t>
      </w:r>
      <w:r w:rsidR="003D08B9">
        <w:t xml:space="preserve">affects </w:t>
      </w:r>
      <w:r w:rsidR="00F36B70">
        <w:t>the physical behavior</w:t>
      </w:r>
      <w:r w:rsidR="003D08B9">
        <w:t xml:space="preserve">. </w:t>
      </w:r>
      <w:r w:rsidR="00EB2DC4">
        <w:t>there is correlation</w:t>
      </w:r>
      <w:r w:rsidR="003D08B9">
        <w:t>; additionally,</w:t>
      </w:r>
      <w:r w:rsidR="00EB2DC4">
        <w:t xml:space="preserve"> between </w:t>
      </w:r>
      <w:r w:rsidR="00EB2DC4" w:rsidRPr="009A6203">
        <w:t>age</w:t>
      </w:r>
      <w:r w:rsidR="00EB2DC4">
        <w:t xml:space="preserve"> and education level (labelled as </w:t>
      </w:r>
      <w:r w:rsidR="00EB2DC4" w:rsidRPr="00EB2DC4">
        <w:rPr>
          <w:b/>
          <w:i/>
        </w:rPr>
        <w:t>education</w:t>
      </w:r>
      <w:r w:rsidR="00EB2DC4">
        <w:t xml:space="preserve">), forming a new variable representing the interaction </w:t>
      </w:r>
      <w:r w:rsidR="009A6203">
        <w:t>between age and education level</w:t>
      </w:r>
      <w:r w:rsidR="00EB2DC4">
        <w:t xml:space="preserve">. Education level and </w:t>
      </w:r>
      <w:r w:rsidR="007D073E">
        <w:t>g</w:t>
      </w:r>
      <w:r w:rsidR="00EB2DC4" w:rsidRPr="007D073E">
        <w:t>ender</w:t>
      </w:r>
      <w:r w:rsidR="00EB2DC4" w:rsidRPr="00EB2DC4">
        <w:t xml:space="preserve">, </w:t>
      </w:r>
      <w:r w:rsidR="00EB2DC4">
        <w:t>in reality, is related to the attitude of participants towards physical activity</w:t>
      </w:r>
      <w:r w:rsidR="00EB2DC4" w:rsidRPr="00837FF9">
        <w:rPr>
          <w:b/>
          <w:i/>
        </w:rPr>
        <w:t>.</w:t>
      </w:r>
      <w:r w:rsidR="00837FF9" w:rsidRPr="00073F5B">
        <w:t xml:space="preserve"> </w:t>
      </w:r>
      <w:r w:rsidR="008E3CA2">
        <w:t xml:space="preserve">In accordance with </w:t>
      </w:r>
      <w:r w:rsidR="00502247">
        <w:rPr>
          <w:b/>
        </w:rPr>
        <w:t>figure</w:t>
      </w:r>
      <w:r w:rsidR="008E3CA2" w:rsidRPr="008E3CA2">
        <w:rPr>
          <w:b/>
        </w:rPr>
        <w:t xml:space="preserve"> </w:t>
      </w:r>
      <w:r w:rsidR="0060515F">
        <w:rPr>
          <w:b/>
        </w:rPr>
        <w:t>4</w:t>
      </w:r>
      <w:r w:rsidR="008E3CA2" w:rsidRPr="008E3CA2">
        <w:rPr>
          <w:b/>
        </w:rPr>
        <w:t>.3</w:t>
      </w:r>
      <w:r w:rsidR="008E3CA2">
        <w:t xml:space="preserve">, the average attitude score of participants, with first three education level, are lower than the participants accepting higher education level. </w:t>
      </w:r>
      <w:r w:rsidR="00033007">
        <w:t xml:space="preserve">This represented that participant with higher education held a more active attitude towards physical activity. Moreover, </w:t>
      </w:r>
      <w:r w:rsidR="00945F28">
        <w:t>the</w:t>
      </w:r>
      <w:r w:rsidR="00033007">
        <w:t xml:space="preserve"> formation of new interaction variable, </w:t>
      </w:r>
      <w:r w:rsidR="00033007" w:rsidRPr="00945F28">
        <w:rPr>
          <w:b/>
          <w:i/>
        </w:rPr>
        <w:t>education*Attitude</w:t>
      </w:r>
      <w:r w:rsidR="00033007">
        <w:t xml:space="preserve"> presented in Table 4.1,</w:t>
      </w:r>
      <w:r w:rsidR="00945F28">
        <w:t xml:space="preserve"> proved the correlation between education level and attitude towards physical activity. </w:t>
      </w:r>
      <w:r w:rsidR="00033007">
        <w:t xml:space="preserve">Besides education level, </w:t>
      </w:r>
      <w:r w:rsidR="00F83730">
        <w:rPr>
          <w:b/>
        </w:rPr>
        <w:t>Figure</w:t>
      </w:r>
      <w:r w:rsidR="00837FF9" w:rsidRPr="00B72621">
        <w:rPr>
          <w:b/>
        </w:rPr>
        <w:t xml:space="preserve"> </w:t>
      </w:r>
      <w:r w:rsidR="0060515F">
        <w:rPr>
          <w:b/>
        </w:rPr>
        <w:t>4</w:t>
      </w:r>
      <w:r w:rsidR="00837FF9" w:rsidRPr="00B72621">
        <w:rPr>
          <w:b/>
        </w:rPr>
        <w:t>.</w:t>
      </w:r>
      <w:r w:rsidR="00073F5B" w:rsidRPr="00B72621">
        <w:rPr>
          <w:b/>
        </w:rPr>
        <w:t>3</w:t>
      </w:r>
      <w:r w:rsidR="00837FF9">
        <w:t xml:space="preserve"> represented that female have more positive attitude towards physical activity, comparing with male. </w:t>
      </w:r>
      <w:r w:rsidR="002632E3" w:rsidRPr="002632E3">
        <w:t>(</w:t>
      </w:r>
      <w:r w:rsidR="002632E3">
        <w:t>Note:</w:t>
      </w:r>
      <w:r w:rsidR="002632E3" w:rsidRPr="002632E3">
        <w:t xml:space="preserve"> </w:t>
      </w:r>
      <w:r w:rsidR="002632E3">
        <w:t xml:space="preserve">in </w:t>
      </w:r>
      <w:r w:rsidR="002632E3" w:rsidRPr="002632E3">
        <w:t>variable Gender, female was labelled as “1”, whi</w:t>
      </w:r>
      <w:r w:rsidR="002632E3">
        <w:t>le male was represented by “2”</w:t>
      </w:r>
      <w:r w:rsidR="00F04183">
        <w:t>.</w:t>
      </w:r>
      <w:r w:rsidR="002632E3">
        <w:t xml:space="preserve">) </w:t>
      </w:r>
      <w:r w:rsidR="00F04183">
        <w:t>In this way, both Gender and education have relationships with the amount of physical activity</w:t>
      </w:r>
      <w:r w:rsidR="00F84E9C">
        <w:t xml:space="preserve">, proving that </w:t>
      </w:r>
      <w:r w:rsidR="009A6203">
        <w:t>a</w:t>
      </w:r>
      <w:r w:rsidR="00F84E9C" w:rsidRPr="009A6203">
        <w:t>ttitude</w:t>
      </w:r>
      <w:r w:rsidR="009A6203">
        <w:t xml:space="preserve"> towards physical activity</w:t>
      </w:r>
      <w:r w:rsidR="00F84E9C">
        <w:t xml:space="preserve"> is a key factor</w:t>
      </w:r>
      <w:r w:rsidR="00F04183">
        <w:t xml:space="preserve">. </w:t>
      </w:r>
      <w:r w:rsidR="00837FF9">
        <w:t xml:space="preserve">In contrast to the above situation, male have higher amount of physical activity (represented by the positive estimates in </w:t>
      </w:r>
      <w:r w:rsidR="007D073E">
        <w:rPr>
          <w:b/>
        </w:rPr>
        <w:t>t</w:t>
      </w:r>
      <w:r w:rsidR="00837FF9" w:rsidRPr="00837FF9">
        <w:rPr>
          <w:b/>
        </w:rPr>
        <w:t xml:space="preserve">able </w:t>
      </w:r>
      <w:r w:rsidR="0060515F">
        <w:rPr>
          <w:b/>
        </w:rPr>
        <w:t>3.</w:t>
      </w:r>
      <w:r w:rsidR="00502247">
        <w:rPr>
          <w:b/>
        </w:rPr>
        <w:t>6</w:t>
      </w:r>
      <w:r w:rsidR="00837FF9">
        <w:t xml:space="preserve">), being </w:t>
      </w:r>
      <w:r w:rsidR="00F04183">
        <w:t>plausible</w:t>
      </w:r>
      <w:r w:rsidR="00837FF9">
        <w:t xml:space="preserve"> that the attitude towards physical activity is not </w:t>
      </w:r>
      <w:r w:rsidR="00073F5B">
        <w:t>posi</w:t>
      </w:r>
      <w:r w:rsidR="007134B5">
        <w:t>tive</w:t>
      </w:r>
      <w:r w:rsidR="00F04183">
        <w:t xml:space="preserve">. In fact, </w:t>
      </w:r>
      <w:r w:rsidR="00685CFE">
        <w:rPr>
          <w:b/>
        </w:rPr>
        <w:t>t</w:t>
      </w:r>
      <w:r w:rsidR="00F04183" w:rsidRPr="001D1042">
        <w:rPr>
          <w:b/>
        </w:rPr>
        <w:t xml:space="preserve">able </w:t>
      </w:r>
      <w:r w:rsidR="0060515F">
        <w:rPr>
          <w:b/>
        </w:rPr>
        <w:t>3.</w:t>
      </w:r>
      <w:r w:rsidR="00502247">
        <w:rPr>
          <w:b/>
        </w:rPr>
        <w:t>6</w:t>
      </w:r>
      <w:r w:rsidR="00F04183">
        <w:t xml:space="preserve"> showed</w:t>
      </w:r>
      <w:r w:rsidR="001D1042">
        <w:t xml:space="preserve"> that </w:t>
      </w:r>
      <w:r w:rsidR="00F84E9C">
        <w:t>the estimated value</w:t>
      </w:r>
      <w:r w:rsidR="001D1042">
        <w:t xml:space="preserve"> of variable </w:t>
      </w:r>
      <w:r w:rsidR="009A6203" w:rsidRPr="009A6203">
        <w:t>representing</w:t>
      </w:r>
      <w:r w:rsidR="009A6203">
        <w:t xml:space="preserve"> the attitude of participants towards sport</w:t>
      </w:r>
      <w:r w:rsidR="001D1042">
        <w:t xml:space="preserve"> </w:t>
      </w:r>
      <w:r w:rsidR="005055EE">
        <w:t>was</w:t>
      </w:r>
      <w:r w:rsidR="001D1042">
        <w:t xml:space="preserve"> negative</w:t>
      </w:r>
      <w:r w:rsidR="00F84E9C">
        <w:t xml:space="preserve"> (-1.761775).</w:t>
      </w:r>
      <w:r w:rsidR="00493618">
        <w:t xml:space="preserve"> Although seem</w:t>
      </w:r>
      <w:r w:rsidR="005055EE">
        <w:t>ed</w:t>
      </w:r>
      <w:r w:rsidR="00493618">
        <w:t xml:space="preserve"> unreasonable, a positive attitude towards physical activity reduce</w:t>
      </w:r>
      <w:r w:rsidR="005055EE">
        <w:t>d</w:t>
      </w:r>
      <w:r w:rsidR="00493618">
        <w:t xml:space="preserve"> the amount of physical activity.</w:t>
      </w:r>
      <w:r w:rsidR="00C0323E">
        <w:t xml:space="preserve"> </w:t>
      </w:r>
      <w:r w:rsidR="005055EE">
        <w:t>Considering</w:t>
      </w:r>
      <w:r w:rsidR="00C0323E">
        <w:t xml:space="preserve"> the interaction between </w:t>
      </w:r>
      <w:r w:rsidR="00C0323E" w:rsidRPr="005055EE">
        <w:t>education</w:t>
      </w:r>
      <w:r w:rsidR="00C0323E">
        <w:t xml:space="preserve"> </w:t>
      </w:r>
      <w:r w:rsidR="005055EE">
        <w:t xml:space="preserve">level </w:t>
      </w:r>
      <w:r w:rsidR="00C0323E">
        <w:t xml:space="preserve">and </w:t>
      </w:r>
      <w:r w:rsidR="00C0323E" w:rsidRPr="005055EE">
        <w:t>Attitude</w:t>
      </w:r>
      <w:r w:rsidR="005055EE">
        <w:t xml:space="preserve"> towards sports</w:t>
      </w:r>
      <w:r w:rsidR="00C0323E" w:rsidRPr="00C0323E">
        <w:t>, we</w:t>
      </w:r>
      <w:r w:rsidR="00C0323E">
        <w:t xml:space="preserve"> </w:t>
      </w:r>
      <w:r w:rsidR="007D073E">
        <w:t>saw</w:t>
      </w:r>
      <w:r w:rsidR="00C0323E">
        <w:t xml:space="preserve"> positive relations with the amount of physical activity.</w:t>
      </w:r>
    </w:p>
    <w:p w14:paraId="1FCED499" w14:textId="77777777" w:rsidR="00F04183" w:rsidRDefault="00F04183" w:rsidP="00837FF9">
      <w:pPr>
        <w:pStyle w:val="a0"/>
      </w:pPr>
    </w:p>
    <w:p w14:paraId="5CBEC101" w14:textId="77777777" w:rsidR="00837FF9" w:rsidRDefault="00837FF9" w:rsidP="00837FF9">
      <w:pPr>
        <w:pStyle w:val="a0"/>
      </w:pPr>
    </w:p>
    <w:tbl>
      <w:tblPr>
        <w:tblStyle w:val="af1"/>
        <w:tblW w:w="0" w:type="auto"/>
        <w:tblLook w:val="04A0" w:firstRow="1" w:lastRow="0" w:firstColumn="1" w:lastColumn="0" w:noHBand="0" w:noVBand="1"/>
      </w:tblPr>
      <w:tblGrid>
        <w:gridCol w:w="3830"/>
        <w:gridCol w:w="1461"/>
        <w:gridCol w:w="1461"/>
        <w:gridCol w:w="1218"/>
        <w:gridCol w:w="1380"/>
      </w:tblGrid>
      <w:tr w:rsidR="0046001C" w14:paraId="052981DF" w14:textId="77777777" w:rsidTr="00254231">
        <w:trPr>
          <w:trHeight w:val="416"/>
        </w:trPr>
        <w:tc>
          <w:tcPr>
            <w:tcW w:w="9350" w:type="dxa"/>
            <w:gridSpan w:val="5"/>
          </w:tcPr>
          <w:p w14:paraId="1CFF31E3" w14:textId="77777777" w:rsidR="00C8318A" w:rsidRPr="007D2A32" w:rsidRDefault="00A71488" w:rsidP="00254231">
            <w:pPr>
              <w:pStyle w:val="a0"/>
              <w:spacing w:before="40" w:after="40"/>
              <w:jc w:val="center"/>
              <w:rPr>
                <w:b/>
              </w:rPr>
            </w:pPr>
            <w:r w:rsidRPr="007D2A32">
              <w:rPr>
                <w:b/>
                <w:sz w:val="32"/>
              </w:rPr>
              <w:t>Formula</w:t>
            </w:r>
          </w:p>
        </w:tc>
      </w:tr>
      <w:tr w:rsidR="0046001C" w14:paraId="461BE594" w14:textId="77777777" w:rsidTr="007D2A32">
        <w:trPr>
          <w:trHeight w:val="765"/>
        </w:trPr>
        <w:tc>
          <w:tcPr>
            <w:tcW w:w="9350" w:type="dxa"/>
            <w:gridSpan w:val="5"/>
          </w:tcPr>
          <w:p w14:paraId="24680887" w14:textId="77777777" w:rsidR="00C8318A" w:rsidRPr="007D2A32" w:rsidRDefault="00A71488" w:rsidP="00254231">
            <w:pPr>
              <w:pStyle w:val="a0"/>
              <w:spacing w:before="40" w:after="40"/>
            </w:pPr>
            <w:r w:rsidRPr="007D2A32">
              <w:t xml:space="preserve">PhysicalActivity = age + education + Gender + Attitude + </w:t>
            </w:r>
            <w:r w:rsidR="007D2A32">
              <w:t xml:space="preserve">PokemonGo_AppUsage </w:t>
            </w:r>
            <w:r w:rsidRPr="007D2A32">
              <w:t>+ Attitude* Attitude + age*education + education*Attitude</w:t>
            </w:r>
          </w:p>
        </w:tc>
      </w:tr>
      <w:tr w:rsidR="0046001C" w14:paraId="353AEA48" w14:textId="77777777" w:rsidTr="00C8318A">
        <w:trPr>
          <w:trHeight w:val="424"/>
        </w:trPr>
        <w:tc>
          <w:tcPr>
            <w:tcW w:w="3830" w:type="dxa"/>
          </w:tcPr>
          <w:p w14:paraId="374343FF" w14:textId="77777777" w:rsidR="00C8318A" w:rsidRPr="007D2A32" w:rsidRDefault="00A71488" w:rsidP="00254231">
            <w:pPr>
              <w:pStyle w:val="a0"/>
              <w:spacing w:before="40" w:after="40"/>
            </w:pPr>
            <w:r w:rsidRPr="007D2A32">
              <w:t>Coefficients</w:t>
            </w:r>
          </w:p>
        </w:tc>
        <w:tc>
          <w:tcPr>
            <w:tcW w:w="1461" w:type="dxa"/>
          </w:tcPr>
          <w:p w14:paraId="2A945053" w14:textId="77777777" w:rsidR="00C8318A" w:rsidRPr="007D2A32" w:rsidRDefault="00A71488" w:rsidP="00254231">
            <w:pPr>
              <w:pStyle w:val="a0"/>
              <w:spacing w:before="40" w:after="40"/>
            </w:pPr>
            <w:r w:rsidRPr="007D2A32">
              <w:t>Estimate</w:t>
            </w:r>
          </w:p>
        </w:tc>
        <w:tc>
          <w:tcPr>
            <w:tcW w:w="1461" w:type="dxa"/>
          </w:tcPr>
          <w:p w14:paraId="16DA4CF5" w14:textId="77777777" w:rsidR="00C8318A" w:rsidRPr="007D2A32" w:rsidRDefault="00A71488" w:rsidP="00254231">
            <w:pPr>
              <w:pStyle w:val="a0"/>
              <w:spacing w:before="40" w:after="40"/>
            </w:pPr>
            <w:r w:rsidRPr="007D2A32">
              <w:t>Std. Error</w:t>
            </w:r>
          </w:p>
        </w:tc>
        <w:tc>
          <w:tcPr>
            <w:tcW w:w="1218" w:type="dxa"/>
          </w:tcPr>
          <w:p w14:paraId="4FC70D73" w14:textId="77777777" w:rsidR="00C8318A" w:rsidRPr="007D2A32" w:rsidRDefault="00A71488" w:rsidP="00254231">
            <w:pPr>
              <w:pStyle w:val="a0"/>
              <w:spacing w:before="40" w:after="40"/>
            </w:pPr>
            <w:r w:rsidRPr="007D2A32">
              <w:t>t value</w:t>
            </w:r>
          </w:p>
        </w:tc>
        <w:tc>
          <w:tcPr>
            <w:tcW w:w="1380" w:type="dxa"/>
          </w:tcPr>
          <w:p w14:paraId="225BC255" w14:textId="77777777" w:rsidR="00C8318A" w:rsidRPr="007D2A32" w:rsidRDefault="00A71488" w:rsidP="00254231">
            <w:pPr>
              <w:pStyle w:val="a0"/>
              <w:spacing w:before="40" w:after="40"/>
            </w:pPr>
            <w:proofErr w:type="spellStart"/>
            <w:r w:rsidRPr="007D2A32">
              <w:t>Pr</w:t>
            </w:r>
            <w:proofErr w:type="spellEnd"/>
            <w:r w:rsidRPr="007D2A32">
              <w:t>(&gt;|t|)</w:t>
            </w:r>
          </w:p>
        </w:tc>
      </w:tr>
      <w:tr w:rsidR="0046001C" w14:paraId="07301AFB" w14:textId="77777777" w:rsidTr="00C8318A">
        <w:tc>
          <w:tcPr>
            <w:tcW w:w="3830" w:type="dxa"/>
          </w:tcPr>
          <w:p w14:paraId="303A96DC" w14:textId="77777777" w:rsidR="00C8318A" w:rsidRPr="007D2A32" w:rsidRDefault="00A71488" w:rsidP="00254231">
            <w:pPr>
              <w:pStyle w:val="a0"/>
              <w:spacing w:before="40" w:after="40"/>
            </w:pPr>
            <w:r w:rsidRPr="007D2A32">
              <w:t>(Intercept)</w:t>
            </w:r>
          </w:p>
        </w:tc>
        <w:tc>
          <w:tcPr>
            <w:tcW w:w="1461" w:type="dxa"/>
          </w:tcPr>
          <w:p w14:paraId="52BA536E" w14:textId="77777777" w:rsidR="00C8318A" w:rsidRPr="007D2A32" w:rsidRDefault="00A71488" w:rsidP="00254231">
            <w:pPr>
              <w:pStyle w:val="a0"/>
              <w:spacing w:before="40" w:after="40"/>
            </w:pPr>
            <w:r w:rsidRPr="007D2A32">
              <w:t>7.070780</w:t>
            </w:r>
          </w:p>
        </w:tc>
        <w:tc>
          <w:tcPr>
            <w:tcW w:w="1461" w:type="dxa"/>
          </w:tcPr>
          <w:p w14:paraId="511F972D" w14:textId="77777777" w:rsidR="00C8318A" w:rsidRPr="007D2A32" w:rsidRDefault="00A71488" w:rsidP="00254231">
            <w:pPr>
              <w:pStyle w:val="a0"/>
              <w:spacing w:before="40" w:after="40"/>
            </w:pPr>
            <w:r w:rsidRPr="007D2A32">
              <w:t xml:space="preserve">3.010388   </w:t>
            </w:r>
          </w:p>
        </w:tc>
        <w:tc>
          <w:tcPr>
            <w:tcW w:w="1218" w:type="dxa"/>
          </w:tcPr>
          <w:p w14:paraId="43F7689F" w14:textId="77777777" w:rsidR="00C8318A" w:rsidRPr="007D2A32" w:rsidRDefault="00A71488" w:rsidP="00254231">
            <w:pPr>
              <w:pStyle w:val="a0"/>
              <w:spacing w:before="40" w:after="40"/>
            </w:pPr>
            <w:r w:rsidRPr="007D2A32">
              <w:t>3.164619</w:t>
            </w:r>
          </w:p>
        </w:tc>
        <w:tc>
          <w:tcPr>
            <w:tcW w:w="1380" w:type="dxa"/>
          </w:tcPr>
          <w:p w14:paraId="05757C59" w14:textId="77777777" w:rsidR="00C8318A" w:rsidRPr="007D2A32" w:rsidRDefault="00A71488" w:rsidP="00254231">
            <w:pPr>
              <w:pStyle w:val="a0"/>
              <w:spacing w:before="40" w:after="40"/>
            </w:pPr>
            <w:r w:rsidRPr="007D2A32">
              <w:t>0.0257</w:t>
            </w:r>
          </w:p>
        </w:tc>
      </w:tr>
      <w:tr w:rsidR="0046001C" w14:paraId="6660241E" w14:textId="77777777" w:rsidTr="00C8318A">
        <w:tc>
          <w:tcPr>
            <w:tcW w:w="3830" w:type="dxa"/>
          </w:tcPr>
          <w:p w14:paraId="5B87CEF2" w14:textId="77777777" w:rsidR="00C8318A" w:rsidRPr="007D2A32" w:rsidRDefault="00A71488" w:rsidP="00254231">
            <w:pPr>
              <w:pStyle w:val="a0"/>
              <w:spacing w:before="40" w:after="40"/>
            </w:pPr>
            <w:r w:rsidRPr="007D2A32">
              <w:t>age</w:t>
            </w:r>
          </w:p>
        </w:tc>
        <w:tc>
          <w:tcPr>
            <w:tcW w:w="1461" w:type="dxa"/>
          </w:tcPr>
          <w:p w14:paraId="041B09DC" w14:textId="77777777" w:rsidR="00C8318A" w:rsidRPr="007D2A32" w:rsidRDefault="00A71488" w:rsidP="00254231">
            <w:pPr>
              <w:pStyle w:val="a0"/>
              <w:spacing w:before="40" w:after="40"/>
            </w:pPr>
            <w:r w:rsidRPr="007D2A32">
              <w:t>-0.001712</w:t>
            </w:r>
          </w:p>
        </w:tc>
        <w:tc>
          <w:tcPr>
            <w:tcW w:w="1461" w:type="dxa"/>
          </w:tcPr>
          <w:p w14:paraId="1C55FEA3" w14:textId="77777777" w:rsidR="00C8318A" w:rsidRPr="007D2A32" w:rsidRDefault="00A71488" w:rsidP="00254231">
            <w:pPr>
              <w:pStyle w:val="a0"/>
              <w:spacing w:before="40" w:after="40"/>
            </w:pPr>
            <w:r w:rsidRPr="007D2A32">
              <w:t>0.016454</w:t>
            </w:r>
          </w:p>
        </w:tc>
        <w:tc>
          <w:tcPr>
            <w:tcW w:w="1218" w:type="dxa"/>
          </w:tcPr>
          <w:p w14:paraId="2A167228" w14:textId="77777777" w:rsidR="00C8318A" w:rsidRPr="007D2A32" w:rsidRDefault="00A71488" w:rsidP="00254231">
            <w:pPr>
              <w:pStyle w:val="a0"/>
              <w:spacing w:before="40" w:after="40"/>
            </w:pPr>
            <w:r w:rsidRPr="007D2A32">
              <w:t>-0.104</w:t>
            </w:r>
          </w:p>
        </w:tc>
        <w:tc>
          <w:tcPr>
            <w:tcW w:w="1380" w:type="dxa"/>
          </w:tcPr>
          <w:p w14:paraId="3A263230" w14:textId="77777777" w:rsidR="00C8318A" w:rsidRPr="007D2A32" w:rsidRDefault="00A71488" w:rsidP="00254231">
            <w:pPr>
              <w:pStyle w:val="a0"/>
              <w:spacing w:before="40" w:after="40"/>
            </w:pPr>
            <w:r w:rsidRPr="007D2A32">
              <w:t>0.9171</w:t>
            </w:r>
          </w:p>
        </w:tc>
      </w:tr>
      <w:tr w:rsidR="0046001C" w14:paraId="7ED508E1" w14:textId="77777777" w:rsidTr="00C8318A">
        <w:tc>
          <w:tcPr>
            <w:tcW w:w="3830" w:type="dxa"/>
          </w:tcPr>
          <w:p w14:paraId="11567415" w14:textId="77777777" w:rsidR="00C8318A" w:rsidRPr="007D2A32" w:rsidRDefault="00A71488" w:rsidP="00254231">
            <w:pPr>
              <w:pStyle w:val="a0"/>
              <w:spacing w:before="40" w:after="40"/>
            </w:pPr>
            <w:r w:rsidRPr="007D2A32">
              <w:t>education</w:t>
            </w:r>
          </w:p>
        </w:tc>
        <w:tc>
          <w:tcPr>
            <w:tcW w:w="1461" w:type="dxa"/>
          </w:tcPr>
          <w:p w14:paraId="3CB013A9" w14:textId="77777777" w:rsidR="00C8318A" w:rsidRPr="007D2A32" w:rsidRDefault="00A71488" w:rsidP="00254231">
            <w:pPr>
              <w:pStyle w:val="a0"/>
              <w:spacing w:before="40" w:after="40"/>
            </w:pPr>
            <w:r w:rsidRPr="007D2A32">
              <w:t>-0.016170</w:t>
            </w:r>
          </w:p>
        </w:tc>
        <w:tc>
          <w:tcPr>
            <w:tcW w:w="1461" w:type="dxa"/>
          </w:tcPr>
          <w:p w14:paraId="49EEFF8E" w14:textId="77777777" w:rsidR="00C8318A" w:rsidRPr="007D2A32" w:rsidRDefault="00A71488" w:rsidP="00254231">
            <w:pPr>
              <w:pStyle w:val="a0"/>
              <w:spacing w:before="40" w:after="40"/>
            </w:pPr>
            <w:r w:rsidRPr="007D2A32">
              <w:t>0.298011</w:t>
            </w:r>
          </w:p>
        </w:tc>
        <w:tc>
          <w:tcPr>
            <w:tcW w:w="1218" w:type="dxa"/>
          </w:tcPr>
          <w:p w14:paraId="70CEB729" w14:textId="77777777" w:rsidR="00C8318A" w:rsidRPr="007D2A32" w:rsidRDefault="00A71488" w:rsidP="00254231">
            <w:pPr>
              <w:pStyle w:val="a0"/>
              <w:spacing w:before="40" w:after="40"/>
            </w:pPr>
            <w:r w:rsidRPr="007D2A32">
              <w:t>-0.054</w:t>
            </w:r>
          </w:p>
        </w:tc>
        <w:tc>
          <w:tcPr>
            <w:tcW w:w="1380" w:type="dxa"/>
          </w:tcPr>
          <w:p w14:paraId="45559229" w14:textId="77777777" w:rsidR="00C8318A" w:rsidRPr="007D2A32" w:rsidRDefault="00A71488" w:rsidP="00254231">
            <w:pPr>
              <w:pStyle w:val="a0"/>
              <w:spacing w:before="40" w:after="40"/>
            </w:pPr>
            <w:r w:rsidRPr="007D2A32">
              <w:t>0.9567</w:t>
            </w:r>
          </w:p>
        </w:tc>
      </w:tr>
      <w:tr w:rsidR="0046001C" w14:paraId="758F22E9" w14:textId="77777777" w:rsidTr="00C8318A">
        <w:tc>
          <w:tcPr>
            <w:tcW w:w="3830" w:type="dxa"/>
          </w:tcPr>
          <w:p w14:paraId="4DC2A5B6" w14:textId="77777777" w:rsidR="00C8318A" w:rsidRPr="007D2A32" w:rsidRDefault="00A71488" w:rsidP="00254231">
            <w:pPr>
              <w:pStyle w:val="a0"/>
              <w:spacing w:before="40" w:after="40"/>
            </w:pPr>
            <w:r w:rsidRPr="007D2A32">
              <w:t>Gender</w:t>
            </w:r>
          </w:p>
        </w:tc>
        <w:tc>
          <w:tcPr>
            <w:tcW w:w="1461" w:type="dxa"/>
          </w:tcPr>
          <w:p w14:paraId="3F5C0844" w14:textId="77777777" w:rsidR="00C8318A" w:rsidRPr="007D2A32" w:rsidRDefault="00A71488" w:rsidP="00254231">
            <w:pPr>
              <w:pStyle w:val="a0"/>
              <w:spacing w:before="40" w:after="40"/>
            </w:pPr>
            <w:r w:rsidRPr="007D2A32">
              <w:t>0.392655</w:t>
            </w:r>
          </w:p>
        </w:tc>
        <w:tc>
          <w:tcPr>
            <w:tcW w:w="1461" w:type="dxa"/>
          </w:tcPr>
          <w:p w14:paraId="48B5E7AD" w14:textId="77777777" w:rsidR="00C8318A" w:rsidRPr="007D2A32" w:rsidRDefault="00A71488" w:rsidP="00254231">
            <w:pPr>
              <w:pStyle w:val="a0"/>
              <w:spacing w:before="40" w:after="40"/>
            </w:pPr>
            <w:r w:rsidRPr="007D2A32">
              <w:t>0.088170</w:t>
            </w:r>
          </w:p>
        </w:tc>
        <w:tc>
          <w:tcPr>
            <w:tcW w:w="1218" w:type="dxa"/>
          </w:tcPr>
          <w:p w14:paraId="0585C2ED" w14:textId="77777777" w:rsidR="00C8318A" w:rsidRPr="007D2A32" w:rsidRDefault="00A71488" w:rsidP="00254231">
            <w:pPr>
              <w:pStyle w:val="a0"/>
              <w:spacing w:before="40" w:after="40"/>
            </w:pPr>
            <w:r w:rsidRPr="007D2A32">
              <w:t>4.453</w:t>
            </w:r>
          </w:p>
        </w:tc>
        <w:tc>
          <w:tcPr>
            <w:tcW w:w="1380" w:type="dxa"/>
          </w:tcPr>
          <w:p w14:paraId="7793A0DC" w14:textId="77777777" w:rsidR="00C8318A" w:rsidRPr="007D2A32" w:rsidRDefault="00A71488" w:rsidP="00254231">
            <w:pPr>
              <w:pStyle w:val="a0"/>
              <w:spacing w:before="40" w:after="40"/>
            </w:pPr>
            <w:r w:rsidRPr="007D2A32">
              <w:t>9.43e-06</w:t>
            </w:r>
          </w:p>
        </w:tc>
      </w:tr>
      <w:tr w:rsidR="0046001C" w14:paraId="5A4667D1" w14:textId="77777777" w:rsidTr="00C8318A">
        <w:tc>
          <w:tcPr>
            <w:tcW w:w="3830" w:type="dxa"/>
          </w:tcPr>
          <w:p w14:paraId="0F3B42C1" w14:textId="77777777" w:rsidR="00C8318A" w:rsidRPr="007D2A32" w:rsidRDefault="00A71488" w:rsidP="00254231">
            <w:pPr>
              <w:pStyle w:val="a0"/>
              <w:spacing w:before="40" w:after="40"/>
            </w:pPr>
            <w:r w:rsidRPr="007D2A32">
              <w:t xml:space="preserve">Attitude                        </w:t>
            </w:r>
          </w:p>
        </w:tc>
        <w:tc>
          <w:tcPr>
            <w:tcW w:w="1461" w:type="dxa"/>
          </w:tcPr>
          <w:p w14:paraId="6F7C8E33" w14:textId="77777777" w:rsidR="00C8318A" w:rsidRPr="007D2A32" w:rsidRDefault="00A71488" w:rsidP="00254231">
            <w:pPr>
              <w:pStyle w:val="a0"/>
              <w:spacing w:before="40" w:after="40"/>
            </w:pPr>
            <w:r w:rsidRPr="007D2A32">
              <w:t>-2.156115</w:t>
            </w:r>
          </w:p>
        </w:tc>
        <w:tc>
          <w:tcPr>
            <w:tcW w:w="1461" w:type="dxa"/>
          </w:tcPr>
          <w:p w14:paraId="18681B30" w14:textId="77777777" w:rsidR="00C8318A" w:rsidRPr="007D2A32" w:rsidRDefault="00A71488" w:rsidP="00254231">
            <w:pPr>
              <w:pStyle w:val="a0"/>
              <w:spacing w:before="40" w:after="40"/>
            </w:pPr>
            <w:r w:rsidRPr="007D2A32">
              <w:t>1.060194</w:t>
            </w:r>
          </w:p>
        </w:tc>
        <w:tc>
          <w:tcPr>
            <w:tcW w:w="1218" w:type="dxa"/>
          </w:tcPr>
          <w:p w14:paraId="6CE7C033" w14:textId="77777777" w:rsidR="00C8318A" w:rsidRPr="007D2A32" w:rsidRDefault="00A71488" w:rsidP="00254231">
            <w:pPr>
              <w:pStyle w:val="a0"/>
              <w:spacing w:before="40" w:after="40"/>
            </w:pPr>
            <w:r w:rsidRPr="007D2A32">
              <w:t xml:space="preserve">-2.034  </w:t>
            </w:r>
          </w:p>
        </w:tc>
        <w:tc>
          <w:tcPr>
            <w:tcW w:w="1380" w:type="dxa"/>
          </w:tcPr>
          <w:p w14:paraId="11C55479" w14:textId="77777777" w:rsidR="00C8318A" w:rsidRPr="007D2A32" w:rsidRDefault="00A71488" w:rsidP="00254231">
            <w:pPr>
              <w:pStyle w:val="a0"/>
              <w:spacing w:before="40" w:after="40"/>
            </w:pPr>
            <w:r w:rsidRPr="007D2A32">
              <w:t>0.0423</w:t>
            </w:r>
          </w:p>
        </w:tc>
      </w:tr>
      <w:tr w:rsidR="0046001C" w14:paraId="5F99F19C" w14:textId="77777777" w:rsidTr="00C8318A">
        <w:tc>
          <w:tcPr>
            <w:tcW w:w="3830" w:type="dxa"/>
          </w:tcPr>
          <w:p w14:paraId="5A09B02A" w14:textId="77777777" w:rsidR="00C8318A" w:rsidRPr="007D2A32" w:rsidRDefault="00A71488" w:rsidP="00254231">
            <w:pPr>
              <w:pStyle w:val="a0"/>
              <w:spacing w:before="40" w:after="40"/>
            </w:pPr>
            <w:r w:rsidRPr="007D2A32">
              <w:t xml:space="preserve">PokemonGo_AppUsage              </w:t>
            </w:r>
          </w:p>
        </w:tc>
        <w:tc>
          <w:tcPr>
            <w:tcW w:w="1461" w:type="dxa"/>
          </w:tcPr>
          <w:p w14:paraId="40B82309" w14:textId="77777777" w:rsidR="00C8318A" w:rsidRPr="007D2A32" w:rsidRDefault="00A71488" w:rsidP="00254231">
            <w:pPr>
              <w:pStyle w:val="a0"/>
              <w:spacing w:before="40" w:after="40"/>
            </w:pPr>
            <w:r w:rsidRPr="007D2A32">
              <w:t>0.051826</w:t>
            </w:r>
          </w:p>
        </w:tc>
        <w:tc>
          <w:tcPr>
            <w:tcW w:w="1461" w:type="dxa"/>
          </w:tcPr>
          <w:p w14:paraId="7324D9B2" w14:textId="77777777" w:rsidR="00C8318A" w:rsidRPr="007D2A32" w:rsidRDefault="00A71488" w:rsidP="00254231">
            <w:pPr>
              <w:pStyle w:val="a0"/>
              <w:spacing w:before="40" w:after="40"/>
            </w:pPr>
            <w:r w:rsidRPr="007D2A32">
              <w:t>0.021254</w:t>
            </w:r>
          </w:p>
        </w:tc>
        <w:tc>
          <w:tcPr>
            <w:tcW w:w="1218" w:type="dxa"/>
          </w:tcPr>
          <w:p w14:paraId="67C0822A" w14:textId="77777777" w:rsidR="00C8318A" w:rsidRPr="007D2A32" w:rsidRDefault="00A71488" w:rsidP="00254231">
            <w:pPr>
              <w:pStyle w:val="a0"/>
              <w:spacing w:before="40" w:after="40"/>
            </w:pPr>
            <w:r w:rsidRPr="007D2A32">
              <w:t>2.438</w:t>
            </w:r>
          </w:p>
        </w:tc>
        <w:tc>
          <w:tcPr>
            <w:tcW w:w="1380" w:type="dxa"/>
          </w:tcPr>
          <w:p w14:paraId="5F4E72E0" w14:textId="77777777" w:rsidR="00C8318A" w:rsidRPr="007D2A32" w:rsidRDefault="00A71488" w:rsidP="00254231">
            <w:pPr>
              <w:pStyle w:val="a0"/>
              <w:spacing w:before="40" w:after="40"/>
            </w:pPr>
            <w:r w:rsidRPr="007D2A32">
              <w:t>0.0149</w:t>
            </w:r>
          </w:p>
        </w:tc>
      </w:tr>
      <w:tr w:rsidR="0046001C" w14:paraId="50610528" w14:textId="77777777" w:rsidTr="00C8318A">
        <w:tc>
          <w:tcPr>
            <w:tcW w:w="3830" w:type="dxa"/>
          </w:tcPr>
          <w:p w14:paraId="2FD6DFA4" w14:textId="77777777" w:rsidR="00C8318A" w:rsidRPr="007D2A32" w:rsidRDefault="00A71488" w:rsidP="00254231">
            <w:pPr>
              <w:pStyle w:val="a0"/>
              <w:spacing w:before="40" w:after="40"/>
            </w:pPr>
            <w:r w:rsidRPr="007D2A32">
              <w:lastRenderedPageBreak/>
              <w:t xml:space="preserve">I(Attitude^2)                    </w:t>
            </w:r>
          </w:p>
        </w:tc>
        <w:tc>
          <w:tcPr>
            <w:tcW w:w="1461" w:type="dxa"/>
          </w:tcPr>
          <w:p w14:paraId="614E549E" w14:textId="77777777" w:rsidR="00C8318A" w:rsidRPr="007D2A32" w:rsidRDefault="00A71488" w:rsidP="00254231">
            <w:pPr>
              <w:pStyle w:val="a0"/>
              <w:spacing w:before="40" w:after="40"/>
            </w:pPr>
            <w:r w:rsidRPr="007D2A32">
              <w:t>0.230975</w:t>
            </w:r>
          </w:p>
        </w:tc>
        <w:tc>
          <w:tcPr>
            <w:tcW w:w="1461" w:type="dxa"/>
          </w:tcPr>
          <w:p w14:paraId="15111A87" w14:textId="77777777" w:rsidR="00C8318A" w:rsidRPr="007D2A32" w:rsidRDefault="00A71488" w:rsidP="00254231">
            <w:pPr>
              <w:pStyle w:val="a0"/>
              <w:spacing w:before="40" w:after="40"/>
            </w:pPr>
            <w:r w:rsidRPr="007D2A32">
              <w:t>0.101574</w:t>
            </w:r>
          </w:p>
        </w:tc>
        <w:tc>
          <w:tcPr>
            <w:tcW w:w="1218" w:type="dxa"/>
          </w:tcPr>
          <w:p w14:paraId="4C335A73" w14:textId="77777777" w:rsidR="00C8318A" w:rsidRPr="007D2A32" w:rsidRDefault="00A71488" w:rsidP="00254231">
            <w:pPr>
              <w:pStyle w:val="a0"/>
              <w:spacing w:before="40" w:after="40"/>
            </w:pPr>
            <w:r w:rsidRPr="007D2A32">
              <w:t>2.274</w:t>
            </w:r>
          </w:p>
        </w:tc>
        <w:tc>
          <w:tcPr>
            <w:tcW w:w="1380" w:type="dxa"/>
          </w:tcPr>
          <w:p w14:paraId="6921CA76" w14:textId="77777777" w:rsidR="00C8318A" w:rsidRPr="007D2A32" w:rsidRDefault="00A71488" w:rsidP="00254231">
            <w:pPr>
              <w:pStyle w:val="a0"/>
              <w:spacing w:before="40" w:after="40"/>
            </w:pPr>
            <w:r w:rsidRPr="007D2A32">
              <w:t>0.0232</w:t>
            </w:r>
          </w:p>
        </w:tc>
      </w:tr>
      <w:tr w:rsidR="0046001C" w14:paraId="27A2FA72" w14:textId="77777777" w:rsidTr="00C8318A">
        <w:tc>
          <w:tcPr>
            <w:tcW w:w="3830" w:type="dxa"/>
          </w:tcPr>
          <w:p w14:paraId="350FA5C6" w14:textId="77777777" w:rsidR="00C8318A" w:rsidRPr="007D2A32" w:rsidRDefault="00A71488" w:rsidP="00254231">
            <w:pPr>
              <w:pStyle w:val="a0"/>
              <w:spacing w:before="40" w:after="40"/>
            </w:pPr>
            <w:r w:rsidRPr="007D2A32">
              <w:t xml:space="preserve">age*education                  </w:t>
            </w:r>
          </w:p>
        </w:tc>
        <w:tc>
          <w:tcPr>
            <w:tcW w:w="1461" w:type="dxa"/>
          </w:tcPr>
          <w:p w14:paraId="34577964" w14:textId="77777777" w:rsidR="00C8318A" w:rsidRPr="007D2A32" w:rsidRDefault="00A71488" w:rsidP="00254231">
            <w:pPr>
              <w:pStyle w:val="a0"/>
              <w:spacing w:before="40" w:after="40"/>
            </w:pPr>
            <w:r w:rsidRPr="007D2A32">
              <w:t>-0.001736</w:t>
            </w:r>
          </w:p>
        </w:tc>
        <w:tc>
          <w:tcPr>
            <w:tcW w:w="1461" w:type="dxa"/>
          </w:tcPr>
          <w:p w14:paraId="1AD8D0B7" w14:textId="77777777" w:rsidR="00C8318A" w:rsidRPr="007D2A32" w:rsidRDefault="00A71488" w:rsidP="00254231">
            <w:pPr>
              <w:pStyle w:val="a0"/>
              <w:spacing w:before="40" w:after="40"/>
            </w:pPr>
            <w:r w:rsidRPr="007D2A32">
              <w:t xml:space="preserve">0.002289  </w:t>
            </w:r>
          </w:p>
        </w:tc>
        <w:tc>
          <w:tcPr>
            <w:tcW w:w="1218" w:type="dxa"/>
          </w:tcPr>
          <w:p w14:paraId="0ACBB8BA" w14:textId="77777777" w:rsidR="00C8318A" w:rsidRPr="007D2A32" w:rsidRDefault="00A71488" w:rsidP="00254231">
            <w:pPr>
              <w:pStyle w:val="a0"/>
              <w:spacing w:before="40" w:after="40"/>
            </w:pPr>
            <w:r w:rsidRPr="007D2A32">
              <w:t>-1.553</w:t>
            </w:r>
          </w:p>
        </w:tc>
        <w:tc>
          <w:tcPr>
            <w:tcW w:w="1380" w:type="dxa"/>
          </w:tcPr>
          <w:p w14:paraId="447A6C8B" w14:textId="77777777" w:rsidR="00C8318A" w:rsidRPr="007D2A32" w:rsidRDefault="00A71488" w:rsidP="00254231">
            <w:pPr>
              <w:pStyle w:val="a0"/>
              <w:spacing w:before="40" w:after="40"/>
            </w:pPr>
            <w:r w:rsidRPr="007D2A32">
              <w:t xml:space="preserve">0.12079    </w:t>
            </w:r>
          </w:p>
        </w:tc>
      </w:tr>
      <w:tr w:rsidR="0046001C" w14:paraId="0E3D2BDB" w14:textId="77777777" w:rsidTr="00C8318A">
        <w:tc>
          <w:tcPr>
            <w:tcW w:w="3830" w:type="dxa"/>
          </w:tcPr>
          <w:p w14:paraId="326EBB1C" w14:textId="77777777" w:rsidR="00C8318A" w:rsidRPr="007D2A32" w:rsidRDefault="00A71488" w:rsidP="00254231">
            <w:pPr>
              <w:pStyle w:val="a0"/>
              <w:spacing w:before="40" w:after="40"/>
            </w:pPr>
            <w:r w:rsidRPr="007D2A32">
              <w:t xml:space="preserve">education*Attitude               </w:t>
            </w:r>
          </w:p>
        </w:tc>
        <w:tc>
          <w:tcPr>
            <w:tcW w:w="1461" w:type="dxa"/>
          </w:tcPr>
          <w:p w14:paraId="5D0CF6E3" w14:textId="77777777" w:rsidR="00C8318A" w:rsidRPr="007D2A32" w:rsidRDefault="00A71488" w:rsidP="00254231">
            <w:pPr>
              <w:pStyle w:val="a0"/>
              <w:spacing w:before="40" w:after="40"/>
            </w:pPr>
            <w:r w:rsidRPr="007D2A32">
              <w:t xml:space="preserve">0.085761   </w:t>
            </w:r>
          </w:p>
        </w:tc>
        <w:tc>
          <w:tcPr>
            <w:tcW w:w="1461" w:type="dxa"/>
          </w:tcPr>
          <w:p w14:paraId="55685AE0" w14:textId="77777777" w:rsidR="00C8318A" w:rsidRPr="007D2A32" w:rsidRDefault="00A71488" w:rsidP="00254231">
            <w:pPr>
              <w:pStyle w:val="a0"/>
              <w:spacing w:before="40" w:after="40"/>
            </w:pPr>
            <w:r w:rsidRPr="007D2A32">
              <w:t xml:space="preserve">0.051815   </w:t>
            </w:r>
          </w:p>
        </w:tc>
        <w:tc>
          <w:tcPr>
            <w:tcW w:w="1218" w:type="dxa"/>
          </w:tcPr>
          <w:p w14:paraId="1F73193F" w14:textId="77777777" w:rsidR="00C8318A" w:rsidRPr="007D2A32" w:rsidRDefault="00A71488" w:rsidP="00254231">
            <w:pPr>
              <w:pStyle w:val="a0"/>
              <w:spacing w:before="40" w:after="40"/>
            </w:pPr>
            <w:r w:rsidRPr="007D2A32">
              <w:t xml:space="preserve">1.655  </w:t>
            </w:r>
          </w:p>
        </w:tc>
        <w:tc>
          <w:tcPr>
            <w:tcW w:w="1380" w:type="dxa"/>
          </w:tcPr>
          <w:p w14:paraId="1D9C3F82" w14:textId="77777777" w:rsidR="00C8318A" w:rsidRPr="007D2A32" w:rsidRDefault="00A71488" w:rsidP="00254231">
            <w:pPr>
              <w:pStyle w:val="a0"/>
              <w:spacing w:before="40" w:after="40"/>
            </w:pPr>
            <w:r w:rsidRPr="007D2A32">
              <w:t xml:space="preserve">0.09822 </w:t>
            </w:r>
          </w:p>
        </w:tc>
      </w:tr>
    </w:tbl>
    <w:p w14:paraId="5BC82AED" w14:textId="77777777" w:rsidR="007D2A32" w:rsidRDefault="00A71488" w:rsidP="00254231">
      <w:pPr>
        <w:spacing w:after="120"/>
      </w:pPr>
      <w:r>
        <w:rPr>
          <w:noProof/>
          <w:lang w:val="en-GB" w:eastAsia="zh-TW"/>
        </w:rPr>
        <mc:AlternateContent>
          <mc:Choice Requires="wps">
            <w:drawing>
              <wp:anchor distT="45720" distB="45720" distL="114300" distR="114300" simplePos="0" relativeHeight="251662336" behindDoc="0" locked="0" layoutInCell="1" allowOverlap="1" wp14:anchorId="03E4208E" wp14:editId="61C19A3C">
                <wp:simplePos x="0" y="0"/>
                <wp:positionH relativeFrom="column">
                  <wp:posOffset>0</wp:posOffset>
                </wp:positionH>
                <wp:positionV relativeFrom="paragraph">
                  <wp:posOffset>191770</wp:posOffset>
                </wp:positionV>
                <wp:extent cx="5935980" cy="1645920"/>
                <wp:effectExtent l="0" t="0" r="7620" b="0"/>
                <wp:wrapSquare wrapText="bothSides"/>
                <wp:docPr id="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1645920"/>
                        </a:xfrm>
                        <a:prstGeom prst="rect">
                          <a:avLst/>
                        </a:prstGeom>
                        <a:solidFill>
                          <a:srgbClr val="FFFFFF"/>
                        </a:solidFill>
                        <a:ln w="9525">
                          <a:noFill/>
                          <a:miter lim="800000"/>
                          <a:headEnd/>
                          <a:tailEnd/>
                        </a:ln>
                      </wps:spPr>
                      <wps:txbx>
                        <w:txbxContent>
                          <w:p w14:paraId="10265327" w14:textId="2FAE3ED8" w:rsidR="008D7B14" w:rsidRPr="00836462" w:rsidRDefault="008D7B14" w:rsidP="00254231">
                            <w:pPr>
                              <w:spacing w:after="120"/>
                              <w:rPr>
                                <w:i/>
                              </w:rPr>
                            </w:pPr>
                            <w:r w:rsidRPr="00836462">
                              <w:rPr>
                                <w:i/>
                              </w:rPr>
                              <w:t xml:space="preserve">Table </w:t>
                            </w:r>
                            <w:r>
                              <w:rPr>
                                <w:i/>
                              </w:rPr>
                              <w:t>4</w:t>
                            </w:r>
                            <w:r w:rsidRPr="00836462">
                              <w:rPr>
                                <w:i/>
                              </w:rPr>
                              <w:t>.1: Formula and Summary of Model</w:t>
                            </w:r>
                            <w:r>
                              <w:rPr>
                                <w:i/>
                              </w:rPr>
                              <w:t xml:space="preserve"> without “</w:t>
                            </w:r>
                            <w:r w:rsidRPr="00B83E34">
                              <w:rPr>
                                <w:b/>
                                <w:i/>
                              </w:rPr>
                              <w:t>PokemonGo_Relate.Behaviour</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E4208E" id="_x0000_s1027" type="#_x0000_t202" style="position:absolute;margin-left:0;margin-top:15.1pt;width:467.4pt;height:129.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" stroked="f">
                <v:textbox style="mso-fit-shape-to-text:t">
                  <w:txbxContent>
                    <w:p w14:paraId="10265327" w14:textId="2FAE3ED8" w:rsidR="008D7B14" w:rsidRPr="00836462" w:rsidRDefault="008D7B14" w:rsidP="00254231">
                      <w:pPr>
                        <w:spacing w:after="120"/>
                        <w:rPr>
                          <w:i/>
                        </w:rPr>
                      </w:pPr>
                      <w:r w:rsidRPr="00836462">
                        <w:rPr>
                          <w:i/>
                        </w:rPr>
                        <w:t xml:space="preserve">Table </w:t>
                      </w:r>
                      <w:r>
                        <w:rPr>
                          <w:i/>
                        </w:rPr>
                        <w:t>4</w:t>
                      </w:r>
                      <w:r w:rsidRPr="00836462">
                        <w:rPr>
                          <w:i/>
                        </w:rPr>
                        <w:t>.1: Formula and Summary of Model</w:t>
                      </w:r>
                      <w:r>
                        <w:rPr>
                          <w:i/>
                        </w:rPr>
                        <w:t xml:space="preserve"> without “</w:t>
                      </w:r>
                      <w:r w:rsidRPr="00B83E34">
                        <w:rPr>
                          <w:b/>
                          <w:i/>
                        </w:rPr>
                        <w:t>PokemonGo_Relate.Behaviour</w:t>
                      </w:r>
                      <w:r>
                        <w:t>”</w:t>
                      </w:r>
                    </w:p>
                  </w:txbxContent>
                </v:textbox>
                <w10:wrap type="square"/>
              </v:shape>
            </w:pict>
          </mc:Fallback>
        </mc:AlternateContent>
      </w:r>
      <w:r w:rsidR="00073F5B">
        <w:rPr>
          <w:noProof/>
          <w:lang w:val="en-GB" w:eastAsia="zh-TW"/>
        </w:rPr>
        <w:drawing>
          <wp:inline distT="0" distB="0" distL="0" distR="0" wp14:anchorId="5B46E7E8" wp14:editId="4A3B8FA4">
            <wp:extent cx="3093720" cy="3063390"/>
            <wp:effectExtent l="0" t="0" r="0" b="3810"/>
            <wp:docPr id="9"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094926" cy="3064584"/>
                    </a:xfrm>
                    <a:prstGeom prst="rect">
                      <a:avLst/>
                    </a:prstGeom>
                  </pic:spPr>
                </pic:pic>
              </a:graphicData>
            </a:graphic>
          </wp:inline>
        </w:drawing>
      </w:r>
      <w:r w:rsidR="00D11329">
        <w:rPr>
          <w:noProof/>
          <w:lang w:val="en-GB" w:eastAsia="zh-TW"/>
        </w:rPr>
        <w:drawing>
          <wp:inline distT="0" distB="0" distL="0" distR="0" wp14:anchorId="6A0250AE" wp14:editId="75DE15B3">
            <wp:extent cx="2804160" cy="3121660"/>
            <wp:effectExtent l="0" t="0" r="0" b="254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4160" cy="3121660"/>
                    </a:xfrm>
                    <a:prstGeom prst="rect">
                      <a:avLst/>
                    </a:prstGeom>
                    <a:noFill/>
                  </pic:spPr>
                </pic:pic>
              </a:graphicData>
            </a:graphic>
          </wp:inline>
        </w:drawing>
      </w:r>
    </w:p>
    <w:p w14:paraId="2923B30C" w14:textId="77777777" w:rsidR="00C8318A" w:rsidRPr="00D11329" w:rsidRDefault="00073F5B" w:rsidP="00254231">
      <w:pPr>
        <w:spacing w:after="120"/>
      </w:pPr>
      <w:r w:rsidRPr="00D11329">
        <w:rPr>
          <w:noProof/>
          <w:lang w:val="en-GB" w:eastAsia="zh-TW"/>
        </w:rPr>
        <mc:AlternateContent>
          <mc:Choice Requires="wps">
            <w:drawing>
              <wp:anchor distT="45720" distB="45720" distL="114300" distR="114300" simplePos="0" relativeHeight="251666432" behindDoc="0" locked="0" layoutInCell="1" allowOverlap="1" wp14:anchorId="63F362D8" wp14:editId="0B23EB30">
                <wp:simplePos x="0" y="0"/>
                <wp:positionH relativeFrom="column">
                  <wp:posOffset>3390900</wp:posOffset>
                </wp:positionH>
                <wp:positionV relativeFrom="paragraph">
                  <wp:posOffset>122555</wp:posOffset>
                </wp:positionV>
                <wp:extent cx="2621280" cy="525780"/>
                <wp:effectExtent l="0" t="0" r="7620" b="7620"/>
                <wp:wrapSquare wrapText="bothSides"/>
                <wp:docPr id="1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1280" cy="525780"/>
                        </a:xfrm>
                        <a:prstGeom prst="rect">
                          <a:avLst/>
                        </a:prstGeom>
                        <a:solidFill>
                          <a:srgbClr val="FFFFFF"/>
                        </a:solidFill>
                        <a:ln w="9525">
                          <a:noFill/>
                          <a:miter lim="800000"/>
                          <a:headEnd/>
                          <a:tailEnd/>
                        </a:ln>
                      </wps:spPr>
                      <wps:txbx>
                        <w:txbxContent>
                          <w:p w14:paraId="16894523" w14:textId="349424D4" w:rsidR="008D7B14" w:rsidRPr="00D11329" w:rsidRDefault="008D7B14">
                            <w:r>
                              <w:t>Figure</w:t>
                            </w:r>
                            <w:r w:rsidRPr="00D11329">
                              <w:t xml:space="preserve"> </w:t>
                            </w:r>
                            <w:r>
                              <w:t>4.3</w:t>
                            </w:r>
                            <w:r w:rsidRPr="00D11329">
                              <w:t>: boxplot for relations between Gender and Attitude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F362D8" id="_x0000_s1028" type="#_x0000_t202" style="position:absolute;margin-left:267pt;margin-top:9.65pt;width:206.4pt;height:41.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" stroked="f">
                <v:textbox>
                  <w:txbxContent>
                    <w:p w14:paraId="16894523" w14:textId="349424D4" w:rsidR="008D7B14" w:rsidRPr="00D11329" w:rsidRDefault="008D7B14">
                      <w:r>
                        <w:t>Figure</w:t>
                      </w:r>
                      <w:r w:rsidRPr="00D11329">
                        <w:t xml:space="preserve"> </w:t>
                      </w:r>
                      <w:r>
                        <w:t>4.3</w:t>
                      </w:r>
                      <w:r w:rsidRPr="00D11329">
                        <w:t>: boxplot for relations between Gender and Attitude</w:t>
                      </w:r>
                    </w:p>
                  </w:txbxContent>
                </v:textbox>
                <w10:wrap type="square"/>
              </v:shape>
            </w:pict>
          </mc:Fallback>
        </mc:AlternateContent>
      </w:r>
      <w:r>
        <w:rPr>
          <w:noProof/>
          <w:lang w:val="en-GB" w:eastAsia="zh-TW"/>
        </w:rPr>
        <mc:AlternateContent>
          <mc:Choice Requires="wps">
            <w:drawing>
              <wp:anchor distT="45720" distB="45720" distL="114300" distR="114300" simplePos="0" relativeHeight="251668480" behindDoc="0" locked="0" layoutInCell="1" allowOverlap="1" wp14:anchorId="7C02476E" wp14:editId="7E7B5399">
                <wp:simplePos x="0" y="0"/>
                <wp:positionH relativeFrom="column">
                  <wp:posOffset>190500</wp:posOffset>
                </wp:positionH>
                <wp:positionV relativeFrom="paragraph">
                  <wp:posOffset>84455</wp:posOffset>
                </wp:positionV>
                <wp:extent cx="2545080" cy="563880"/>
                <wp:effectExtent l="0" t="0" r="7620" b="7620"/>
                <wp:wrapSquare wrapText="bothSides"/>
                <wp:docPr id="1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080" cy="563880"/>
                        </a:xfrm>
                        <a:prstGeom prst="rect">
                          <a:avLst/>
                        </a:prstGeom>
                        <a:solidFill>
                          <a:srgbClr val="FFFFFF"/>
                        </a:solidFill>
                        <a:ln w="9525">
                          <a:noFill/>
                          <a:miter lim="800000"/>
                          <a:headEnd/>
                          <a:tailEnd/>
                        </a:ln>
                      </wps:spPr>
                      <wps:txbx>
                        <w:txbxContent>
                          <w:p w14:paraId="1E8B087E" w14:textId="7012D60A" w:rsidR="008D7B14" w:rsidRDefault="008D7B14" w:rsidP="00D11329">
                            <w:r>
                              <w:t>Figure</w:t>
                            </w:r>
                            <w:r w:rsidRPr="00D11329">
                              <w:t xml:space="preserve"> </w:t>
                            </w:r>
                            <w:r>
                              <w:t>4.2</w:t>
                            </w:r>
                            <w:r w:rsidRPr="00D11329">
                              <w:t>: boxplot for relations between education and Attitude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02476E" id="_x0000_s1029" type="#_x0000_t202" style="position:absolute;margin-left:15pt;margin-top:6.65pt;width:200.4pt;height:44.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" stroked="f">
                <v:textbox>
                  <w:txbxContent>
                    <w:p w14:paraId="1E8B087E" w14:textId="7012D60A" w:rsidR="008D7B14" w:rsidRDefault="008D7B14" w:rsidP="00D11329">
                      <w:r>
                        <w:t>Figure</w:t>
                      </w:r>
                      <w:r w:rsidRPr="00D11329">
                        <w:t xml:space="preserve"> </w:t>
                      </w:r>
                      <w:r>
                        <w:t>4.2</w:t>
                      </w:r>
                      <w:r w:rsidRPr="00D11329">
                        <w:t>: boxplot for relations between education and Attitude</w:t>
                      </w:r>
                    </w:p>
                  </w:txbxContent>
                </v:textbox>
                <w10:wrap type="square"/>
              </v:shape>
            </w:pict>
          </mc:Fallback>
        </mc:AlternateContent>
      </w:r>
    </w:p>
    <w:p w14:paraId="59988AE1" w14:textId="77777777" w:rsidR="00C8318A" w:rsidRDefault="00C8318A" w:rsidP="00254231">
      <w:pPr>
        <w:spacing w:after="120"/>
      </w:pPr>
    </w:p>
    <w:p w14:paraId="4C14CA6E" w14:textId="77777777" w:rsidR="00C8318A" w:rsidRDefault="00C8318A" w:rsidP="00254231">
      <w:pPr>
        <w:spacing w:after="120"/>
      </w:pPr>
    </w:p>
    <w:p w14:paraId="4B1C963B" w14:textId="6771114B" w:rsidR="00ED0C57" w:rsidRPr="00E50C45" w:rsidRDefault="0060515F" w:rsidP="00E50C45">
      <w:pPr>
        <w:pStyle w:val="1"/>
        <w:rPr>
          <w:color w:val="auto"/>
          <w:sz w:val="40"/>
        </w:rPr>
      </w:pPr>
      <w:bookmarkStart w:id="3" w:name="conclusion-and-discussion"/>
      <w:bookmarkEnd w:id="2"/>
      <w:r>
        <w:rPr>
          <w:color w:val="auto"/>
          <w:sz w:val="40"/>
        </w:rPr>
        <w:t>5</w:t>
      </w:r>
      <w:r w:rsidR="000C1A3A">
        <w:rPr>
          <w:color w:val="auto"/>
          <w:sz w:val="40"/>
        </w:rPr>
        <w:t xml:space="preserve">. </w:t>
      </w:r>
      <w:r w:rsidR="00A71488" w:rsidRPr="008573B9">
        <w:rPr>
          <w:color w:val="auto"/>
          <w:sz w:val="40"/>
        </w:rPr>
        <w:t>Discussion</w:t>
      </w:r>
    </w:p>
    <w:p w14:paraId="766D0CD4" w14:textId="39DE7223" w:rsidR="005D057A" w:rsidRDefault="00106F3D" w:rsidP="00106F3D">
      <w:pPr>
        <w:pStyle w:val="FirstParagraph"/>
        <w:rPr>
          <w:rFonts w:cs="Arial"/>
          <w:color w:val="222222"/>
          <w:szCs w:val="20"/>
          <w:shd w:val="clear" w:color="auto" w:fill="FFFFFF"/>
        </w:rPr>
      </w:pPr>
      <w:r>
        <w:t>Pokémon Go is a popular AR mobile game, causing the revolution of mobile</w:t>
      </w:r>
      <w:r w:rsidR="004D15A4">
        <w:t xml:space="preserve"> </w:t>
      </w:r>
      <w:r>
        <w:t>game</w:t>
      </w:r>
      <w:r w:rsidR="004D15A4">
        <w:t xml:space="preserve"> by combing AR technology with mobile game </w:t>
      </w:r>
      <w:r>
        <w:t xml:space="preserve">(Lopez German </w:t>
      </w:r>
      <w:r w:rsidRPr="00106F3D">
        <w:t>2016).</w:t>
      </w:r>
      <w:r w:rsidR="004D15A4">
        <w:t xml:space="preserve"> Players of this game can catch and hatch Pokémon, a virtual creature.</w:t>
      </w:r>
      <w:r w:rsidR="00877242">
        <w:t xml:space="preserve"> Those activities requiring walking for a certain distance, or arriving to a specific location.</w:t>
      </w:r>
      <w:r w:rsidR="004D15A4">
        <w:t xml:space="preserve"> </w:t>
      </w:r>
      <w:r w:rsidR="00877242">
        <w:t xml:space="preserve">With this characteristic, some researchers like Kamboj and </w:t>
      </w:r>
      <w:r w:rsidR="00877242" w:rsidRPr="00877242">
        <w:t>Krishna</w:t>
      </w:r>
      <w:r w:rsidR="00877242">
        <w:t xml:space="preserve"> (2016) claimed that Pokémon Go is an effective mobile game for rising the walking time, following the improvement of public health</w:t>
      </w:r>
      <w:r w:rsidR="00822DD1">
        <w:t>, including obesity</w:t>
      </w:r>
      <w:r w:rsidR="00877242">
        <w:t xml:space="preserve">. </w:t>
      </w:r>
      <w:r w:rsidR="004D414C">
        <w:t xml:space="preserve">However, </w:t>
      </w:r>
      <w:r w:rsidR="00F762E4" w:rsidRPr="00F762E4">
        <w:rPr>
          <w:rFonts w:cs="Arial"/>
          <w:color w:val="222222"/>
          <w:szCs w:val="20"/>
          <w:shd w:val="clear" w:color="auto" w:fill="FFFFFF"/>
        </w:rPr>
        <w:t xml:space="preserve">Gabbiadini &amp; Greitemeyer (2018) </w:t>
      </w:r>
      <w:r w:rsidR="00F762E4">
        <w:rPr>
          <w:rFonts w:cs="Arial"/>
          <w:color w:val="222222"/>
          <w:szCs w:val="20"/>
          <w:shd w:val="clear" w:color="auto" w:fill="FFFFFF"/>
        </w:rPr>
        <w:t xml:space="preserve">declared that the effects caused by Pokémon Go is restricted to the activities related to the application, similar to my opinion mentioned before. As mentioned in the </w:t>
      </w:r>
      <w:r w:rsidR="00462417">
        <w:rPr>
          <w:rFonts w:cs="Arial"/>
          <w:color w:val="222222"/>
          <w:szCs w:val="20"/>
          <w:shd w:val="clear" w:color="auto" w:fill="FFFFFF"/>
        </w:rPr>
        <w:t>“</w:t>
      </w:r>
      <w:r w:rsidR="00F762E4">
        <w:rPr>
          <w:rFonts w:cs="Arial"/>
          <w:color w:val="222222"/>
          <w:szCs w:val="20"/>
          <w:shd w:val="clear" w:color="auto" w:fill="FFFFFF"/>
        </w:rPr>
        <w:t>Analysis Result</w:t>
      </w:r>
      <w:r w:rsidR="002246D5">
        <w:rPr>
          <w:rFonts w:cs="Arial"/>
          <w:color w:val="222222"/>
          <w:szCs w:val="20"/>
          <w:shd w:val="clear" w:color="auto" w:fill="FFFFFF"/>
        </w:rPr>
        <w:t>s</w:t>
      </w:r>
      <w:r w:rsidR="00462417">
        <w:rPr>
          <w:rFonts w:cs="Arial"/>
          <w:color w:val="222222"/>
          <w:szCs w:val="20"/>
          <w:shd w:val="clear" w:color="auto" w:fill="FFFFFF"/>
        </w:rPr>
        <w:t xml:space="preserve">” session, </w:t>
      </w:r>
      <w:r w:rsidR="002246D5">
        <w:rPr>
          <w:rFonts w:cs="Arial"/>
          <w:color w:val="222222"/>
          <w:szCs w:val="20"/>
          <w:shd w:val="clear" w:color="auto" w:fill="FFFFFF"/>
        </w:rPr>
        <w:t>the amount of app usage</w:t>
      </w:r>
      <w:r w:rsidR="00584BBB">
        <w:rPr>
          <w:rFonts w:cs="Arial"/>
          <w:color w:val="222222"/>
          <w:szCs w:val="20"/>
          <w:shd w:val="clear" w:color="auto" w:fill="FFFFFF"/>
        </w:rPr>
        <w:t xml:space="preserve"> (with estimate </w:t>
      </w:r>
      <w:r w:rsidR="00584BBB">
        <w:t>-1.761775)</w:t>
      </w:r>
      <w:r w:rsidR="002246D5">
        <w:rPr>
          <w:rFonts w:cs="Arial"/>
          <w:color w:val="222222"/>
          <w:szCs w:val="20"/>
          <w:shd w:val="clear" w:color="auto" w:fill="FFFFFF"/>
        </w:rPr>
        <w:t xml:space="preserve"> </w:t>
      </w:r>
      <w:r w:rsidR="00584BBB">
        <w:rPr>
          <w:rFonts w:cs="Arial"/>
          <w:color w:val="222222"/>
          <w:szCs w:val="20"/>
          <w:shd w:val="clear" w:color="auto" w:fill="FFFFFF"/>
        </w:rPr>
        <w:t>reduced</w:t>
      </w:r>
      <w:r w:rsidR="002246D5">
        <w:rPr>
          <w:rFonts w:cs="Arial"/>
          <w:color w:val="222222"/>
          <w:szCs w:val="20"/>
          <w:shd w:val="clear" w:color="auto" w:fill="FFFFFF"/>
        </w:rPr>
        <w:t xml:space="preserve"> </w:t>
      </w:r>
      <w:r w:rsidR="00584BBB">
        <w:rPr>
          <w:rFonts w:cs="Arial"/>
          <w:color w:val="222222"/>
          <w:szCs w:val="20"/>
          <w:shd w:val="clear" w:color="auto" w:fill="FFFFFF"/>
        </w:rPr>
        <w:t>t</w:t>
      </w:r>
      <w:r w:rsidR="002246D5">
        <w:rPr>
          <w:rFonts w:cs="Arial"/>
          <w:color w:val="222222"/>
          <w:szCs w:val="20"/>
          <w:shd w:val="clear" w:color="auto" w:fill="FFFFFF"/>
        </w:rPr>
        <w:t>he amount of general physical activity</w:t>
      </w:r>
      <w:r w:rsidR="00414CAE">
        <w:rPr>
          <w:rFonts w:cs="Arial"/>
          <w:color w:val="222222"/>
          <w:szCs w:val="20"/>
          <w:shd w:val="clear" w:color="auto" w:fill="FFFFFF"/>
        </w:rPr>
        <w:t xml:space="preserve">. The interpretation </w:t>
      </w:r>
      <w:r w:rsidR="009676FB">
        <w:rPr>
          <w:rFonts w:cs="Arial"/>
          <w:color w:val="222222"/>
          <w:szCs w:val="20"/>
          <w:shd w:val="clear" w:color="auto" w:fill="FFFFFF"/>
        </w:rPr>
        <w:t>is</w:t>
      </w:r>
      <w:r w:rsidR="00414CAE">
        <w:rPr>
          <w:rFonts w:cs="Arial"/>
          <w:color w:val="222222"/>
          <w:szCs w:val="20"/>
          <w:shd w:val="clear" w:color="auto" w:fill="FFFFFF"/>
        </w:rPr>
        <w:t xml:space="preserve"> Pokémon Go did not lead players more favor in physical activity</w:t>
      </w:r>
      <w:r w:rsidR="00792571">
        <w:rPr>
          <w:rFonts w:cs="Arial"/>
          <w:color w:val="222222"/>
          <w:szCs w:val="20"/>
          <w:shd w:val="clear" w:color="auto" w:fill="FFFFFF"/>
        </w:rPr>
        <w:t xml:space="preserve">, echoed with </w:t>
      </w:r>
      <w:proofErr w:type="spellStart"/>
      <w:r w:rsidR="00792571">
        <w:rPr>
          <w:rFonts w:cs="Arial"/>
          <w:color w:val="222222"/>
          <w:szCs w:val="20"/>
          <w:shd w:val="clear" w:color="auto" w:fill="FFFFFF"/>
        </w:rPr>
        <w:t>Baranowski</w:t>
      </w:r>
      <w:proofErr w:type="spellEnd"/>
      <w:r w:rsidR="00792571">
        <w:rPr>
          <w:rFonts w:cs="Arial"/>
          <w:color w:val="222222"/>
          <w:szCs w:val="20"/>
          <w:shd w:val="clear" w:color="auto" w:fill="FFFFFF"/>
        </w:rPr>
        <w:t xml:space="preserve"> and all the others (2012) that there are no</w:t>
      </w:r>
      <w:r w:rsidR="00F01928">
        <w:rPr>
          <w:rFonts w:cs="Arial"/>
          <w:color w:val="222222"/>
          <w:szCs w:val="20"/>
          <w:shd w:val="clear" w:color="auto" w:fill="FFFFFF"/>
        </w:rPr>
        <w:t xml:space="preserve"> obvious</w:t>
      </w:r>
      <w:r w:rsidR="00792571">
        <w:rPr>
          <w:rFonts w:cs="Arial"/>
          <w:color w:val="222222"/>
          <w:szCs w:val="20"/>
          <w:shd w:val="clear" w:color="auto" w:fill="FFFFFF"/>
        </w:rPr>
        <w:t xml:space="preserve"> relationships between </w:t>
      </w:r>
      <w:r w:rsidR="00792571">
        <w:rPr>
          <w:rFonts w:cs="Arial"/>
          <w:color w:val="222222"/>
          <w:szCs w:val="20"/>
          <w:shd w:val="clear" w:color="auto" w:fill="FFFFFF"/>
        </w:rPr>
        <w:lastRenderedPageBreak/>
        <w:t xml:space="preserve">frequency of playing video game and amount of general physical health. </w:t>
      </w:r>
      <w:r w:rsidR="00F01928">
        <w:rPr>
          <w:rFonts w:cs="Arial"/>
          <w:color w:val="222222"/>
          <w:szCs w:val="20"/>
          <w:shd w:val="clear" w:color="auto" w:fill="FFFFFF"/>
        </w:rPr>
        <w:t xml:space="preserve">There are several possible reasons of this phenomenon. The first one is the </w:t>
      </w:r>
      <w:r w:rsidR="00CF1EE3">
        <w:rPr>
          <w:rFonts w:cs="Arial"/>
          <w:color w:val="222222"/>
          <w:szCs w:val="20"/>
          <w:shd w:val="clear" w:color="auto" w:fill="FFFFFF"/>
        </w:rPr>
        <w:t>game design</w:t>
      </w:r>
      <w:r w:rsidR="00F41993">
        <w:rPr>
          <w:rFonts w:cs="Arial"/>
          <w:color w:val="222222"/>
          <w:szCs w:val="20"/>
          <w:shd w:val="clear" w:color="auto" w:fill="FFFFFF"/>
        </w:rPr>
        <w:t>. For instance, some players hatch</w:t>
      </w:r>
      <w:r w:rsidR="00D31C4F">
        <w:rPr>
          <w:rFonts w:cs="Arial"/>
          <w:color w:val="222222"/>
          <w:szCs w:val="20"/>
          <w:shd w:val="clear" w:color="auto" w:fill="FFFFFF"/>
        </w:rPr>
        <w:t>ed</w:t>
      </w:r>
      <w:r w:rsidR="00F41993">
        <w:rPr>
          <w:rFonts w:cs="Arial"/>
          <w:color w:val="222222"/>
          <w:szCs w:val="20"/>
          <w:shd w:val="clear" w:color="auto" w:fill="FFFFFF"/>
        </w:rPr>
        <w:t xml:space="preserve"> the </w:t>
      </w:r>
      <w:r w:rsidR="00CF1EE3">
        <w:rPr>
          <w:rFonts w:cs="Arial"/>
          <w:color w:val="222222"/>
          <w:szCs w:val="20"/>
          <w:shd w:val="clear" w:color="auto" w:fill="FFFFFF"/>
          <w:lang w:eastAsia="zh-TW"/>
        </w:rPr>
        <w:t>Pokémon eggs</w:t>
      </w:r>
      <w:r w:rsidR="00F41993">
        <w:rPr>
          <w:rFonts w:cs="Arial"/>
          <w:color w:val="222222"/>
          <w:szCs w:val="20"/>
          <w:shd w:val="clear" w:color="auto" w:fill="FFFFFF"/>
        </w:rPr>
        <w:t xml:space="preserve"> when driving</w:t>
      </w:r>
      <w:r w:rsidR="00CF1EE3">
        <w:rPr>
          <w:rFonts w:cs="Arial"/>
          <w:color w:val="222222"/>
          <w:szCs w:val="20"/>
          <w:shd w:val="clear" w:color="auto" w:fill="FFFFFF"/>
        </w:rPr>
        <w:t xml:space="preserve"> (with a speed lower than 10km</w:t>
      </w:r>
      <w:r w:rsidR="00630BD4">
        <w:rPr>
          <w:rFonts w:cs="Arial"/>
          <w:color w:val="222222"/>
          <w:szCs w:val="20"/>
          <w:shd w:val="clear" w:color="auto" w:fill="FFFFFF"/>
        </w:rPr>
        <w:t xml:space="preserve"> per hour.</w:t>
      </w:r>
      <w:r w:rsidR="00CF1EE3">
        <w:rPr>
          <w:rFonts w:cs="Arial"/>
          <w:color w:val="222222"/>
          <w:szCs w:val="20"/>
          <w:shd w:val="clear" w:color="auto" w:fill="FFFFFF"/>
        </w:rPr>
        <w:t>)</w:t>
      </w:r>
      <w:r w:rsidR="00F41993">
        <w:rPr>
          <w:rFonts w:cs="Arial"/>
          <w:color w:val="222222"/>
          <w:szCs w:val="20"/>
          <w:shd w:val="clear" w:color="auto" w:fill="FFFFFF"/>
        </w:rPr>
        <w:t xml:space="preserve"> </w:t>
      </w:r>
      <w:r w:rsidR="00F01928" w:rsidRPr="00F01928">
        <w:rPr>
          <w:rFonts w:cs="Arial"/>
          <w:color w:val="222222"/>
          <w:szCs w:val="20"/>
          <w:shd w:val="clear" w:color="auto" w:fill="FFFFFF"/>
        </w:rPr>
        <w:t>(Ayers et al., 2016)</w:t>
      </w:r>
      <w:r w:rsidR="00CF1EE3">
        <w:rPr>
          <w:rFonts w:cs="Arial"/>
          <w:color w:val="222222"/>
          <w:szCs w:val="20"/>
          <w:shd w:val="clear" w:color="auto" w:fill="FFFFFF"/>
        </w:rPr>
        <w:t>, or t</w:t>
      </w:r>
      <w:r w:rsidR="00D31C4F">
        <w:rPr>
          <w:rFonts w:cs="Arial"/>
          <w:color w:val="222222"/>
          <w:szCs w:val="20"/>
          <w:shd w:val="clear" w:color="auto" w:fill="FFFFFF"/>
        </w:rPr>
        <w:t>ook</w:t>
      </w:r>
      <w:r w:rsidR="00CF1EE3">
        <w:rPr>
          <w:rFonts w:cs="Arial"/>
          <w:color w:val="222222"/>
          <w:szCs w:val="20"/>
          <w:shd w:val="clear" w:color="auto" w:fill="FFFFFF"/>
        </w:rPr>
        <w:t xml:space="preserve"> public transport for catching a Pokémon</w:t>
      </w:r>
      <w:r w:rsidR="00F41993">
        <w:rPr>
          <w:rFonts w:cs="Arial"/>
          <w:color w:val="222222"/>
          <w:szCs w:val="20"/>
          <w:shd w:val="clear" w:color="auto" w:fill="FFFFFF"/>
        </w:rPr>
        <w:t>.</w:t>
      </w:r>
      <w:r w:rsidR="0047022C">
        <w:rPr>
          <w:rFonts w:cs="Arial"/>
          <w:color w:val="222222"/>
          <w:szCs w:val="20"/>
          <w:shd w:val="clear" w:color="auto" w:fill="FFFFFF"/>
        </w:rPr>
        <w:t xml:space="preserve"> In this way, walking can be unnecessary.</w:t>
      </w:r>
      <w:r w:rsidR="00D8153F">
        <w:rPr>
          <w:rFonts w:cs="Arial"/>
          <w:color w:val="222222"/>
          <w:szCs w:val="20"/>
          <w:shd w:val="clear" w:color="auto" w:fill="FFFFFF"/>
        </w:rPr>
        <w:t xml:space="preserve"> Another reason is the preference of participants. Unfortunately, “analysis results” suggested that players more willing to join app related activity, instead of general physical activity. </w:t>
      </w:r>
      <w:r w:rsidR="00792571">
        <w:rPr>
          <w:rFonts w:cs="Arial"/>
          <w:color w:val="222222"/>
          <w:szCs w:val="20"/>
          <w:shd w:val="clear" w:color="auto" w:fill="FFFFFF"/>
        </w:rPr>
        <w:t>Comparing</w:t>
      </w:r>
      <w:r w:rsidR="00584BBB">
        <w:rPr>
          <w:rFonts w:cs="Arial"/>
          <w:color w:val="222222"/>
          <w:szCs w:val="20"/>
          <w:shd w:val="clear" w:color="auto" w:fill="FFFFFF"/>
        </w:rPr>
        <w:t xml:space="preserve"> </w:t>
      </w:r>
      <w:r w:rsidR="00584BBB" w:rsidRPr="0060515F">
        <w:rPr>
          <w:rFonts w:cs="Arial"/>
          <w:b/>
          <w:color w:val="222222"/>
          <w:szCs w:val="20"/>
          <w:shd w:val="clear" w:color="auto" w:fill="FFFFFF"/>
        </w:rPr>
        <w:t xml:space="preserve">table </w:t>
      </w:r>
      <w:r w:rsidR="0060515F">
        <w:rPr>
          <w:rFonts w:cs="Arial"/>
          <w:b/>
          <w:color w:val="222222"/>
          <w:szCs w:val="20"/>
          <w:shd w:val="clear" w:color="auto" w:fill="FFFFFF"/>
        </w:rPr>
        <w:t>3.</w:t>
      </w:r>
      <w:r w:rsidR="00502247">
        <w:rPr>
          <w:rFonts w:cs="Arial"/>
          <w:b/>
          <w:color w:val="222222"/>
          <w:szCs w:val="20"/>
          <w:shd w:val="clear" w:color="auto" w:fill="FFFFFF"/>
        </w:rPr>
        <w:t>6</w:t>
      </w:r>
      <w:r w:rsidR="00584BBB" w:rsidRPr="00584BBB">
        <w:rPr>
          <w:rFonts w:cs="Arial"/>
          <w:b/>
          <w:i/>
          <w:color w:val="222222"/>
          <w:szCs w:val="20"/>
          <w:shd w:val="clear" w:color="auto" w:fill="FFFFFF"/>
        </w:rPr>
        <w:t xml:space="preserve"> </w:t>
      </w:r>
      <w:r w:rsidR="00584BBB">
        <w:rPr>
          <w:rFonts w:cs="Arial"/>
          <w:color w:val="222222"/>
          <w:szCs w:val="20"/>
          <w:shd w:val="clear" w:color="auto" w:fill="FFFFFF"/>
        </w:rPr>
        <w:t xml:space="preserve">with </w:t>
      </w:r>
      <w:r w:rsidR="00584BBB" w:rsidRPr="0060515F">
        <w:rPr>
          <w:rFonts w:cs="Arial"/>
          <w:b/>
          <w:color w:val="222222"/>
          <w:szCs w:val="20"/>
          <w:shd w:val="clear" w:color="auto" w:fill="FFFFFF"/>
        </w:rPr>
        <w:t xml:space="preserve">table </w:t>
      </w:r>
      <w:r w:rsidR="0060515F">
        <w:rPr>
          <w:rFonts w:cs="Arial"/>
          <w:b/>
          <w:color w:val="222222"/>
          <w:szCs w:val="20"/>
          <w:shd w:val="clear" w:color="auto" w:fill="FFFFFF"/>
        </w:rPr>
        <w:t>4.</w:t>
      </w:r>
      <w:r w:rsidR="00584BBB" w:rsidRPr="0060515F">
        <w:rPr>
          <w:rFonts w:cs="Arial"/>
          <w:b/>
          <w:color w:val="222222"/>
          <w:szCs w:val="20"/>
          <w:shd w:val="clear" w:color="auto" w:fill="FFFFFF"/>
        </w:rPr>
        <w:t>1</w:t>
      </w:r>
      <w:r w:rsidR="00584BBB" w:rsidRPr="00584BBB">
        <w:rPr>
          <w:rFonts w:cs="Arial"/>
          <w:color w:val="222222"/>
          <w:szCs w:val="20"/>
          <w:shd w:val="clear" w:color="auto" w:fill="FFFFFF"/>
        </w:rPr>
        <w:t xml:space="preserve">, </w:t>
      </w:r>
      <w:r w:rsidR="00584BBB">
        <w:rPr>
          <w:rFonts w:cs="Arial"/>
          <w:color w:val="222222"/>
          <w:szCs w:val="20"/>
          <w:shd w:val="clear" w:color="auto" w:fill="FFFFFF"/>
        </w:rPr>
        <w:t>we have discovered that the estimated values of amount of app usage became positive</w:t>
      </w:r>
      <w:r w:rsidR="007D073E">
        <w:rPr>
          <w:rFonts w:cs="Arial"/>
          <w:color w:val="222222"/>
          <w:szCs w:val="20"/>
          <w:shd w:val="clear" w:color="auto" w:fill="FFFFFF"/>
        </w:rPr>
        <w:t xml:space="preserve"> if removing the factor of Pokémon Go related activity</w:t>
      </w:r>
      <w:r w:rsidR="00414CAE">
        <w:rPr>
          <w:rFonts w:cs="Arial"/>
          <w:color w:val="222222"/>
          <w:szCs w:val="20"/>
          <w:shd w:val="clear" w:color="auto" w:fill="FFFFFF"/>
        </w:rPr>
        <w:t xml:space="preserve">, demonstrated that </w:t>
      </w:r>
      <w:r w:rsidR="00584BBB">
        <w:rPr>
          <w:rFonts w:cs="Arial"/>
          <w:color w:val="222222"/>
          <w:szCs w:val="20"/>
          <w:shd w:val="clear" w:color="auto" w:fill="FFFFFF"/>
        </w:rPr>
        <w:t>app related activity</w:t>
      </w:r>
      <w:r w:rsidR="00414CAE">
        <w:rPr>
          <w:rFonts w:cs="Arial"/>
          <w:color w:val="222222"/>
          <w:szCs w:val="20"/>
          <w:shd w:val="clear" w:color="auto" w:fill="FFFFFF"/>
        </w:rPr>
        <w:t xml:space="preserve"> </w:t>
      </w:r>
      <w:r w:rsidR="009C0B3C">
        <w:rPr>
          <w:rFonts w:cs="Arial"/>
          <w:color w:val="222222"/>
          <w:szCs w:val="20"/>
          <w:shd w:val="clear" w:color="auto" w:fill="FFFFFF"/>
        </w:rPr>
        <w:t>cause huge effects o</w:t>
      </w:r>
      <w:r w:rsidR="0047022C">
        <w:rPr>
          <w:rFonts w:cs="Arial"/>
          <w:color w:val="222222"/>
          <w:szCs w:val="20"/>
          <w:shd w:val="clear" w:color="auto" w:fill="FFFFFF"/>
        </w:rPr>
        <w:t>n</w:t>
      </w:r>
      <w:r w:rsidR="009C0B3C">
        <w:rPr>
          <w:rFonts w:cs="Arial"/>
          <w:color w:val="222222"/>
          <w:szCs w:val="20"/>
          <w:shd w:val="clear" w:color="auto" w:fill="FFFFFF"/>
        </w:rPr>
        <w:t xml:space="preserve"> the amount of</w:t>
      </w:r>
      <w:r w:rsidR="00414CAE">
        <w:rPr>
          <w:rFonts w:cs="Arial"/>
          <w:color w:val="222222"/>
          <w:szCs w:val="20"/>
          <w:shd w:val="clear" w:color="auto" w:fill="FFFFFF"/>
        </w:rPr>
        <w:t xml:space="preserve"> physical activity.</w:t>
      </w:r>
      <w:r w:rsidR="009C0B3C">
        <w:rPr>
          <w:rFonts w:cs="Arial"/>
          <w:color w:val="222222"/>
          <w:szCs w:val="20"/>
          <w:shd w:val="clear" w:color="auto" w:fill="FFFFFF"/>
        </w:rPr>
        <w:t xml:space="preserve"> </w:t>
      </w:r>
      <w:r w:rsidR="0047022C">
        <w:rPr>
          <w:rFonts w:cs="Arial"/>
          <w:color w:val="222222"/>
          <w:szCs w:val="20"/>
          <w:shd w:val="clear" w:color="auto" w:fill="FFFFFF"/>
        </w:rPr>
        <w:t>We surmise with confidence that players were willing to join application related activity</w:t>
      </w:r>
      <w:r w:rsidR="0075022F">
        <w:rPr>
          <w:rFonts w:cs="Arial"/>
          <w:color w:val="222222"/>
          <w:szCs w:val="20"/>
          <w:shd w:val="clear" w:color="auto" w:fill="FFFFFF"/>
        </w:rPr>
        <w:t xml:space="preserve">, instead of general physical activity. </w:t>
      </w:r>
      <w:r w:rsidR="005D057A">
        <w:rPr>
          <w:rFonts w:cs="Arial"/>
          <w:color w:val="222222"/>
          <w:szCs w:val="20"/>
          <w:shd w:val="clear" w:color="auto" w:fill="FFFFFF"/>
        </w:rPr>
        <w:t>In this way, we discovered that Pokémon Go cannot increase the amount of physical activity directly as the effects is limited. The effects will disappear due to the altering of playing method, as well as the reducing of players.</w:t>
      </w:r>
    </w:p>
    <w:p w14:paraId="5EC8F308" w14:textId="77777777" w:rsidR="005D057A" w:rsidRDefault="005D057A" w:rsidP="00106F3D">
      <w:pPr>
        <w:pStyle w:val="FirstParagraph"/>
        <w:rPr>
          <w:rFonts w:cs="Arial"/>
          <w:color w:val="222222"/>
          <w:szCs w:val="20"/>
          <w:shd w:val="clear" w:color="auto" w:fill="FFFFFF"/>
        </w:rPr>
      </w:pPr>
    </w:p>
    <w:p w14:paraId="1BF9F8BB" w14:textId="61CFBEBE" w:rsidR="008573B9" w:rsidRDefault="0075022F" w:rsidP="00106F3D">
      <w:pPr>
        <w:pStyle w:val="FirstParagraph"/>
        <w:rPr>
          <w:rFonts w:cs="Arial"/>
          <w:color w:val="222222"/>
          <w:szCs w:val="20"/>
          <w:shd w:val="clear" w:color="auto" w:fill="FFFFFF"/>
        </w:rPr>
      </w:pPr>
      <w:r>
        <w:rPr>
          <w:rFonts w:cs="Arial"/>
          <w:color w:val="222222"/>
          <w:szCs w:val="20"/>
          <w:shd w:val="clear" w:color="auto" w:fill="FFFFFF"/>
        </w:rPr>
        <w:t>The effects of Pokémon Go on the amount of physical activity, however, is unstable and inconsistent. The format of activity, to begin with, can be altered with accidents.</w:t>
      </w:r>
      <w:r w:rsidR="00E30447">
        <w:rPr>
          <w:rFonts w:cs="Arial"/>
          <w:color w:val="222222"/>
          <w:szCs w:val="20"/>
          <w:shd w:val="clear" w:color="auto" w:fill="FFFFFF"/>
        </w:rPr>
        <w:t xml:space="preserve"> Due to the COVID-19 pandemic, the entire game was changed for indoor playing (Maher 2020). For example, players were not required hatching Pokémon thr</w:t>
      </w:r>
      <w:r w:rsidR="00962DF4">
        <w:rPr>
          <w:rFonts w:cs="Arial"/>
          <w:color w:val="222222"/>
          <w:szCs w:val="20"/>
          <w:shd w:val="clear" w:color="auto" w:fill="FFFFFF"/>
        </w:rPr>
        <w:t>ough walking. Players, indee</w:t>
      </w:r>
      <w:r w:rsidR="00E30447">
        <w:rPr>
          <w:rFonts w:cs="Arial"/>
          <w:color w:val="222222"/>
          <w:szCs w:val="20"/>
          <w:shd w:val="clear" w:color="auto" w:fill="FFFFFF"/>
        </w:rPr>
        <w:t>d, bought tools-in-game for hatching Pokémon automatically. Players, additionally, use</w:t>
      </w:r>
      <w:r w:rsidR="005A0F92">
        <w:rPr>
          <w:rFonts w:cs="Arial"/>
          <w:color w:val="222222"/>
          <w:szCs w:val="20"/>
          <w:shd w:val="clear" w:color="auto" w:fill="FFFFFF"/>
        </w:rPr>
        <w:t>d</w:t>
      </w:r>
      <w:r w:rsidR="00E30447">
        <w:rPr>
          <w:rFonts w:cs="Arial"/>
          <w:color w:val="222222"/>
          <w:szCs w:val="20"/>
          <w:shd w:val="clear" w:color="auto" w:fill="FFFFFF"/>
        </w:rPr>
        <w:t xml:space="preserve"> </w:t>
      </w:r>
      <w:r w:rsidR="005A0F92">
        <w:rPr>
          <w:rFonts w:cs="Arial"/>
          <w:color w:val="222222"/>
          <w:szCs w:val="20"/>
          <w:shd w:val="clear" w:color="auto" w:fill="FFFFFF"/>
        </w:rPr>
        <w:t>“</w:t>
      </w:r>
      <w:r w:rsidR="00E30447" w:rsidRPr="00E30447">
        <w:rPr>
          <w:rFonts w:cs="Arial"/>
          <w:color w:val="222222"/>
          <w:szCs w:val="20"/>
          <w:shd w:val="clear" w:color="auto" w:fill="FFFFFF"/>
        </w:rPr>
        <w:t>Incense</w:t>
      </w:r>
      <w:r w:rsidR="005A0F92">
        <w:rPr>
          <w:rFonts w:cs="Arial"/>
          <w:color w:val="222222"/>
          <w:szCs w:val="20"/>
          <w:shd w:val="clear" w:color="auto" w:fill="FFFFFF"/>
        </w:rPr>
        <w:t>”, a tools for attracting Pokémon,</w:t>
      </w:r>
      <w:r w:rsidR="00E30447">
        <w:rPr>
          <w:rFonts w:cs="Arial"/>
          <w:color w:val="222222"/>
          <w:szCs w:val="20"/>
          <w:shd w:val="clear" w:color="auto" w:fill="FFFFFF"/>
        </w:rPr>
        <w:t xml:space="preserve"> </w:t>
      </w:r>
      <w:r w:rsidR="005A0F92">
        <w:rPr>
          <w:rFonts w:cs="Arial"/>
          <w:color w:val="222222"/>
          <w:szCs w:val="20"/>
          <w:shd w:val="clear" w:color="auto" w:fill="FFFFFF"/>
        </w:rPr>
        <w:t xml:space="preserve">to catch Pokémon without travelling. </w:t>
      </w:r>
      <w:r w:rsidR="00DB7A9C">
        <w:rPr>
          <w:rFonts w:cs="Arial"/>
          <w:color w:val="222222"/>
          <w:szCs w:val="20"/>
          <w:shd w:val="clear" w:color="auto" w:fill="FFFFFF"/>
        </w:rPr>
        <w:t xml:space="preserve">Last but not </w:t>
      </w:r>
      <w:r w:rsidR="00102B51">
        <w:rPr>
          <w:rFonts w:cs="Arial"/>
          <w:color w:val="222222"/>
          <w:szCs w:val="20"/>
          <w:shd w:val="clear" w:color="auto" w:fill="FFFFFF"/>
        </w:rPr>
        <w:t>least, players can join Raid Battle (activity for catching rare Pokémon) without reaching a Gym. Those changes lowered the requirements walking outside. Despite the company’s policy, i</w:t>
      </w:r>
      <w:r w:rsidR="00792571">
        <w:rPr>
          <w:rFonts w:cs="Arial"/>
          <w:color w:val="222222"/>
          <w:szCs w:val="20"/>
          <w:shd w:val="clear" w:color="auto" w:fill="FFFFFF"/>
        </w:rPr>
        <w:t>t is common</w:t>
      </w:r>
      <w:r w:rsidR="00102B51">
        <w:rPr>
          <w:rFonts w:cs="Arial"/>
          <w:color w:val="222222"/>
          <w:szCs w:val="20"/>
          <w:shd w:val="clear" w:color="auto" w:fill="FFFFFF"/>
        </w:rPr>
        <w:t>ly</w:t>
      </w:r>
      <w:r w:rsidR="00792571">
        <w:rPr>
          <w:rFonts w:cs="Arial"/>
          <w:color w:val="222222"/>
          <w:szCs w:val="20"/>
          <w:shd w:val="clear" w:color="auto" w:fill="FFFFFF"/>
        </w:rPr>
        <w:t xml:space="preserve"> known that most mobile game cannot attract large amount of users forever.  </w:t>
      </w:r>
      <w:proofErr w:type="spellStart"/>
      <w:r w:rsidR="00627347" w:rsidRPr="00627347">
        <w:rPr>
          <w:rFonts w:cs="Arial"/>
          <w:color w:val="222222"/>
          <w:szCs w:val="20"/>
          <w:shd w:val="clear" w:color="auto" w:fill="FFFFFF"/>
        </w:rPr>
        <w:t>Bratuskins</w:t>
      </w:r>
      <w:proofErr w:type="spellEnd"/>
      <w:r w:rsidR="00627347">
        <w:rPr>
          <w:rFonts w:cs="Arial"/>
          <w:color w:val="222222"/>
          <w:szCs w:val="20"/>
          <w:shd w:val="clear" w:color="auto" w:fill="FFFFFF"/>
        </w:rPr>
        <w:t xml:space="preserve"> (2018) also claimed that the lifespan of mobile game became shorter.</w:t>
      </w:r>
      <w:r w:rsidR="000F0F4F">
        <w:rPr>
          <w:rFonts w:cs="Arial"/>
          <w:color w:val="222222"/>
          <w:szCs w:val="20"/>
          <w:shd w:val="clear" w:color="auto" w:fill="FFFFFF"/>
        </w:rPr>
        <w:t xml:space="preserve"> </w:t>
      </w:r>
      <w:r w:rsidR="00387231">
        <w:rPr>
          <w:rFonts w:cs="Arial"/>
          <w:color w:val="222222"/>
          <w:szCs w:val="20"/>
          <w:shd w:val="clear" w:color="auto" w:fill="FFFFFF"/>
        </w:rPr>
        <w:t xml:space="preserve">With the above </w:t>
      </w:r>
      <w:r w:rsidR="004C7AD7">
        <w:rPr>
          <w:rFonts w:cs="Arial"/>
          <w:color w:val="222222"/>
          <w:szCs w:val="20"/>
          <w:shd w:val="clear" w:color="auto" w:fill="FFFFFF"/>
        </w:rPr>
        <w:t>reasons</w:t>
      </w:r>
      <w:r w:rsidR="00387231">
        <w:rPr>
          <w:rFonts w:cs="Arial"/>
          <w:color w:val="222222"/>
          <w:szCs w:val="20"/>
          <w:shd w:val="clear" w:color="auto" w:fill="FFFFFF"/>
        </w:rPr>
        <w:t>, it</w:t>
      </w:r>
      <w:r w:rsidR="000F0F4F">
        <w:rPr>
          <w:rFonts w:cs="Arial"/>
          <w:color w:val="222222"/>
          <w:szCs w:val="20"/>
          <w:shd w:val="clear" w:color="auto" w:fill="FFFFFF"/>
        </w:rPr>
        <w:t xml:space="preserve"> is </w:t>
      </w:r>
      <w:r w:rsidR="00387231">
        <w:rPr>
          <w:rFonts w:cs="Arial"/>
          <w:color w:val="222222"/>
          <w:szCs w:val="20"/>
          <w:shd w:val="clear" w:color="auto" w:fill="FFFFFF"/>
        </w:rPr>
        <w:t>unstable</w:t>
      </w:r>
      <w:r w:rsidR="000F0F4F">
        <w:rPr>
          <w:rFonts w:cs="Arial"/>
          <w:color w:val="222222"/>
          <w:szCs w:val="20"/>
          <w:shd w:val="clear" w:color="auto" w:fill="FFFFFF"/>
        </w:rPr>
        <w:t xml:space="preserve"> and unsustainable using mobile</w:t>
      </w:r>
      <w:r w:rsidR="0064061E">
        <w:rPr>
          <w:rFonts w:cs="Arial"/>
          <w:color w:val="222222"/>
          <w:szCs w:val="20"/>
          <w:shd w:val="clear" w:color="auto" w:fill="FFFFFF"/>
        </w:rPr>
        <w:t xml:space="preserve"> games</w:t>
      </w:r>
      <w:r w:rsidR="000F0F4F">
        <w:rPr>
          <w:rFonts w:cs="Arial"/>
          <w:color w:val="222222"/>
          <w:szCs w:val="20"/>
          <w:shd w:val="clear" w:color="auto" w:fill="FFFFFF"/>
        </w:rPr>
        <w:t xml:space="preserve"> for public health </w:t>
      </w:r>
      <w:r w:rsidR="001C1023">
        <w:rPr>
          <w:rFonts w:cs="Arial"/>
          <w:color w:val="222222"/>
          <w:szCs w:val="20"/>
          <w:shd w:val="clear" w:color="auto" w:fill="FFFFFF"/>
        </w:rPr>
        <w:t>enhancement</w:t>
      </w:r>
      <w:r w:rsidR="000F0F4F">
        <w:rPr>
          <w:rFonts w:cs="Arial"/>
          <w:color w:val="222222"/>
          <w:szCs w:val="20"/>
          <w:shd w:val="clear" w:color="auto" w:fill="FFFFFF"/>
        </w:rPr>
        <w:t>.</w:t>
      </w:r>
      <w:r w:rsidR="001C1023">
        <w:rPr>
          <w:rFonts w:cs="Arial"/>
          <w:color w:val="222222"/>
          <w:szCs w:val="20"/>
          <w:shd w:val="clear" w:color="auto" w:fill="FFFFFF"/>
        </w:rPr>
        <w:t xml:space="preserve"> </w:t>
      </w:r>
      <w:r w:rsidR="004C7AD7">
        <w:rPr>
          <w:rFonts w:cs="Arial"/>
          <w:color w:val="222222"/>
          <w:szCs w:val="20"/>
          <w:shd w:val="clear" w:color="auto" w:fill="FFFFFF"/>
        </w:rPr>
        <w:t xml:space="preserve">Others, including </w:t>
      </w:r>
      <w:r w:rsidR="001C1023">
        <w:rPr>
          <w:rFonts w:cs="Arial"/>
          <w:color w:val="222222"/>
          <w:szCs w:val="20"/>
          <w:shd w:val="clear" w:color="auto" w:fill="FFFFFF"/>
        </w:rPr>
        <w:t xml:space="preserve">Attitude, </w:t>
      </w:r>
      <w:r w:rsidR="009D2202">
        <w:rPr>
          <w:rFonts w:cs="Arial"/>
          <w:color w:val="222222"/>
          <w:szCs w:val="20"/>
          <w:shd w:val="clear" w:color="auto" w:fill="FFFFFF"/>
        </w:rPr>
        <w:t>ag</w:t>
      </w:r>
      <w:r w:rsidR="004C7AD7">
        <w:rPr>
          <w:rFonts w:cs="Arial"/>
          <w:color w:val="222222"/>
          <w:szCs w:val="20"/>
          <w:shd w:val="clear" w:color="auto" w:fill="FFFFFF"/>
        </w:rPr>
        <w:t>e</w:t>
      </w:r>
      <w:r w:rsidR="009D2202">
        <w:rPr>
          <w:rFonts w:cs="Arial"/>
          <w:color w:val="222222"/>
          <w:szCs w:val="20"/>
          <w:shd w:val="clear" w:color="auto" w:fill="FFFFFF"/>
        </w:rPr>
        <w:t xml:space="preserve">, </w:t>
      </w:r>
      <w:r w:rsidR="001C1023">
        <w:rPr>
          <w:rFonts w:cs="Arial"/>
          <w:color w:val="222222"/>
          <w:szCs w:val="20"/>
          <w:shd w:val="clear" w:color="auto" w:fill="FFFFFF"/>
        </w:rPr>
        <w:t>education</w:t>
      </w:r>
      <w:r w:rsidR="00B812BA">
        <w:rPr>
          <w:rFonts w:cs="Arial"/>
          <w:color w:val="222222"/>
          <w:szCs w:val="20"/>
          <w:shd w:val="clear" w:color="auto" w:fill="FFFFFF"/>
        </w:rPr>
        <w:t xml:space="preserve"> level</w:t>
      </w:r>
      <w:r w:rsidR="001C1023">
        <w:rPr>
          <w:rFonts w:cs="Arial"/>
          <w:color w:val="222222"/>
          <w:szCs w:val="20"/>
          <w:shd w:val="clear" w:color="auto" w:fill="FFFFFF"/>
        </w:rPr>
        <w:t xml:space="preserve"> and </w:t>
      </w:r>
      <w:r w:rsidR="00A3657A">
        <w:rPr>
          <w:rFonts w:cs="Arial"/>
          <w:color w:val="222222"/>
          <w:szCs w:val="20"/>
          <w:shd w:val="clear" w:color="auto" w:fill="FFFFFF"/>
        </w:rPr>
        <w:t>g</w:t>
      </w:r>
      <w:r w:rsidR="001C1023">
        <w:rPr>
          <w:rFonts w:cs="Arial"/>
          <w:color w:val="222222"/>
          <w:szCs w:val="20"/>
          <w:shd w:val="clear" w:color="auto" w:fill="FFFFFF"/>
        </w:rPr>
        <w:t>ender are in consideration</w:t>
      </w:r>
      <w:r w:rsidR="004C7AD7">
        <w:rPr>
          <w:rFonts w:cs="Arial"/>
          <w:color w:val="222222"/>
          <w:szCs w:val="20"/>
          <w:shd w:val="clear" w:color="auto" w:fill="FFFFFF"/>
        </w:rPr>
        <w:t xml:space="preserve"> for discovering solutions optimizing public health</w:t>
      </w:r>
      <w:r w:rsidR="001C1023">
        <w:rPr>
          <w:rFonts w:cs="Arial"/>
          <w:color w:val="222222"/>
          <w:szCs w:val="20"/>
          <w:shd w:val="clear" w:color="auto" w:fill="FFFFFF"/>
        </w:rPr>
        <w:t>.</w:t>
      </w:r>
    </w:p>
    <w:p w14:paraId="702E935C" w14:textId="44401F0C" w:rsidR="00E50C45" w:rsidRDefault="00E50C45" w:rsidP="0037215C">
      <w:pPr>
        <w:pStyle w:val="a0"/>
      </w:pPr>
    </w:p>
    <w:p w14:paraId="6A230D58" w14:textId="413745D1" w:rsidR="0037215C" w:rsidRPr="00E50C45" w:rsidRDefault="009D2202" w:rsidP="0037215C">
      <w:pPr>
        <w:pStyle w:val="a0"/>
      </w:pPr>
      <w:r>
        <w:t xml:space="preserve">Besides app usage and app related behavior, </w:t>
      </w:r>
      <w:r w:rsidR="008238D2">
        <w:t xml:space="preserve">both </w:t>
      </w:r>
      <w:r>
        <w:t>attitude, education level,</w:t>
      </w:r>
      <w:r w:rsidRPr="009D2202">
        <w:t xml:space="preserve"> gender</w:t>
      </w:r>
      <w:r>
        <w:t xml:space="preserve"> and age</w:t>
      </w:r>
      <w:r w:rsidR="008238D2">
        <w:t xml:space="preserve"> are factors related</w:t>
      </w:r>
      <w:r w:rsidR="00AF5B70">
        <w:t xml:space="preserve"> to the amount of physical activity.</w:t>
      </w:r>
      <w:r w:rsidR="00CB3F06">
        <w:t xml:space="preserve"> Attitude, in reality, is a key factor</w:t>
      </w:r>
      <w:r w:rsidR="00C0323E">
        <w:t xml:space="preserve">, but not in a way expected </w:t>
      </w:r>
      <w:r w:rsidR="00C94972">
        <w:t>previously</w:t>
      </w:r>
      <w:r w:rsidR="00CB3F06">
        <w:t xml:space="preserve">. </w:t>
      </w:r>
      <w:r w:rsidR="00EC2348">
        <w:t xml:space="preserve">As written in the session “Analysis Results”, we </w:t>
      </w:r>
      <w:r w:rsidR="00F37118">
        <w:t xml:space="preserve">had proved that female have a more positive attitude towards physical activity, this can be related to the education (according to </w:t>
      </w:r>
      <w:r w:rsidR="00674D1E">
        <w:rPr>
          <w:b/>
        </w:rPr>
        <w:t>figure</w:t>
      </w:r>
      <w:r w:rsidR="00F37118" w:rsidRPr="00F37118">
        <w:rPr>
          <w:b/>
        </w:rPr>
        <w:t xml:space="preserve"> 3.4</w:t>
      </w:r>
      <w:r w:rsidR="00F37118" w:rsidRPr="00F37118">
        <w:t xml:space="preserve">, the average </w:t>
      </w:r>
      <w:r w:rsidR="00F37118">
        <w:t>education level of female is higher than that of male).</w:t>
      </w:r>
      <w:r w:rsidR="00D10783">
        <w:t xml:space="preserve"> In accordance with </w:t>
      </w:r>
      <w:r w:rsidR="00D10783" w:rsidRPr="00D10783">
        <w:rPr>
          <w:b/>
        </w:rPr>
        <w:t>table 4.</w:t>
      </w:r>
      <w:r w:rsidR="00502247">
        <w:rPr>
          <w:b/>
        </w:rPr>
        <w:t>6</w:t>
      </w:r>
      <w:r w:rsidR="00D10783">
        <w:t>, the</w:t>
      </w:r>
      <w:r w:rsidR="00D10783" w:rsidRPr="00674D1E">
        <w:t xml:space="preserve"> age</w:t>
      </w:r>
      <w:r w:rsidR="00D10783">
        <w:t xml:space="preserve"> was also interacted with the </w:t>
      </w:r>
      <w:r w:rsidR="00D10783" w:rsidRPr="00674D1E">
        <w:t>education</w:t>
      </w:r>
      <w:r w:rsidR="00674D1E">
        <w:t xml:space="preserve"> level</w:t>
      </w:r>
      <w:r w:rsidR="00D10783">
        <w:t xml:space="preserve">, </w:t>
      </w:r>
      <w:r w:rsidR="00A71265">
        <w:t xml:space="preserve">demonstrating that education level is correlated with age of participants, as visualized in </w:t>
      </w:r>
      <w:r w:rsidR="00AF5404">
        <w:rPr>
          <w:b/>
        </w:rPr>
        <w:t>figure</w:t>
      </w:r>
      <w:r w:rsidR="00A71265" w:rsidRPr="00A71265">
        <w:rPr>
          <w:b/>
        </w:rPr>
        <w:t xml:space="preserve"> 3.5</w:t>
      </w:r>
      <w:r w:rsidR="00A71265">
        <w:rPr>
          <w:b/>
        </w:rPr>
        <w:t>.</w:t>
      </w:r>
      <w:r w:rsidR="00A71265">
        <w:t xml:space="preserve"> The appearance of the above trend is related to free education policy </w:t>
      </w:r>
      <w:r w:rsidR="00810425">
        <w:t>in most of the first-world countries.</w:t>
      </w:r>
      <w:r w:rsidR="00160BDA">
        <w:t xml:space="preserve"> </w:t>
      </w:r>
      <w:r w:rsidR="00E50C45">
        <w:t xml:space="preserve">Despite </w:t>
      </w:r>
      <w:r w:rsidR="00E50C45" w:rsidRPr="00674D1E">
        <w:t>Gender,</w:t>
      </w:r>
      <w:r w:rsidR="00E50C45">
        <w:t xml:space="preserve"> education level is also correlated with Attitude, proved by the positive trend presented in </w:t>
      </w:r>
      <w:r w:rsidR="00AF5404">
        <w:rPr>
          <w:b/>
        </w:rPr>
        <w:t>figure</w:t>
      </w:r>
      <w:r w:rsidR="00E50C45" w:rsidRPr="00E50C45">
        <w:rPr>
          <w:b/>
        </w:rPr>
        <w:t xml:space="preserve"> </w:t>
      </w:r>
      <w:r w:rsidR="00502247">
        <w:rPr>
          <w:b/>
        </w:rPr>
        <w:t>4</w:t>
      </w:r>
      <w:r w:rsidR="00E50C45" w:rsidRPr="00E50C45">
        <w:rPr>
          <w:b/>
        </w:rPr>
        <w:t>.2</w:t>
      </w:r>
      <w:r w:rsidR="00E50C45" w:rsidRPr="00E50C45">
        <w:t>,</w:t>
      </w:r>
      <w:r w:rsidR="00E50C45">
        <w:t xml:space="preserve"> as well as the interaction term showed in </w:t>
      </w:r>
      <w:r w:rsidR="00502247">
        <w:rPr>
          <w:b/>
        </w:rPr>
        <w:t>table 3.6</w:t>
      </w:r>
      <w:r w:rsidR="00E50C45">
        <w:t xml:space="preserve">. However, the relationship between </w:t>
      </w:r>
      <w:r w:rsidR="001B6589">
        <w:t>attitude towards physical activity</w:t>
      </w:r>
      <w:r w:rsidR="00E50C45">
        <w:t xml:space="preserve"> and </w:t>
      </w:r>
      <w:r w:rsidR="001B6589">
        <w:t>the amount doing exercise</w:t>
      </w:r>
      <w:r w:rsidR="007E16A4">
        <w:t xml:space="preserve"> was negative. We conclude that attitude towards physical activity is not related to the amount of physical activity, </w:t>
      </w:r>
      <w:r w:rsidR="00980925">
        <w:t>unlike</w:t>
      </w:r>
      <w:r w:rsidR="007E16A4">
        <w:t xml:space="preserve"> the opinions from </w:t>
      </w:r>
      <w:proofErr w:type="spellStart"/>
      <w:r w:rsidR="00980925" w:rsidRPr="00980925">
        <w:t>Araújo</w:t>
      </w:r>
      <w:proofErr w:type="spellEnd"/>
      <w:r w:rsidR="00980925">
        <w:t xml:space="preserve"> and </w:t>
      </w:r>
      <w:proofErr w:type="spellStart"/>
      <w:r w:rsidR="00980925">
        <w:t>Dosil</w:t>
      </w:r>
      <w:proofErr w:type="spellEnd"/>
      <w:r w:rsidR="00980925" w:rsidRPr="00980925">
        <w:t xml:space="preserve"> (2015)</w:t>
      </w:r>
      <w:r w:rsidR="00980925">
        <w:t>.</w:t>
      </w:r>
      <w:r w:rsidR="00A050EF">
        <w:t xml:space="preserve"> </w:t>
      </w:r>
      <w:r w:rsidR="00F80751">
        <w:t xml:space="preserve">This phenomenon cannot be explained clearly. </w:t>
      </w:r>
      <w:r w:rsidR="00A80308">
        <w:lastRenderedPageBreak/>
        <w:t>Nevertheless</w:t>
      </w:r>
      <w:r w:rsidR="00A050EF">
        <w:t>, most people kn</w:t>
      </w:r>
      <w:r w:rsidR="00974E80">
        <w:t>o</w:t>
      </w:r>
      <w:r w:rsidR="00A050EF">
        <w:t>w the benefits of sports. They, however, did not exercise due to several reasons, including long working hour, pandemic, or even lazy in exercising.</w:t>
      </w:r>
      <w:r w:rsidR="00A17EB0">
        <w:t xml:space="preserve"> </w:t>
      </w:r>
      <w:r w:rsidR="00F80751">
        <w:t>Although attitude is not related to the amount of physical activity</w:t>
      </w:r>
      <w:r w:rsidR="003F2E2D">
        <w:t>.</w:t>
      </w:r>
      <w:r w:rsidR="00F80751">
        <w:t xml:space="preserve"> </w:t>
      </w:r>
      <w:r w:rsidR="00A17EB0">
        <w:t xml:space="preserve">In accordance with </w:t>
      </w:r>
      <w:r w:rsidR="00F80751" w:rsidRPr="0060515F">
        <w:rPr>
          <w:b/>
        </w:rPr>
        <w:t xml:space="preserve">table </w:t>
      </w:r>
      <w:r w:rsidR="00974E80">
        <w:rPr>
          <w:b/>
        </w:rPr>
        <w:t>3.6</w:t>
      </w:r>
      <w:r w:rsidR="003F2E2D">
        <w:t xml:space="preserve">, we can find that the </w:t>
      </w:r>
      <w:r w:rsidR="00916E28">
        <w:t xml:space="preserve">variable representing the </w:t>
      </w:r>
      <w:r w:rsidR="003F2E2D">
        <w:t>interaction term</w:t>
      </w:r>
      <w:r w:rsidR="00916E28">
        <w:t xml:space="preserve"> between</w:t>
      </w:r>
      <w:r w:rsidR="003F2E2D">
        <w:t xml:space="preserve"> </w:t>
      </w:r>
      <w:r w:rsidR="003F2E2D" w:rsidRPr="00916E28">
        <w:t>education</w:t>
      </w:r>
      <w:r w:rsidR="00916E28" w:rsidRPr="00916E28">
        <w:t xml:space="preserve"> level and </w:t>
      </w:r>
      <w:r w:rsidR="00916E28">
        <w:t>a</w:t>
      </w:r>
      <w:r w:rsidR="003F2E2D" w:rsidRPr="00916E28">
        <w:t>ttitude</w:t>
      </w:r>
      <w:r w:rsidR="00916E28">
        <w:t xml:space="preserve"> towards sport</w:t>
      </w:r>
      <w:r w:rsidR="003F2E2D">
        <w:t xml:space="preserve"> is positively correlated</w:t>
      </w:r>
      <w:r w:rsidR="005D057A">
        <w:t>. It is possible that merely the increase of both education level and attitude can increase the amount of public health. In my suggestion,</w:t>
      </w:r>
      <w:r w:rsidR="00105CCE">
        <w:t xml:space="preserve"> the government can not only </w:t>
      </w:r>
      <w:r w:rsidR="00871DD9">
        <w:t>increase</w:t>
      </w:r>
      <w:r w:rsidR="00105CCE">
        <w:t xml:space="preserve"> the funding of tertiary education</w:t>
      </w:r>
      <w:r w:rsidR="00871DD9">
        <w:t xml:space="preserve">, but also </w:t>
      </w:r>
      <w:r w:rsidR="00BC70BB">
        <w:t xml:space="preserve">instill </w:t>
      </w:r>
      <w:r w:rsidR="00871DD9">
        <w:t xml:space="preserve">a positive </w:t>
      </w:r>
      <w:r w:rsidR="00BC70BB">
        <w:t>attitude towards sports in students.</w:t>
      </w:r>
    </w:p>
    <w:p w14:paraId="5FC7EB55" w14:textId="77777777" w:rsidR="008573B9" w:rsidRDefault="008573B9">
      <w:pPr>
        <w:pStyle w:val="FirstParagraph"/>
      </w:pPr>
    </w:p>
    <w:p w14:paraId="139C0E13" w14:textId="4F0B9BE5" w:rsidR="008573B9" w:rsidRDefault="00A06A5C">
      <w:pPr>
        <w:pStyle w:val="FirstParagraph"/>
      </w:pPr>
      <w:r>
        <w:t>There are several limitations during the study, being improved in future</w:t>
      </w:r>
      <w:r w:rsidR="0051153D">
        <w:t xml:space="preserve">. To begin with, the population of dataset was from America.  The statistics from </w:t>
      </w:r>
      <w:r w:rsidR="00B0592C">
        <w:t>Clement (2021)</w:t>
      </w:r>
      <w:r w:rsidR="00592C15">
        <w:t>, however,</w:t>
      </w:r>
      <w:r w:rsidR="00B0592C">
        <w:t xml:space="preserve"> showed that </w:t>
      </w:r>
      <w:r w:rsidR="00592C15">
        <w:t>there are consider number of players in Great Britain, Japan, Sweden and Canada.  It is well known that there are many difference between countries, including culture and education system.</w:t>
      </w:r>
      <w:r w:rsidR="0045024B">
        <w:t xml:space="preserve"> Biases possibly </w:t>
      </w:r>
      <w:r w:rsidR="00655A5D">
        <w:t>exist</w:t>
      </w:r>
      <w:r w:rsidR="00995AE9">
        <w:t xml:space="preserve"> </w:t>
      </w:r>
      <w:r w:rsidR="0045024B">
        <w:t>if only observing data from players in America.</w:t>
      </w:r>
      <w:r w:rsidR="00995AE9">
        <w:t xml:space="preserve"> </w:t>
      </w:r>
      <w:r w:rsidR="00D93900">
        <w:t>The study should also have hosted in other countries</w:t>
      </w:r>
      <w:r w:rsidR="00596AB9">
        <w:t xml:space="preserve"> in future</w:t>
      </w:r>
      <w:r w:rsidR="00D93900">
        <w:t>. 999 records were used in this study. However, there are more than eight-hundred thousands of active users in America, not to say the whole world. For the future study, increase the population was recommended.</w:t>
      </w:r>
      <w:r w:rsidR="0036620C">
        <w:t xml:space="preserve"> This dataset only contained values from questions inside the su</w:t>
      </w:r>
      <w:r w:rsidR="00204726">
        <w:t>r</w:t>
      </w:r>
      <w:r w:rsidR="0036620C">
        <w:t>vey.</w:t>
      </w:r>
      <w:r w:rsidR="00204726">
        <w:t xml:space="preserve"> There is a risk that participants forget the number of times playing Pokémon, or lie on the survey due to shame.</w:t>
      </w:r>
      <w:r w:rsidR="00F05EEE">
        <w:t xml:space="preserve"> The future study is suggested including participants’ data inside the application</w:t>
      </w:r>
      <w:r w:rsidR="00F77D13">
        <w:t>.</w:t>
      </w:r>
      <w:r w:rsidR="00C77945">
        <w:t xml:space="preserve"> Last but not lease, </w:t>
      </w:r>
      <w:r w:rsidR="00C77945" w:rsidRPr="00C77945">
        <w:rPr>
          <w:b/>
        </w:rPr>
        <w:t xml:space="preserve">figure </w:t>
      </w:r>
      <w:r w:rsidR="00CE5103">
        <w:rPr>
          <w:b/>
        </w:rPr>
        <w:t>3.7</w:t>
      </w:r>
      <w:r w:rsidR="00C77945">
        <w:t xml:space="preserve"> demonstrated that </w:t>
      </w:r>
      <w:r w:rsidR="005C77A0">
        <w:t>there was a hidden pattern in the fitted values versus residual plot. We can apply more kinds of model, including Poisson, negative-binomial or neural network model.</w:t>
      </w:r>
    </w:p>
    <w:p w14:paraId="64D49B7C" w14:textId="77777777" w:rsidR="008573B9" w:rsidRDefault="008573B9">
      <w:pPr>
        <w:pStyle w:val="FirstParagraph"/>
      </w:pPr>
    </w:p>
    <w:p w14:paraId="3575A582" w14:textId="14DF817E" w:rsidR="008573B9" w:rsidRDefault="008573B9">
      <w:pPr>
        <w:pStyle w:val="FirstParagraph"/>
      </w:pPr>
    </w:p>
    <w:p w14:paraId="504E9AB7" w14:textId="675E4620" w:rsidR="00A55939" w:rsidRDefault="00A55939" w:rsidP="00A55939">
      <w:pPr>
        <w:pStyle w:val="a0"/>
      </w:pPr>
    </w:p>
    <w:p w14:paraId="52518E17" w14:textId="72F762C4" w:rsidR="00A55939" w:rsidRDefault="00A55939" w:rsidP="00A55939">
      <w:pPr>
        <w:pStyle w:val="a0"/>
      </w:pPr>
    </w:p>
    <w:p w14:paraId="32E20458" w14:textId="0AD4DC1F" w:rsidR="00F74EC6" w:rsidRDefault="00F74EC6" w:rsidP="00A55939">
      <w:pPr>
        <w:pStyle w:val="a0"/>
      </w:pPr>
    </w:p>
    <w:p w14:paraId="53A05D68" w14:textId="4E8349AF" w:rsidR="008573B9" w:rsidRPr="008573B9" w:rsidRDefault="0060515F">
      <w:pPr>
        <w:pStyle w:val="FirstParagraph"/>
        <w:rPr>
          <w:b/>
          <w:sz w:val="40"/>
        </w:rPr>
      </w:pPr>
      <w:r>
        <w:rPr>
          <w:b/>
          <w:sz w:val="40"/>
        </w:rPr>
        <w:t>6</w:t>
      </w:r>
      <w:r w:rsidR="001941BB">
        <w:rPr>
          <w:b/>
          <w:sz w:val="40"/>
        </w:rPr>
        <w:t xml:space="preserve">. </w:t>
      </w:r>
      <w:r w:rsidR="00A71488" w:rsidRPr="008573B9">
        <w:rPr>
          <w:b/>
          <w:sz w:val="40"/>
        </w:rPr>
        <w:t>Conclusion</w:t>
      </w:r>
    </w:p>
    <w:p w14:paraId="4A2C315A" w14:textId="07C666C6" w:rsidR="008573B9" w:rsidRDefault="0007222A">
      <w:pPr>
        <w:pStyle w:val="FirstParagraph"/>
      </w:pPr>
      <w:r>
        <w:t xml:space="preserve">Sport is essential for </w:t>
      </w:r>
      <w:r w:rsidR="00DF6580">
        <w:t xml:space="preserve">public health. However, proportion having exercise regularly in United Kingdom was limited. </w:t>
      </w:r>
      <w:r>
        <w:t>Pokémon Go is a well-known AR mobile game, with huge number of players</w:t>
      </w:r>
      <w:r w:rsidR="00DF6580">
        <w:t xml:space="preserve">. </w:t>
      </w:r>
      <w:r w:rsidR="003870FF">
        <w:t xml:space="preserve">I believed that </w:t>
      </w:r>
      <w:r w:rsidR="00DF6580">
        <w:t xml:space="preserve">Pokémon Go is </w:t>
      </w:r>
      <w:r w:rsidR="00DF6580" w:rsidRPr="00DF6580">
        <w:t>serviceable</w:t>
      </w:r>
      <w:r w:rsidR="00DF6580">
        <w:t xml:space="preserve"> for public health</w:t>
      </w:r>
      <w:r w:rsidR="003870FF">
        <w:t xml:space="preserve"> due to the claims from multiple pieces of </w:t>
      </w:r>
      <w:r w:rsidR="003C2B4C">
        <w:t>researches</w:t>
      </w:r>
      <w:r w:rsidR="00DF6580">
        <w:t xml:space="preserve">, whereas some researchers argued that the effects caused by Pokémon Go were indirect and unsustainable. </w:t>
      </w:r>
      <w:r w:rsidR="007748EF">
        <w:t>Discovering methods for public health improvement</w:t>
      </w:r>
      <w:r w:rsidR="00DF6580">
        <w:t xml:space="preserve">, we studied the relationships between </w:t>
      </w:r>
      <w:r w:rsidR="007748EF">
        <w:t>Pokémon</w:t>
      </w:r>
      <w:r w:rsidR="00DF6580">
        <w:t xml:space="preserve"> Go and </w:t>
      </w:r>
      <w:r w:rsidR="007748EF">
        <w:t xml:space="preserve">amount of general physical activity. The entire study was processed in four aspects: The relations between amount of app usage and </w:t>
      </w:r>
      <w:r w:rsidR="007B706F">
        <w:t>the amount of physical activity</w:t>
      </w:r>
      <w:r w:rsidR="007748EF">
        <w:t>;</w:t>
      </w:r>
      <w:r w:rsidR="007B706F">
        <w:t xml:space="preserve"> </w:t>
      </w:r>
      <w:r w:rsidR="00E01758">
        <w:t>t</w:t>
      </w:r>
      <w:r w:rsidR="007B706F">
        <w:t xml:space="preserve">he preference of Pokémon Go players; </w:t>
      </w:r>
      <w:r w:rsidR="00E01758">
        <w:t xml:space="preserve">other variables related to the amount of physical activity, </w:t>
      </w:r>
      <w:r w:rsidR="005F766D">
        <w:t>as well as</w:t>
      </w:r>
      <w:r w:rsidR="00E01758">
        <w:t xml:space="preserve"> the relationships between the attitude </w:t>
      </w:r>
      <w:r w:rsidR="005F766D">
        <w:t xml:space="preserve">and two variables, gender and education level. </w:t>
      </w:r>
      <w:r w:rsidR="005F766D">
        <w:lastRenderedPageBreak/>
        <w:t xml:space="preserve">Constructing required variables, we grouped some series of variables together by mean of each instance, applying </w:t>
      </w:r>
      <w:r w:rsidR="005F766D" w:rsidRPr="005F766D">
        <w:t>Cronbach's alpha</w:t>
      </w:r>
      <w:r w:rsidR="005F766D">
        <w:t xml:space="preserve"> as internal correlation observation method, as well as evidence for the variables</w:t>
      </w:r>
      <w:r w:rsidR="00113C7E">
        <w:t>-</w:t>
      </w:r>
      <w:r w:rsidR="005F766D">
        <w:t>grouping</w:t>
      </w:r>
      <w:r w:rsidR="00113C7E">
        <w:t xml:space="preserve"> process.</w:t>
      </w:r>
      <w:r w:rsidR="00E17DA4">
        <w:t xml:space="preserve"> After variables grouping, p</w:t>
      </w:r>
      <w:r w:rsidR="005F766D">
        <w:t>olynomial linear model, a linear model allows interactions between variables, was applied</w:t>
      </w:r>
      <w:r w:rsidR="00E17DA4">
        <w:t xml:space="preserve"> for discovering relations between variables. Stepwise selection method using AIC as selection criteria was used for model selection. The final model was written in </w:t>
      </w:r>
      <w:r w:rsidR="00E17DA4" w:rsidRPr="00E17DA4">
        <w:rPr>
          <w:b/>
        </w:rPr>
        <w:t>table 3.6</w:t>
      </w:r>
      <w:r w:rsidR="00E17DA4">
        <w:t>.</w:t>
      </w:r>
      <w:r w:rsidR="003870FF">
        <w:t xml:space="preserve"> With this model, we </w:t>
      </w:r>
      <w:r w:rsidR="006A01ED">
        <w:t>found some interesting facts.</w:t>
      </w:r>
    </w:p>
    <w:p w14:paraId="30BE1556" w14:textId="0FE2C059" w:rsidR="006A01ED" w:rsidRDefault="006A01ED" w:rsidP="006A01ED">
      <w:pPr>
        <w:pStyle w:val="a0"/>
      </w:pPr>
    </w:p>
    <w:p w14:paraId="08F9D799" w14:textId="0ED62247" w:rsidR="006A01ED" w:rsidRPr="006A01ED" w:rsidRDefault="00D44F2D" w:rsidP="006A01ED">
      <w:pPr>
        <w:pStyle w:val="a0"/>
        <w:rPr>
          <w:lang w:eastAsia="zh-TW"/>
        </w:rPr>
      </w:pPr>
      <w:r>
        <w:t>To begin with, Pokémon Go cannot directly increase the amount of physical activity because participants focused on the app-related activities.</w:t>
      </w:r>
      <w:r w:rsidR="00EB14B9">
        <w:t xml:space="preserve"> </w:t>
      </w:r>
      <w:r w:rsidR="00EB14B9">
        <w:rPr>
          <w:lang w:eastAsia="zh-TW"/>
        </w:rPr>
        <w:t>In this way, Pokémon Go is not a good method improving public health due</w:t>
      </w:r>
      <w:r w:rsidR="003C2B4C">
        <w:rPr>
          <w:lang w:eastAsia="zh-TW"/>
        </w:rPr>
        <w:t xml:space="preserve"> to the instability and unsustainability of mobile games.  </w:t>
      </w:r>
      <w:r w:rsidR="003B296D">
        <w:rPr>
          <w:lang w:eastAsia="zh-TW"/>
        </w:rPr>
        <w:t xml:space="preserve">Attitude towards physical activity </w:t>
      </w:r>
      <w:r w:rsidR="00BC2CDE">
        <w:rPr>
          <w:lang w:eastAsia="zh-TW"/>
        </w:rPr>
        <w:t>was</w:t>
      </w:r>
      <w:r w:rsidR="003B296D">
        <w:rPr>
          <w:lang w:eastAsia="zh-TW"/>
        </w:rPr>
        <w:t xml:space="preserve"> a key factor as both education level and gender </w:t>
      </w:r>
      <w:r w:rsidR="00BC2CDE">
        <w:rPr>
          <w:lang w:eastAsia="zh-TW"/>
        </w:rPr>
        <w:t>were</w:t>
      </w:r>
      <w:r w:rsidR="003B296D">
        <w:rPr>
          <w:lang w:eastAsia="zh-TW"/>
        </w:rPr>
        <w:t xml:space="preserve"> related to the amount of physical activity, with </w:t>
      </w:r>
      <w:r w:rsidR="00BC2CDE">
        <w:rPr>
          <w:lang w:eastAsia="zh-TW"/>
        </w:rPr>
        <w:t>a</w:t>
      </w:r>
      <w:r w:rsidR="003B296D">
        <w:rPr>
          <w:lang w:eastAsia="zh-TW"/>
        </w:rPr>
        <w:t xml:space="preserve"> high correlation between education level </w:t>
      </w:r>
      <w:r w:rsidR="00BC2CDE">
        <w:rPr>
          <w:lang w:eastAsia="zh-TW"/>
        </w:rPr>
        <w:t xml:space="preserve">and </w:t>
      </w:r>
      <w:r w:rsidR="003B296D">
        <w:rPr>
          <w:lang w:eastAsia="zh-TW"/>
        </w:rPr>
        <w:t xml:space="preserve">age. </w:t>
      </w:r>
      <w:r w:rsidR="00BC2CDE">
        <w:rPr>
          <w:lang w:eastAsia="zh-TW"/>
        </w:rPr>
        <w:t>T</w:t>
      </w:r>
      <w:r w:rsidR="003B296D">
        <w:rPr>
          <w:lang w:eastAsia="zh-TW"/>
        </w:rPr>
        <w:t xml:space="preserve">he positive attitude </w:t>
      </w:r>
      <w:r w:rsidR="00BC2CDE">
        <w:rPr>
          <w:lang w:eastAsia="zh-TW"/>
        </w:rPr>
        <w:t xml:space="preserve">towards sports, nevertheless, could not increase the amount </w:t>
      </w:r>
      <w:r w:rsidR="008B642A">
        <w:rPr>
          <w:lang w:eastAsia="zh-TW"/>
        </w:rPr>
        <w:t xml:space="preserve">of physical activity. Focusing on the interaction between education level </w:t>
      </w:r>
      <w:r w:rsidR="00433578">
        <w:rPr>
          <w:lang w:eastAsia="zh-TW"/>
        </w:rPr>
        <w:t xml:space="preserve">and </w:t>
      </w:r>
      <w:r w:rsidR="00DF70B9">
        <w:rPr>
          <w:lang w:eastAsia="zh-TW"/>
        </w:rPr>
        <w:t xml:space="preserve">attitude towards sport, we </w:t>
      </w:r>
      <w:r w:rsidR="00DF70B9" w:rsidRPr="00DF70B9">
        <w:rPr>
          <w:lang w:eastAsia="zh-TW"/>
        </w:rPr>
        <w:t>suggest</w:t>
      </w:r>
      <w:r w:rsidR="00DF70B9">
        <w:rPr>
          <w:lang w:eastAsia="zh-TW"/>
        </w:rPr>
        <w:t>ed</w:t>
      </w:r>
      <w:r w:rsidR="00DF70B9" w:rsidRPr="00DF70B9">
        <w:rPr>
          <w:lang w:eastAsia="zh-TW"/>
        </w:rPr>
        <w:t xml:space="preserve"> instill</w:t>
      </w:r>
      <w:r w:rsidR="00DF70B9">
        <w:rPr>
          <w:lang w:eastAsia="zh-TW"/>
        </w:rPr>
        <w:t>ing</w:t>
      </w:r>
      <w:r w:rsidR="00DF70B9" w:rsidRPr="00DF70B9">
        <w:rPr>
          <w:lang w:eastAsia="zh-TW"/>
        </w:rPr>
        <w:t xml:space="preserve"> a positive attitude towards sports in students</w:t>
      </w:r>
      <w:r w:rsidR="00DF70B9">
        <w:rPr>
          <w:lang w:eastAsia="zh-TW"/>
        </w:rPr>
        <w:t>, and reducing education fee for public health improvement</w:t>
      </w:r>
      <w:r w:rsidR="00F225E8">
        <w:rPr>
          <w:lang w:eastAsia="zh-TW"/>
        </w:rPr>
        <w:t>. In fact, there are lots of limitations in our project, including the population size and the surveying countries. We can host the survey with larger size in various countries</w:t>
      </w:r>
      <w:r w:rsidR="002571B5">
        <w:rPr>
          <w:lang w:eastAsia="zh-TW"/>
        </w:rPr>
        <w:t xml:space="preserve"> in future</w:t>
      </w:r>
      <w:r w:rsidR="00F225E8">
        <w:rPr>
          <w:lang w:eastAsia="zh-TW"/>
        </w:rPr>
        <w:t>.</w:t>
      </w:r>
      <w:r w:rsidR="002571B5">
        <w:rPr>
          <w:lang w:eastAsia="zh-TW"/>
        </w:rPr>
        <w:t xml:space="preserve"> To solve the model assumption problems, we could apply other models or modelling methods</w:t>
      </w:r>
      <w:r w:rsidR="005C674E">
        <w:rPr>
          <w:lang w:eastAsia="zh-TW"/>
        </w:rPr>
        <w:t>.</w:t>
      </w:r>
    </w:p>
    <w:p w14:paraId="566AA23E" w14:textId="77777777" w:rsidR="007F7838" w:rsidRDefault="007F7838"/>
    <w:p w14:paraId="1C6E29FB" w14:textId="4F55C80C" w:rsidR="009706B8" w:rsidRDefault="00A71488">
      <w:r>
        <w:br w:type="page"/>
      </w:r>
    </w:p>
    <w:p w14:paraId="494D4552" w14:textId="17EE72FF" w:rsidR="009706B8" w:rsidRPr="000A33F9" w:rsidRDefault="0060515F" w:rsidP="005F5A01">
      <w:pPr>
        <w:pStyle w:val="1"/>
        <w:spacing w:after="360"/>
        <w:rPr>
          <w:color w:val="auto"/>
          <w:sz w:val="40"/>
        </w:rPr>
      </w:pPr>
      <w:bookmarkStart w:id="4" w:name="reference"/>
      <w:bookmarkEnd w:id="3"/>
      <w:r>
        <w:rPr>
          <w:color w:val="auto"/>
          <w:sz w:val="40"/>
        </w:rPr>
        <w:lastRenderedPageBreak/>
        <w:t>7</w:t>
      </w:r>
      <w:r w:rsidR="00106F3D">
        <w:rPr>
          <w:color w:val="auto"/>
          <w:sz w:val="40"/>
        </w:rPr>
        <w:t xml:space="preserve">. </w:t>
      </w:r>
      <w:r w:rsidR="00A71488" w:rsidRPr="000A33F9">
        <w:rPr>
          <w:color w:val="auto"/>
          <w:sz w:val="40"/>
        </w:rPr>
        <w:t>Reference</w:t>
      </w:r>
    </w:p>
    <w:p w14:paraId="34692B0A" w14:textId="11337886" w:rsidR="000A33F9" w:rsidRPr="00510C3E" w:rsidRDefault="00CE2154" w:rsidP="0001013F">
      <w:pPr>
        <w:pStyle w:val="1"/>
        <w:numPr>
          <w:ilvl w:val="0"/>
          <w:numId w:val="2"/>
        </w:numPr>
        <w:spacing w:before="100" w:after="100"/>
        <w:rPr>
          <w:rFonts w:asciiTheme="minorHAnsi" w:eastAsiaTheme="minorEastAsia" w:hAnsiTheme="minorHAnsi" w:cstheme="minorBidi"/>
          <w:b w:val="0"/>
          <w:bCs w:val="0"/>
          <w:color w:val="auto"/>
          <w:sz w:val="24"/>
          <w:szCs w:val="24"/>
        </w:rPr>
      </w:pPr>
      <w:r>
        <w:rPr>
          <w:rFonts w:asciiTheme="minorHAnsi" w:hAnsiTheme="minorHAnsi"/>
          <w:b w:val="0"/>
          <w:color w:val="auto"/>
          <w:sz w:val="24"/>
          <w:szCs w:val="24"/>
        </w:rPr>
        <w:t xml:space="preserve">Agrawal </w:t>
      </w:r>
      <w:proofErr w:type="spellStart"/>
      <w:r>
        <w:rPr>
          <w:rFonts w:asciiTheme="minorHAnsi" w:hAnsiTheme="minorHAnsi"/>
          <w:b w:val="0"/>
          <w:color w:val="auto"/>
          <w:sz w:val="24"/>
          <w:szCs w:val="24"/>
        </w:rPr>
        <w:t>Raghav</w:t>
      </w:r>
      <w:proofErr w:type="spellEnd"/>
      <w:r>
        <w:rPr>
          <w:rFonts w:asciiTheme="minorHAnsi" w:hAnsiTheme="minorHAnsi"/>
          <w:b w:val="0"/>
          <w:color w:val="auto"/>
          <w:sz w:val="24"/>
          <w:szCs w:val="24"/>
        </w:rPr>
        <w:t xml:space="preserve">. (2021). </w:t>
      </w:r>
      <w:r w:rsidR="00A71488" w:rsidRPr="00510C3E">
        <w:rPr>
          <w:rFonts w:asciiTheme="minorHAnsi" w:hAnsiTheme="minorHAnsi"/>
          <w:b w:val="0"/>
          <w:color w:val="auto"/>
          <w:sz w:val="24"/>
          <w:szCs w:val="24"/>
        </w:rPr>
        <w:t xml:space="preserve">All you need to know about Polynomial Regression. Analytics </w:t>
      </w:r>
      <w:proofErr w:type="spellStart"/>
      <w:r w:rsidR="00A71488" w:rsidRPr="00510C3E">
        <w:rPr>
          <w:rFonts w:asciiTheme="minorHAnsi" w:hAnsiTheme="minorHAnsi"/>
          <w:b w:val="0"/>
          <w:color w:val="auto"/>
          <w:sz w:val="24"/>
          <w:szCs w:val="24"/>
        </w:rPr>
        <w:t>Vidhya</w:t>
      </w:r>
      <w:proofErr w:type="spellEnd"/>
      <w:r w:rsidR="00A71488" w:rsidRPr="00510C3E">
        <w:rPr>
          <w:rFonts w:asciiTheme="minorHAnsi" w:hAnsiTheme="minorHAnsi"/>
          <w:b w:val="0"/>
          <w:color w:val="auto"/>
          <w:sz w:val="24"/>
          <w:szCs w:val="24"/>
        </w:rPr>
        <w:t>. https://www.analyticsvidhya.com/blog/2021/07/all-you-need-to-know-about-polynomial-regression/</w:t>
      </w:r>
    </w:p>
    <w:p w14:paraId="29D45E17" w14:textId="6B9AC644" w:rsidR="007E16A4" w:rsidRDefault="00CE2154" w:rsidP="00CE2154">
      <w:pPr>
        <w:pStyle w:val="1"/>
        <w:numPr>
          <w:ilvl w:val="0"/>
          <w:numId w:val="2"/>
        </w:numPr>
        <w:spacing w:before="100" w:after="100"/>
        <w:rPr>
          <w:rFonts w:asciiTheme="minorHAnsi" w:eastAsiaTheme="minorEastAsia" w:hAnsiTheme="minorHAnsi" w:cstheme="minorBidi"/>
          <w:b w:val="0"/>
          <w:bCs w:val="0"/>
          <w:color w:val="auto"/>
          <w:sz w:val="24"/>
          <w:szCs w:val="24"/>
        </w:rPr>
      </w:pPr>
      <w:proofErr w:type="spellStart"/>
      <w:r w:rsidRPr="00CE2154">
        <w:rPr>
          <w:rFonts w:asciiTheme="minorHAnsi" w:eastAsiaTheme="minorEastAsia" w:hAnsiTheme="minorHAnsi" w:cstheme="minorBidi"/>
          <w:b w:val="0"/>
          <w:bCs w:val="0"/>
          <w:color w:val="auto"/>
          <w:sz w:val="24"/>
          <w:szCs w:val="24"/>
        </w:rPr>
        <w:t>Araújo</w:t>
      </w:r>
      <w:proofErr w:type="spellEnd"/>
      <w:r w:rsidRPr="00CE2154">
        <w:rPr>
          <w:rFonts w:asciiTheme="minorHAnsi" w:eastAsiaTheme="minorEastAsia" w:hAnsiTheme="minorHAnsi" w:cstheme="minorBidi"/>
          <w:b w:val="0"/>
          <w:bCs w:val="0"/>
          <w:color w:val="auto"/>
          <w:sz w:val="24"/>
          <w:szCs w:val="24"/>
        </w:rPr>
        <w:t xml:space="preserve">, A. T., &amp; </w:t>
      </w:r>
      <w:proofErr w:type="spellStart"/>
      <w:r w:rsidRPr="00CE2154">
        <w:rPr>
          <w:rFonts w:asciiTheme="minorHAnsi" w:eastAsiaTheme="minorEastAsia" w:hAnsiTheme="minorHAnsi" w:cstheme="minorBidi"/>
          <w:b w:val="0"/>
          <w:bCs w:val="0"/>
          <w:color w:val="auto"/>
          <w:sz w:val="24"/>
          <w:szCs w:val="24"/>
        </w:rPr>
        <w:t>Dosil</w:t>
      </w:r>
      <w:proofErr w:type="spellEnd"/>
      <w:r w:rsidRPr="00CE2154">
        <w:rPr>
          <w:rFonts w:asciiTheme="minorHAnsi" w:eastAsiaTheme="minorEastAsia" w:hAnsiTheme="minorHAnsi" w:cstheme="minorBidi"/>
          <w:b w:val="0"/>
          <w:bCs w:val="0"/>
          <w:color w:val="auto"/>
          <w:sz w:val="24"/>
          <w:szCs w:val="24"/>
        </w:rPr>
        <w:t xml:space="preserve">, J. (2015). The influence of attitudes toward physical activity and sports. </w:t>
      </w:r>
      <w:proofErr w:type="spellStart"/>
      <w:r w:rsidRPr="00CE2154">
        <w:rPr>
          <w:rFonts w:asciiTheme="minorHAnsi" w:eastAsiaTheme="minorEastAsia" w:hAnsiTheme="minorHAnsi" w:cstheme="minorBidi"/>
          <w:b w:val="0"/>
          <w:bCs w:val="0"/>
          <w:color w:val="auto"/>
          <w:sz w:val="24"/>
          <w:szCs w:val="24"/>
        </w:rPr>
        <w:t>Motriz</w:t>
      </w:r>
      <w:proofErr w:type="spellEnd"/>
      <w:r w:rsidRPr="00CE2154">
        <w:rPr>
          <w:rFonts w:asciiTheme="minorHAnsi" w:eastAsiaTheme="minorEastAsia" w:hAnsiTheme="minorHAnsi" w:cstheme="minorBidi"/>
          <w:b w:val="0"/>
          <w:bCs w:val="0"/>
          <w:color w:val="auto"/>
          <w:sz w:val="24"/>
          <w:szCs w:val="24"/>
        </w:rPr>
        <w:t xml:space="preserve">: </w:t>
      </w:r>
      <w:proofErr w:type="spellStart"/>
      <w:r w:rsidRPr="00CE2154">
        <w:rPr>
          <w:rFonts w:asciiTheme="minorHAnsi" w:eastAsiaTheme="minorEastAsia" w:hAnsiTheme="minorHAnsi" w:cstheme="minorBidi"/>
          <w:b w:val="0"/>
          <w:bCs w:val="0"/>
          <w:color w:val="auto"/>
          <w:sz w:val="24"/>
          <w:szCs w:val="24"/>
        </w:rPr>
        <w:t>Revista</w:t>
      </w:r>
      <w:proofErr w:type="spellEnd"/>
      <w:r w:rsidRPr="00CE2154">
        <w:rPr>
          <w:rFonts w:asciiTheme="minorHAnsi" w:eastAsiaTheme="minorEastAsia" w:hAnsiTheme="minorHAnsi" w:cstheme="minorBidi"/>
          <w:b w:val="0"/>
          <w:bCs w:val="0"/>
          <w:color w:val="auto"/>
          <w:sz w:val="24"/>
          <w:szCs w:val="24"/>
        </w:rPr>
        <w:t xml:space="preserve"> de </w:t>
      </w:r>
      <w:proofErr w:type="spellStart"/>
      <w:r w:rsidRPr="00CE2154">
        <w:rPr>
          <w:rFonts w:asciiTheme="minorHAnsi" w:eastAsiaTheme="minorEastAsia" w:hAnsiTheme="minorHAnsi" w:cstheme="minorBidi"/>
          <w:b w:val="0"/>
          <w:bCs w:val="0"/>
          <w:color w:val="auto"/>
          <w:sz w:val="24"/>
          <w:szCs w:val="24"/>
        </w:rPr>
        <w:t>Educação</w:t>
      </w:r>
      <w:proofErr w:type="spellEnd"/>
      <w:r w:rsidRPr="00CE2154">
        <w:rPr>
          <w:rFonts w:asciiTheme="minorHAnsi" w:eastAsiaTheme="minorEastAsia" w:hAnsiTheme="minorHAnsi" w:cstheme="minorBidi"/>
          <w:b w:val="0"/>
          <w:bCs w:val="0"/>
          <w:color w:val="auto"/>
          <w:sz w:val="24"/>
          <w:szCs w:val="24"/>
        </w:rPr>
        <w:t xml:space="preserve"> </w:t>
      </w:r>
      <w:proofErr w:type="spellStart"/>
      <w:r w:rsidRPr="00CE2154">
        <w:rPr>
          <w:rFonts w:asciiTheme="minorHAnsi" w:eastAsiaTheme="minorEastAsia" w:hAnsiTheme="minorHAnsi" w:cstheme="minorBidi"/>
          <w:b w:val="0"/>
          <w:bCs w:val="0"/>
          <w:color w:val="auto"/>
          <w:sz w:val="24"/>
          <w:szCs w:val="24"/>
        </w:rPr>
        <w:t>Física</w:t>
      </w:r>
      <w:proofErr w:type="spellEnd"/>
      <w:r w:rsidRPr="00CE2154">
        <w:rPr>
          <w:rFonts w:asciiTheme="minorHAnsi" w:eastAsiaTheme="minorEastAsia" w:hAnsiTheme="minorHAnsi" w:cstheme="minorBidi"/>
          <w:b w:val="0"/>
          <w:bCs w:val="0"/>
          <w:color w:val="auto"/>
          <w:sz w:val="24"/>
          <w:szCs w:val="24"/>
        </w:rPr>
        <w:t>, 21, 344-351.</w:t>
      </w:r>
    </w:p>
    <w:p w14:paraId="0DD57118" w14:textId="202990ED" w:rsidR="00F41993" w:rsidRDefault="00CE2154" w:rsidP="00CE2154">
      <w:pPr>
        <w:pStyle w:val="1"/>
        <w:numPr>
          <w:ilvl w:val="0"/>
          <w:numId w:val="2"/>
        </w:numPr>
        <w:spacing w:before="100" w:after="100"/>
        <w:rPr>
          <w:rFonts w:asciiTheme="minorHAnsi" w:eastAsiaTheme="minorEastAsia" w:hAnsiTheme="minorHAnsi" w:cstheme="minorBidi"/>
          <w:b w:val="0"/>
          <w:bCs w:val="0"/>
          <w:color w:val="auto"/>
          <w:sz w:val="24"/>
          <w:szCs w:val="24"/>
        </w:rPr>
      </w:pPr>
      <w:r w:rsidRPr="00CE2154">
        <w:rPr>
          <w:rFonts w:asciiTheme="minorHAnsi" w:eastAsiaTheme="minorEastAsia" w:hAnsiTheme="minorHAnsi" w:cstheme="minorBidi"/>
          <w:b w:val="0"/>
          <w:bCs w:val="0"/>
          <w:color w:val="auto"/>
          <w:sz w:val="24"/>
          <w:szCs w:val="24"/>
        </w:rPr>
        <w:t xml:space="preserve">Ayers, J. W., Leas, E. C., </w:t>
      </w:r>
      <w:proofErr w:type="spellStart"/>
      <w:r w:rsidRPr="00CE2154">
        <w:rPr>
          <w:rFonts w:asciiTheme="minorHAnsi" w:eastAsiaTheme="minorEastAsia" w:hAnsiTheme="minorHAnsi" w:cstheme="minorBidi"/>
          <w:b w:val="0"/>
          <w:bCs w:val="0"/>
          <w:color w:val="auto"/>
          <w:sz w:val="24"/>
          <w:szCs w:val="24"/>
        </w:rPr>
        <w:t>Dredze</w:t>
      </w:r>
      <w:proofErr w:type="spellEnd"/>
      <w:r w:rsidRPr="00CE2154">
        <w:rPr>
          <w:rFonts w:asciiTheme="minorHAnsi" w:eastAsiaTheme="minorEastAsia" w:hAnsiTheme="minorHAnsi" w:cstheme="minorBidi"/>
          <w:b w:val="0"/>
          <w:bCs w:val="0"/>
          <w:color w:val="auto"/>
          <w:sz w:val="24"/>
          <w:szCs w:val="24"/>
        </w:rPr>
        <w:t xml:space="preserve">, M., </w:t>
      </w:r>
      <w:proofErr w:type="spellStart"/>
      <w:r w:rsidRPr="00CE2154">
        <w:rPr>
          <w:rFonts w:asciiTheme="minorHAnsi" w:eastAsiaTheme="minorEastAsia" w:hAnsiTheme="minorHAnsi" w:cstheme="minorBidi"/>
          <w:b w:val="0"/>
          <w:bCs w:val="0"/>
          <w:color w:val="auto"/>
          <w:sz w:val="24"/>
          <w:szCs w:val="24"/>
        </w:rPr>
        <w:t>Allem</w:t>
      </w:r>
      <w:proofErr w:type="spellEnd"/>
      <w:r w:rsidRPr="00CE2154">
        <w:rPr>
          <w:rFonts w:asciiTheme="minorHAnsi" w:eastAsiaTheme="minorEastAsia" w:hAnsiTheme="minorHAnsi" w:cstheme="minorBidi"/>
          <w:b w:val="0"/>
          <w:bCs w:val="0"/>
          <w:color w:val="auto"/>
          <w:sz w:val="24"/>
          <w:szCs w:val="24"/>
        </w:rPr>
        <w:t>, J. P., Grabowski, J. G., &amp; Hill, L. (2016). Pokémon GO—a new distraction for drivers and pedestrians. JAMA internal medicine, 176(12), 1865-1866.</w:t>
      </w:r>
    </w:p>
    <w:p w14:paraId="1D39D48A" w14:textId="77777777" w:rsidR="00106174" w:rsidRDefault="00106174" w:rsidP="00106174">
      <w:pPr>
        <w:pStyle w:val="1"/>
        <w:numPr>
          <w:ilvl w:val="0"/>
          <w:numId w:val="2"/>
        </w:numPr>
        <w:spacing w:before="100" w:after="100"/>
        <w:rPr>
          <w:rFonts w:asciiTheme="minorHAnsi" w:eastAsiaTheme="minorEastAsia" w:hAnsiTheme="minorHAnsi" w:cstheme="minorBidi"/>
          <w:b w:val="0"/>
          <w:bCs w:val="0"/>
          <w:color w:val="auto"/>
          <w:sz w:val="24"/>
          <w:szCs w:val="24"/>
        </w:rPr>
      </w:pPr>
      <w:proofErr w:type="spellStart"/>
      <w:r w:rsidRPr="00106174">
        <w:rPr>
          <w:rFonts w:asciiTheme="minorHAnsi" w:eastAsiaTheme="minorEastAsia" w:hAnsiTheme="minorHAnsi" w:cstheme="minorBidi"/>
          <w:b w:val="0"/>
          <w:bCs w:val="0"/>
          <w:color w:val="auto"/>
          <w:sz w:val="24"/>
          <w:szCs w:val="24"/>
        </w:rPr>
        <w:t>Baranowski</w:t>
      </w:r>
      <w:proofErr w:type="spellEnd"/>
      <w:r w:rsidRPr="00106174">
        <w:rPr>
          <w:rFonts w:asciiTheme="minorHAnsi" w:eastAsiaTheme="minorEastAsia" w:hAnsiTheme="minorHAnsi" w:cstheme="minorBidi"/>
          <w:b w:val="0"/>
          <w:bCs w:val="0"/>
          <w:color w:val="auto"/>
          <w:sz w:val="24"/>
          <w:szCs w:val="24"/>
        </w:rPr>
        <w:t xml:space="preserve">, T., </w:t>
      </w:r>
      <w:proofErr w:type="spellStart"/>
      <w:r w:rsidRPr="00106174">
        <w:rPr>
          <w:rFonts w:asciiTheme="minorHAnsi" w:eastAsiaTheme="minorEastAsia" w:hAnsiTheme="minorHAnsi" w:cstheme="minorBidi"/>
          <w:b w:val="0"/>
          <w:bCs w:val="0"/>
          <w:color w:val="auto"/>
          <w:sz w:val="24"/>
          <w:szCs w:val="24"/>
        </w:rPr>
        <w:t>Abdelsamad</w:t>
      </w:r>
      <w:proofErr w:type="spellEnd"/>
      <w:r w:rsidRPr="00106174">
        <w:rPr>
          <w:rFonts w:asciiTheme="minorHAnsi" w:eastAsiaTheme="minorEastAsia" w:hAnsiTheme="minorHAnsi" w:cstheme="minorBidi"/>
          <w:b w:val="0"/>
          <w:bCs w:val="0"/>
          <w:color w:val="auto"/>
          <w:sz w:val="24"/>
          <w:szCs w:val="24"/>
        </w:rPr>
        <w:t xml:space="preserve">, D., </w:t>
      </w:r>
      <w:proofErr w:type="spellStart"/>
      <w:r w:rsidRPr="00106174">
        <w:rPr>
          <w:rFonts w:asciiTheme="minorHAnsi" w:eastAsiaTheme="minorEastAsia" w:hAnsiTheme="minorHAnsi" w:cstheme="minorBidi"/>
          <w:b w:val="0"/>
          <w:bCs w:val="0"/>
          <w:color w:val="auto"/>
          <w:sz w:val="24"/>
          <w:szCs w:val="24"/>
        </w:rPr>
        <w:t>Baranowski</w:t>
      </w:r>
      <w:proofErr w:type="spellEnd"/>
      <w:r w:rsidRPr="00106174">
        <w:rPr>
          <w:rFonts w:asciiTheme="minorHAnsi" w:eastAsiaTheme="minorEastAsia" w:hAnsiTheme="minorHAnsi" w:cstheme="minorBidi"/>
          <w:b w:val="0"/>
          <w:bCs w:val="0"/>
          <w:color w:val="auto"/>
          <w:sz w:val="24"/>
          <w:szCs w:val="24"/>
        </w:rPr>
        <w:t>, J., O’Connor, T. M., Thompson, D., Barnett, A., ... &amp; Chen, T. A. (2012). Impact of an active video game on healthy children’s physical activity. Pediatrics, 129(3), e636-e642.</w:t>
      </w:r>
    </w:p>
    <w:p w14:paraId="6E33CA47" w14:textId="29F690F5" w:rsidR="000A33F9" w:rsidRPr="00510C3E" w:rsidRDefault="00106174" w:rsidP="00106174">
      <w:pPr>
        <w:pStyle w:val="1"/>
        <w:numPr>
          <w:ilvl w:val="0"/>
          <w:numId w:val="2"/>
        </w:numPr>
        <w:spacing w:before="100" w:after="100"/>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 xml:space="preserve">Bradfield &amp; Underhill. (2004). </w:t>
      </w:r>
      <w:proofErr w:type="spellStart"/>
      <w:r>
        <w:rPr>
          <w:rFonts w:asciiTheme="minorHAnsi" w:eastAsiaTheme="minorEastAsia" w:hAnsiTheme="minorHAnsi" w:cstheme="minorBidi"/>
          <w:b w:val="0"/>
          <w:bCs w:val="0"/>
          <w:color w:val="auto"/>
          <w:sz w:val="24"/>
          <w:szCs w:val="24"/>
        </w:rPr>
        <w:t>IntroSTAT</w:t>
      </w:r>
      <w:proofErr w:type="spellEnd"/>
      <w:r w:rsidR="00A71488" w:rsidRPr="00510C3E">
        <w:rPr>
          <w:rFonts w:asciiTheme="minorHAnsi" w:eastAsiaTheme="minorEastAsia" w:hAnsiTheme="minorHAnsi" w:cstheme="minorBidi"/>
          <w:b w:val="0"/>
          <w:bCs w:val="0"/>
          <w:color w:val="auto"/>
          <w:sz w:val="24"/>
          <w:szCs w:val="24"/>
        </w:rPr>
        <w:t xml:space="preserve">. 2nd. Department of Statistical Sciences, University of Cape Town. p.181-183 </w:t>
      </w:r>
    </w:p>
    <w:p w14:paraId="48D2E1C2" w14:textId="43565DDF" w:rsidR="00627347" w:rsidRDefault="00627347" w:rsidP="00627347">
      <w:pPr>
        <w:pStyle w:val="1"/>
        <w:numPr>
          <w:ilvl w:val="0"/>
          <w:numId w:val="2"/>
        </w:numPr>
        <w:spacing w:before="100" w:after="100"/>
        <w:rPr>
          <w:rFonts w:asciiTheme="minorHAnsi" w:eastAsiaTheme="minorEastAsia" w:hAnsiTheme="minorHAnsi" w:cstheme="minorBidi"/>
          <w:b w:val="0"/>
          <w:bCs w:val="0"/>
          <w:color w:val="auto"/>
          <w:sz w:val="24"/>
          <w:szCs w:val="24"/>
        </w:rPr>
      </w:pPr>
      <w:proofErr w:type="spellStart"/>
      <w:r w:rsidRPr="00627347">
        <w:rPr>
          <w:rFonts w:asciiTheme="minorHAnsi" w:eastAsiaTheme="minorEastAsia" w:hAnsiTheme="minorHAnsi" w:cstheme="minorBidi"/>
          <w:b w:val="0"/>
          <w:bCs w:val="0"/>
          <w:color w:val="auto"/>
          <w:sz w:val="24"/>
          <w:szCs w:val="24"/>
        </w:rPr>
        <w:t>Bratuskins</w:t>
      </w:r>
      <w:proofErr w:type="spellEnd"/>
      <w:r>
        <w:rPr>
          <w:rFonts w:asciiTheme="minorHAnsi" w:eastAsiaTheme="minorEastAsia" w:hAnsiTheme="minorHAnsi" w:cstheme="minorBidi"/>
          <w:b w:val="0"/>
          <w:bCs w:val="0"/>
          <w:color w:val="auto"/>
          <w:sz w:val="24"/>
          <w:szCs w:val="24"/>
        </w:rPr>
        <w:t xml:space="preserve"> </w:t>
      </w:r>
      <w:r w:rsidRPr="00627347">
        <w:rPr>
          <w:rFonts w:asciiTheme="minorHAnsi" w:eastAsiaTheme="minorEastAsia" w:hAnsiTheme="minorHAnsi" w:cstheme="minorBidi"/>
          <w:b w:val="0"/>
          <w:bCs w:val="0"/>
          <w:color w:val="auto"/>
          <w:sz w:val="24"/>
          <w:szCs w:val="24"/>
        </w:rPr>
        <w:t>Martins</w:t>
      </w:r>
      <w:r w:rsidR="00106174">
        <w:rPr>
          <w:rFonts w:asciiTheme="minorHAnsi" w:eastAsiaTheme="minorEastAsia" w:hAnsiTheme="minorHAnsi" w:cstheme="minorBidi"/>
          <w:b w:val="0"/>
          <w:bCs w:val="0"/>
          <w:color w:val="auto"/>
          <w:sz w:val="24"/>
          <w:szCs w:val="24"/>
        </w:rPr>
        <w:t>.</w:t>
      </w:r>
      <w:r>
        <w:rPr>
          <w:rFonts w:asciiTheme="minorHAnsi" w:eastAsiaTheme="minorEastAsia" w:hAnsiTheme="minorHAnsi" w:cstheme="minorBidi"/>
          <w:b w:val="0"/>
          <w:bCs w:val="0"/>
          <w:color w:val="auto"/>
          <w:sz w:val="24"/>
          <w:szCs w:val="24"/>
        </w:rPr>
        <w:t xml:space="preserve"> (2018)</w:t>
      </w:r>
      <w:r w:rsidR="00106174">
        <w:rPr>
          <w:rFonts w:asciiTheme="minorHAnsi" w:eastAsiaTheme="minorEastAsia" w:hAnsiTheme="minorHAnsi" w:cstheme="minorBidi"/>
          <w:b w:val="0"/>
          <w:bCs w:val="0"/>
          <w:color w:val="auto"/>
          <w:sz w:val="24"/>
          <w:szCs w:val="24"/>
        </w:rPr>
        <w:t>.</w:t>
      </w:r>
      <w:r>
        <w:rPr>
          <w:rFonts w:asciiTheme="minorHAnsi" w:eastAsiaTheme="minorEastAsia" w:hAnsiTheme="minorHAnsi" w:cstheme="minorBidi"/>
          <w:b w:val="0"/>
          <w:bCs w:val="0"/>
          <w:color w:val="auto"/>
          <w:sz w:val="24"/>
          <w:szCs w:val="24"/>
        </w:rPr>
        <w:t xml:space="preserve"> </w:t>
      </w:r>
      <w:r w:rsidRPr="00627347">
        <w:rPr>
          <w:rFonts w:asciiTheme="minorHAnsi" w:eastAsiaTheme="minorEastAsia" w:hAnsiTheme="minorHAnsi" w:cstheme="minorBidi"/>
          <w:b w:val="0"/>
          <w:bCs w:val="0"/>
          <w:color w:val="auto"/>
          <w:sz w:val="24"/>
          <w:szCs w:val="24"/>
        </w:rPr>
        <w:t xml:space="preserve">Mobile game lifespan is shortening, but there’s a way to extend </w:t>
      </w:r>
      <w:proofErr w:type="gramStart"/>
      <w:r w:rsidRPr="00627347">
        <w:rPr>
          <w:rFonts w:asciiTheme="minorHAnsi" w:eastAsiaTheme="minorEastAsia" w:hAnsiTheme="minorHAnsi" w:cstheme="minorBidi"/>
          <w:b w:val="0"/>
          <w:bCs w:val="0"/>
          <w:color w:val="auto"/>
          <w:sz w:val="24"/>
          <w:szCs w:val="24"/>
        </w:rPr>
        <w:t>it</w:t>
      </w:r>
      <w:r>
        <w:rPr>
          <w:rFonts w:asciiTheme="minorHAnsi" w:eastAsiaTheme="minorEastAsia" w:hAnsiTheme="minorHAnsi" w:cstheme="minorBidi"/>
          <w:b w:val="0"/>
          <w:bCs w:val="0"/>
          <w:color w:val="auto"/>
          <w:sz w:val="24"/>
          <w:szCs w:val="24"/>
        </w:rPr>
        <w:t>.</w:t>
      </w:r>
      <w:r w:rsidR="00106174">
        <w:rPr>
          <w:rFonts w:asciiTheme="minorHAnsi" w:eastAsiaTheme="minorEastAsia" w:hAnsiTheme="minorHAnsi" w:cstheme="minorBidi"/>
          <w:b w:val="0"/>
          <w:bCs w:val="0"/>
          <w:color w:val="auto"/>
          <w:sz w:val="24"/>
          <w:szCs w:val="24"/>
        </w:rPr>
        <w:t>.</w:t>
      </w:r>
      <w:proofErr w:type="gramEnd"/>
      <w:r>
        <w:rPr>
          <w:rFonts w:asciiTheme="minorHAnsi" w:eastAsiaTheme="minorEastAsia" w:hAnsiTheme="minorHAnsi" w:cstheme="minorBidi"/>
          <w:b w:val="0"/>
          <w:bCs w:val="0"/>
          <w:color w:val="auto"/>
          <w:sz w:val="24"/>
          <w:szCs w:val="24"/>
        </w:rPr>
        <w:t xml:space="preserve"> Medium</w:t>
      </w:r>
      <w:r w:rsidR="00106174">
        <w:rPr>
          <w:rFonts w:asciiTheme="minorHAnsi" w:eastAsiaTheme="minorEastAsia" w:hAnsiTheme="minorHAnsi" w:cstheme="minorBidi"/>
          <w:b w:val="0"/>
          <w:bCs w:val="0"/>
          <w:color w:val="auto"/>
          <w:sz w:val="24"/>
          <w:szCs w:val="24"/>
        </w:rPr>
        <w:t>.</w:t>
      </w:r>
      <w:r>
        <w:rPr>
          <w:rFonts w:asciiTheme="minorHAnsi" w:eastAsiaTheme="minorEastAsia" w:hAnsiTheme="minorHAnsi" w:cstheme="minorBidi"/>
          <w:b w:val="0"/>
          <w:bCs w:val="0"/>
          <w:color w:val="auto"/>
          <w:sz w:val="24"/>
          <w:szCs w:val="24"/>
        </w:rPr>
        <w:t xml:space="preserve"> </w:t>
      </w:r>
      <w:r w:rsidRPr="00627347">
        <w:rPr>
          <w:rFonts w:asciiTheme="minorHAnsi" w:eastAsiaTheme="minorEastAsia" w:hAnsiTheme="minorHAnsi" w:cstheme="minorBidi"/>
          <w:b w:val="0"/>
          <w:bCs w:val="0"/>
          <w:color w:val="auto"/>
          <w:sz w:val="24"/>
          <w:szCs w:val="24"/>
        </w:rPr>
        <w:t>https://medium.com/monetizr/mobile-game-lifespan-is-shortening-but-theres-a-way-to-extend-it-d7e96561b008</w:t>
      </w:r>
    </w:p>
    <w:p w14:paraId="53E3F0CA" w14:textId="6F69CC63" w:rsidR="000A33F9" w:rsidRPr="00510C3E" w:rsidRDefault="00A71488"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proofErr w:type="spellStart"/>
      <w:r w:rsidRPr="00510C3E">
        <w:rPr>
          <w:rFonts w:asciiTheme="minorHAnsi" w:eastAsiaTheme="minorEastAsia" w:hAnsiTheme="minorHAnsi" w:cstheme="minorBidi"/>
          <w:b w:val="0"/>
          <w:bCs w:val="0"/>
          <w:color w:val="auto"/>
          <w:sz w:val="24"/>
          <w:szCs w:val="24"/>
        </w:rPr>
        <w:t>Buraimo</w:t>
      </w:r>
      <w:proofErr w:type="spellEnd"/>
      <w:r w:rsidRPr="00510C3E">
        <w:rPr>
          <w:rFonts w:asciiTheme="minorHAnsi" w:eastAsiaTheme="minorEastAsia" w:hAnsiTheme="minorHAnsi" w:cstheme="minorBidi"/>
          <w:b w:val="0"/>
          <w:bCs w:val="0"/>
          <w:color w:val="auto"/>
          <w:sz w:val="24"/>
          <w:szCs w:val="24"/>
        </w:rPr>
        <w:t xml:space="preserve"> </w:t>
      </w:r>
      <w:proofErr w:type="spellStart"/>
      <w:r w:rsidRPr="00510C3E">
        <w:rPr>
          <w:rFonts w:asciiTheme="minorHAnsi" w:eastAsiaTheme="minorEastAsia" w:hAnsiTheme="minorHAnsi" w:cstheme="minorBidi"/>
          <w:b w:val="0"/>
          <w:bCs w:val="0"/>
          <w:color w:val="auto"/>
          <w:sz w:val="24"/>
          <w:szCs w:val="24"/>
        </w:rPr>
        <w:t>Babatunde</w:t>
      </w:r>
      <w:proofErr w:type="spellEnd"/>
      <w:r w:rsidRPr="00510C3E">
        <w:rPr>
          <w:rFonts w:asciiTheme="minorHAnsi" w:eastAsiaTheme="minorEastAsia" w:hAnsiTheme="minorHAnsi" w:cstheme="minorBidi"/>
          <w:b w:val="0"/>
          <w:bCs w:val="0"/>
          <w:color w:val="auto"/>
          <w:sz w:val="24"/>
          <w:szCs w:val="24"/>
        </w:rPr>
        <w:t xml:space="preserve">, Jones Helen &amp; </w:t>
      </w:r>
      <w:proofErr w:type="spellStart"/>
      <w:r w:rsidRPr="00510C3E">
        <w:rPr>
          <w:rFonts w:asciiTheme="minorHAnsi" w:eastAsiaTheme="minorEastAsia" w:hAnsiTheme="minorHAnsi" w:cstheme="minorBidi"/>
          <w:b w:val="0"/>
          <w:bCs w:val="0"/>
          <w:color w:val="auto"/>
          <w:sz w:val="24"/>
          <w:szCs w:val="24"/>
        </w:rPr>
        <w:t>Millward</w:t>
      </w:r>
      <w:proofErr w:type="spellEnd"/>
      <w:r w:rsidRPr="00510C3E">
        <w:rPr>
          <w:rFonts w:asciiTheme="minorHAnsi" w:eastAsiaTheme="minorEastAsia" w:hAnsiTheme="minorHAnsi" w:cstheme="minorBidi"/>
          <w:b w:val="0"/>
          <w:bCs w:val="0"/>
          <w:color w:val="auto"/>
          <w:sz w:val="24"/>
          <w:szCs w:val="24"/>
        </w:rPr>
        <w:t xml:space="preserve"> Peter. (2011). "Adult participation in sport: Analysis of the Taking Part Survey". department for culture, media, and sport. https://assets.publishing.service.gov.uk/government/uploads/system/uploads/attachment_data/file/137986/tp-adult-participation-sport-analysis.pdf</w:t>
      </w:r>
    </w:p>
    <w:p w14:paraId="6E902233" w14:textId="7C096D6A" w:rsidR="0051153D" w:rsidRDefault="0051153D" w:rsidP="00681C3C">
      <w:pPr>
        <w:pStyle w:val="1"/>
        <w:numPr>
          <w:ilvl w:val="0"/>
          <w:numId w:val="2"/>
        </w:numPr>
        <w:spacing w:before="100" w:after="100"/>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 xml:space="preserve">Clement </w:t>
      </w:r>
      <w:proofErr w:type="gramStart"/>
      <w:r>
        <w:rPr>
          <w:rFonts w:asciiTheme="minorHAnsi" w:eastAsiaTheme="minorEastAsia" w:hAnsiTheme="minorHAnsi" w:cstheme="minorBidi"/>
          <w:b w:val="0"/>
          <w:bCs w:val="0"/>
          <w:color w:val="auto"/>
          <w:sz w:val="24"/>
          <w:szCs w:val="24"/>
        </w:rPr>
        <w:t>J.</w:t>
      </w:r>
      <w:r w:rsidR="00106174">
        <w:rPr>
          <w:rFonts w:asciiTheme="minorHAnsi" w:eastAsiaTheme="minorEastAsia" w:hAnsiTheme="minorHAnsi" w:cstheme="minorBidi"/>
          <w:b w:val="0"/>
          <w:bCs w:val="0"/>
          <w:color w:val="auto"/>
          <w:sz w:val="24"/>
          <w:szCs w:val="24"/>
        </w:rPr>
        <w:t>.</w:t>
      </w:r>
      <w:proofErr w:type="gramEnd"/>
      <w:r w:rsidR="00106174">
        <w:rPr>
          <w:rFonts w:asciiTheme="minorHAnsi" w:eastAsiaTheme="minorEastAsia" w:hAnsiTheme="minorHAnsi" w:cstheme="minorBidi"/>
          <w:b w:val="0"/>
          <w:bCs w:val="0"/>
          <w:color w:val="auto"/>
          <w:sz w:val="24"/>
          <w:szCs w:val="24"/>
        </w:rPr>
        <w:t xml:space="preserve"> (2021).</w:t>
      </w:r>
      <w:r w:rsidR="00681C3C">
        <w:rPr>
          <w:rFonts w:asciiTheme="minorHAnsi" w:eastAsiaTheme="minorEastAsia" w:hAnsiTheme="minorHAnsi" w:cstheme="minorBidi"/>
          <w:b w:val="0"/>
          <w:bCs w:val="0"/>
          <w:color w:val="auto"/>
          <w:sz w:val="24"/>
          <w:szCs w:val="24"/>
        </w:rPr>
        <w:t xml:space="preserve"> </w:t>
      </w:r>
      <w:r w:rsidR="00681C3C" w:rsidRPr="00681C3C">
        <w:rPr>
          <w:rFonts w:asciiTheme="minorHAnsi" w:eastAsiaTheme="minorEastAsia" w:hAnsiTheme="minorHAnsi" w:cstheme="minorBidi"/>
          <w:b w:val="0"/>
          <w:bCs w:val="0"/>
          <w:color w:val="auto"/>
          <w:sz w:val="24"/>
          <w:szCs w:val="24"/>
        </w:rPr>
        <w:t>Number of daily active users (DAU) of Pokémon Go via iPhone in selected countries in January 2021</w:t>
      </w:r>
      <w:r w:rsidR="00106174">
        <w:rPr>
          <w:rFonts w:asciiTheme="minorHAnsi" w:eastAsiaTheme="minorEastAsia" w:hAnsiTheme="minorHAnsi" w:cstheme="minorBidi"/>
          <w:b w:val="0"/>
          <w:bCs w:val="0"/>
          <w:color w:val="auto"/>
          <w:sz w:val="24"/>
          <w:szCs w:val="24"/>
        </w:rPr>
        <w:t>.</w:t>
      </w:r>
      <w:r>
        <w:rPr>
          <w:rFonts w:asciiTheme="minorHAnsi" w:eastAsiaTheme="minorEastAsia" w:hAnsiTheme="minorHAnsi" w:cstheme="minorBidi"/>
          <w:b w:val="0"/>
          <w:bCs w:val="0"/>
          <w:color w:val="auto"/>
          <w:sz w:val="24"/>
          <w:szCs w:val="24"/>
        </w:rPr>
        <w:t xml:space="preserve"> </w:t>
      </w:r>
      <w:r w:rsidRPr="0051153D">
        <w:rPr>
          <w:rFonts w:asciiTheme="minorHAnsi" w:eastAsiaTheme="minorEastAsia" w:hAnsiTheme="minorHAnsi" w:cstheme="minorBidi"/>
          <w:b w:val="0"/>
          <w:bCs w:val="0"/>
          <w:color w:val="auto"/>
          <w:sz w:val="24"/>
          <w:szCs w:val="24"/>
        </w:rPr>
        <w:t>https://www.statista.com/statistics/604551/pokemon-go-daily-active-users-in-europe/</w:t>
      </w:r>
    </w:p>
    <w:p w14:paraId="6A995DE8" w14:textId="62FA001C" w:rsidR="000A33F9" w:rsidRPr="00510C3E" w:rsidRDefault="00106174"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 xml:space="preserve">Cortina Jose. (1992). </w:t>
      </w:r>
      <w:r w:rsidR="00A71488" w:rsidRPr="00510C3E">
        <w:rPr>
          <w:rFonts w:asciiTheme="minorHAnsi" w:eastAsiaTheme="minorEastAsia" w:hAnsiTheme="minorHAnsi" w:cstheme="minorBidi"/>
          <w:b w:val="0"/>
          <w:bCs w:val="0"/>
          <w:color w:val="auto"/>
          <w:sz w:val="24"/>
          <w:szCs w:val="24"/>
        </w:rPr>
        <w:t>What Is Coefficient Alpha? An Examina</w:t>
      </w:r>
      <w:r>
        <w:rPr>
          <w:rFonts w:asciiTheme="minorHAnsi" w:eastAsiaTheme="minorEastAsia" w:hAnsiTheme="minorHAnsi" w:cstheme="minorBidi"/>
          <w:b w:val="0"/>
          <w:bCs w:val="0"/>
          <w:color w:val="auto"/>
          <w:sz w:val="24"/>
          <w:szCs w:val="24"/>
        </w:rPr>
        <w:t>tion of Theory and Applications</w:t>
      </w:r>
      <w:r w:rsidR="00A71488" w:rsidRPr="00510C3E">
        <w:rPr>
          <w:rFonts w:asciiTheme="minorHAnsi" w:eastAsiaTheme="minorEastAsia" w:hAnsiTheme="minorHAnsi" w:cstheme="minorBidi"/>
          <w:b w:val="0"/>
          <w:bCs w:val="0"/>
          <w:color w:val="auto"/>
          <w:sz w:val="24"/>
          <w:szCs w:val="24"/>
        </w:rPr>
        <w:t>. American Psychological Association, Inc. p.101</w:t>
      </w:r>
    </w:p>
    <w:p w14:paraId="18B47609" w14:textId="0699C289" w:rsidR="000A33F9" w:rsidRPr="00510C3E" w:rsidRDefault="00106174"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 xml:space="preserve">Cronbach, Lee J. (1951). </w:t>
      </w:r>
      <w:r w:rsidR="00A71488" w:rsidRPr="00510C3E">
        <w:rPr>
          <w:rFonts w:asciiTheme="minorHAnsi" w:eastAsiaTheme="minorEastAsia" w:hAnsiTheme="minorHAnsi" w:cstheme="minorBidi"/>
          <w:b w:val="0"/>
          <w:bCs w:val="0"/>
          <w:color w:val="auto"/>
          <w:sz w:val="24"/>
          <w:szCs w:val="24"/>
        </w:rPr>
        <w:t xml:space="preserve">Coefficient alpha and </w:t>
      </w:r>
      <w:r>
        <w:rPr>
          <w:rFonts w:asciiTheme="minorHAnsi" w:eastAsiaTheme="minorEastAsia" w:hAnsiTheme="minorHAnsi" w:cstheme="minorBidi"/>
          <w:b w:val="0"/>
          <w:bCs w:val="0"/>
          <w:color w:val="auto"/>
          <w:sz w:val="24"/>
          <w:szCs w:val="24"/>
        </w:rPr>
        <w:t>the internal structure of tests</w:t>
      </w:r>
      <w:r w:rsidR="00A71488" w:rsidRPr="00510C3E">
        <w:rPr>
          <w:rFonts w:asciiTheme="minorHAnsi" w:eastAsiaTheme="minorEastAsia" w:hAnsiTheme="minorHAnsi" w:cstheme="minorBidi"/>
          <w:b w:val="0"/>
          <w:bCs w:val="0"/>
          <w:color w:val="auto"/>
          <w:sz w:val="24"/>
          <w:szCs w:val="24"/>
        </w:rPr>
        <w:t xml:space="preserve">. </w:t>
      </w:r>
      <w:proofErr w:type="spellStart"/>
      <w:r w:rsidR="00A71488" w:rsidRPr="00510C3E">
        <w:rPr>
          <w:rFonts w:asciiTheme="minorHAnsi" w:eastAsiaTheme="minorEastAsia" w:hAnsiTheme="minorHAnsi" w:cstheme="minorBidi"/>
          <w:b w:val="0"/>
          <w:bCs w:val="0"/>
          <w:color w:val="auto"/>
          <w:sz w:val="24"/>
          <w:szCs w:val="24"/>
        </w:rPr>
        <w:t>Psychometrika</w:t>
      </w:r>
      <w:proofErr w:type="spellEnd"/>
      <w:r w:rsidR="00A71488" w:rsidRPr="00510C3E">
        <w:rPr>
          <w:rFonts w:asciiTheme="minorHAnsi" w:eastAsiaTheme="minorEastAsia" w:hAnsiTheme="minorHAnsi" w:cstheme="minorBidi"/>
          <w:b w:val="0"/>
          <w:bCs w:val="0"/>
          <w:color w:val="auto"/>
          <w:sz w:val="24"/>
          <w:szCs w:val="24"/>
        </w:rPr>
        <w:t>. Springer Science and Business Media LLC. 16 (3): 297-334</w:t>
      </w:r>
    </w:p>
    <w:p w14:paraId="5E20E832" w14:textId="77777777" w:rsidR="00510C3E" w:rsidRPr="00510C3E" w:rsidRDefault="00A71488" w:rsidP="0001013F">
      <w:pPr>
        <w:pStyle w:val="1"/>
        <w:numPr>
          <w:ilvl w:val="0"/>
          <w:numId w:val="2"/>
        </w:numPr>
        <w:spacing w:before="100" w:after="100"/>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Department of Statistics Online Programs</w:t>
      </w:r>
      <w:r>
        <w:rPr>
          <w:rFonts w:asciiTheme="minorHAnsi" w:eastAsiaTheme="minorEastAsia" w:hAnsiTheme="minorHAnsi" w:cstheme="minorBidi"/>
          <w:b w:val="0"/>
          <w:bCs w:val="0"/>
          <w:color w:val="auto"/>
          <w:sz w:val="24"/>
          <w:szCs w:val="24"/>
        </w:rPr>
        <w:t>. (2018). “</w:t>
      </w:r>
      <w:r w:rsidRPr="00510C3E">
        <w:rPr>
          <w:rFonts w:asciiTheme="minorHAnsi" w:eastAsiaTheme="minorEastAsia" w:hAnsiTheme="minorHAnsi" w:cstheme="minorBidi"/>
          <w:b w:val="0"/>
          <w:bCs w:val="0"/>
          <w:color w:val="auto"/>
          <w:sz w:val="24"/>
          <w:szCs w:val="24"/>
        </w:rPr>
        <w:t>4.2 - Residuals vs. Fits Plot</w:t>
      </w:r>
      <w:r>
        <w:rPr>
          <w:rFonts w:asciiTheme="minorHAnsi" w:eastAsiaTheme="minorEastAsia" w:hAnsiTheme="minorHAnsi" w:cstheme="minorBidi"/>
          <w:b w:val="0"/>
          <w:bCs w:val="0"/>
          <w:color w:val="auto"/>
          <w:sz w:val="24"/>
          <w:szCs w:val="24"/>
        </w:rPr>
        <w:t xml:space="preserve">”. </w:t>
      </w:r>
      <w:r w:rsidRPr="00510C3E">
        <w:rPr>
          <w:rFonts w:asciiTheme="minorHAnsi" w:eastAsiaTheme="minorEastAsia" w:hAnsiTheme="minorHAnsi" w:cstheme="minorBidi"/>
          <w:b w:val="0"/>
          <w:bCs w:val="0"/>
          <w:color w:val="auto"/>
          <w:sz w:val="24"/>
          <w:szCs w:val="24"/>
        </w:rPr>
        <w:t>The Pennsylvania State University</w:t>
      </w:r>
      <w:r>
        <w:rPr>
          <w:rFonts w:asciiTheme="minorHAnsi" w:eastAsiaTheme="minorEastAsia" w:hAnsiTheme="minorHAnsi" w:cstheme="minorBidi"/>
          <w:b w:val="0"/>
          <w:bCs w:val="0"/>
          <w:color w:val="auto"/>
          <w:sz w:val="24"/>
          <w:szCs w:val="24"/>
        </w:rPr>
        <w:t xml:space="preserve">. </w:t>
      </w:r>
      <w:r w:rsidRPr="00510C3E">
        <w:rPr>
          <w:rFonts w:asciiTheme="minorHAnsi" w:eastAsiaTheme="minorEastAsia" w:hAnsiTheme="minorHAnsi" w:cstheme="minorBidi"/>
          <w:b w:val="0"/>
          <w:bCs w:val="0"/>
          <w:color w:val="auto"/>
          <w:sz w:val="24"/>
          <w:szCs w:val="24"/>
        </w:rPr>
        <w:t>https://online.stat.psu.edu/stat462/node/117/</w:t>
      </w:r>
    </w:p>
    <w:p w14:paraId="2F78B775" w14:textId="53E81A08" w:rsidR="000A33F9" w:rsidRPr="00510C3E" w:rsidRDefault="00106174"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proofErr w:type="spellStart"/>
      <w:r>
        <w:rPr>
          <w:rFonts w:asciiTheme="minorHAnsi" w:eastAsiaTheme="minorEastAsia" w:hAnsiTheme="minorHAnsi" w:cstheme="minorBidi"/>
          <w:b w:val="0"/>
          <w:bCs w:val="0"/>
          <w:color w:val="auto"/>
          <w:sz w:val="24"/>
          <w:szCs w:val="24"/>
        </w:rPr>
        <w:t>Eysenbach</w:t>
      </w:r>
      <w:proofErr w:type="spellEnd"/>
      <w:r>
        <w:rPr>
          <w:rFonts w:asciiTheme="minorHAnsi" w:eastAsiaTheme="minorEastAsia" w:hAnsiTheme="minorHAnsi" w:cstheme="minorBidi"/>
          <w:b w:val="0"/>
          <w:bCs w:val="0"/>
          <w:color w:val="auto"/>
          <w:sz w:val="24"/>
          <w:szCs w:val="24"/>
        </w:rPr>
        <w:t xml:space="preserve"> Gunther. (2016). Influence of Poké</w:t>
      </w:r>
      <w:r w:rsidRPr="00510C3E">
        <w:rPr>
          <w:rFonts w:asciiTheme="minorHAnsi" w:eastAsiaTheme="minorEastAsia" w:hAnsiTheme="minorHAnsi" w:cstheme="minorBidi"/>
          <w:b w:val="0"/>
          <w:bCs w:val="0"/>
          <w:color w:val="auto"/>
          <w:sz w:val="24"/>
          <w:szCs w:val="24"/>
        </w:rPr>
        <w:t>mon</w:t>
      </w:r>
      <w:r w:rsidR="00A71488" w:rsidRPr="00510C3E">
        <w:rPr>
          <w:rFonts w:asciiTheme="minorHAnsi" w:eastAsiaTheme="minorEastAsia" w:hAnsiTheme="minorHAnsi" w:cstheme="minorBidi"/>
          <w:b w:val="0"/>
          <w:bCs w:val="0"/>
          <w:color w:val="auto"/>
          <w:sz w:val="24"/>
          <w:szCs w:val="24"/>
        </w:rPr>
        <w:t xml:space="preserve"> Go </w:t>
      </w:r>
      <w:proofErr w:type="gramStart"/>
      <w:r w:rsidR="00A71488" w:rsidRPr="00510C3E">
        <w:rPr>
          <w:rFonts w:asciiTheme="minorHAnsi" w:eastAsiaTheme="minorEastAsia" w:hAnsiTheme="minorHAnsi" w:cstheme="minorBidi"/>
          <w:b w:val="0"/>
          <w:bCs w:val="0"/>
          <w:color w:val="auto"/>
          <w:sz w:val="24"/>
          <w:szCs w:val="24"/>
        </w:rPr>
        <w:t>on</w:t>
      </w:r>
      <w:proofErr w:type="gramEnd"/>
      <w:r w:rsidR="00A71488" w:rsidRPr="00510C3E">
        <w:rPr>
          <w:rFonts w:asciiTheme="minorHAnsi" w:eastAsiaTheme="minorEastAsia" w:hAnsiTheme="minorHAnsi" w:cstheme="minorBidi"/>
          <w:b w:val="0"/>
          <w:bCs w:val="0"/>
          <w:color w:val="auto"/>
          <w:sz w:val="24"/>
          <w:szCs w:val="24"/>
        </w:rPr>
        <w:t xml:space="preserve"> Physical Activity: Study and Implications". Journal of Medical Internet Research. https://www.ncbi.nlm.nih.gov/pmc/articles/PMC5174727/</w:t>
      </w:r>
    </w:p>
    <w:p w14:paraId="4522CF8E" w14:textId="1AF9EBD5" w:rsidR="000A33F9" w:rsidRDefault="00106174"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 xml:space="preserve">Fisher Tim. (2021). What Is Augmented </w:t>
      </w:r>
      <w:proofErr w:type="gramStart"/>
      <w:r>
        <w:rPr>
          <w:rFonts w:asciiTheme="minorHAnsi" w:eastAsiaTheme="minorEastAsia" w:hAnsiTheme="minorHAnsi" w:cstheme="minorBidi"/>
          <w:b w:val="0"/>
          <w:bCs w:val="0"/>
          <w:color w:val="auto"/>
          <w:sz w:val="24"/>
          <w:szCs w:val="24"/>
        </w:rPr>
        <w:t>Reality?</w:t>
      </w:r>
      <w:r w:rsidR="00A71488" w:rsidRPr="00510C3E">
        <w:rPr>
          <w:rFonts w:asciiTheme="minorHAnsi" w:eastAsiaTheme="minorEastAsia" w:hAnsiTheme="minorHAnsi" w:cstheme="minorBidi"/>
          <w:b w:val="0"/>
          <w:bCs w:val="0"/>
          <w:color w:val="auto"/>
          <w:sz w:val="24"/>
          <w:szCs w:val="24"/>
        </w:rPr>
        <w:t>.</w:t>
      </w:r>
      <w:proofErr w:type="gramEnd"/>
      <w:r w:rsidR="00A71488" w:rsidRPr="00510C3E">
        <w:rPr>
          <w:rFonts w:asciiTheme="minorHAnsi" w:eastAsiaTheme="minorEastAsia" w:hAnsiTheme="minorHAnsi" w:cstheme="minorBidi"/>
          <w:b w:val="0"/>
          <w:bCs w:val="0"/>
          <w:color w:val="auto"/>
          <w:sz w:val="24"/>
          <w:szCs w:val="24"/>
        </w:rPr>
        <w:t xml:space="preserve"> </w:t>
      </w:r>
      <w:proofErr w:type="spellStart"/>
      <w:r w:rsidR="00A71488" w:rsidRPr="00510C3E">
        <w:rPr>
          <w:rFonts w:asciiTheme="minorHAnsi" w:eastAsiaTheme="minorEastAsia" w:hAnsiTheme="minorHAnsi" w:cstheme="minorBidi"/>
          <w:b w:val="0"/>
          <w:bCs w:val="0"/>
          <w:color w:val="auto"/>
          <w:sz w:val="24"/>
          <w:szCs w:val="24"/>
        </w:rPr>
        <w:t>Lifewire</w:t>
      </w:r>
      <w:proofErr w:type="spellEnd"/>
      <w:r w:rsidR="00A71488" w:rsidRPr="00510C3E">
        <w:rPr>
          <w:rFonts w:asciiTheme="minorHAnsi" w:eastAsiaTheme="minorEastAsia" w:hAnsiTheme="minorHAnsi" w:cstheme="minorBidi"/>
          <w:b w:val="0"/>
          <w:bCs w:val="0"/>
          <w:color w:val="auto"/>
          <w:sz w:val="24"/>
          <w:szCs w:val="24"/>
        </w:rPr>
        <w:t xml:space="preserve">.  </w:t>
      </w:r>
      <w:r w:rsidR="00510C3E" w:rsidRPr="00DA5CBC">
        <w:rPr>
          <w:rFonts w:asciiTheme="minorHAnsi" w:eastAsiaTheme="minorEastAsia" w:hAnsiTheme="minorHAnsi" w:cstheme="minorBidi"/>
          <w:b w:val="0"/>
          <w:bCs w:val="0"/>
          <w:color w:val="auto"/>
          <w:sz w:val="24"/>
          <w:szCs w:val="24"/>
        </w:rPr>
        <w:t>https://www.lifewire.com/augmented-reality-ar-definition-4155104</w:t>
      </w:r>
    </w:p>
    <w:p w14:paraId="6381626F" w14:textId="7BB8C2AD" w:rsidR="00510C3E" w:rsidRDefault="00106174" w:rsidP="0001013F">
      <w:pPr>
        <w:pStyle w:val="1"/>
        <w:numPr>
          <w:ilvl w:val="0"/>
          <w:numId w:val="2"/>
        </w:numPr>
        <w:spacing w:before="100" w:after="100"/>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 xml:space="preserve">Ford Clay. (2015). </w:t>
      </w:r>
      <w:r w:rsidR="00A71488" w:rsidRPr="00510C3E">
        <w:rPr>
          <w:rFonts w:asciiTheme="minorHAnsi" w:eastAsiaTheme="minorEastAsia" w:hAnsiTheme="minorHAnsi" w:cstheme="minorBidi"/>
          <w:b w:val="0"/>
          <w:bCs w:val="0"/>
          <w:color w:val="auto"/>
          <w:sz w:val="24"/>
          <w:szCs w:val="24"/>
        </w:rPr>
        <w:t>Understanding Q-Q Plots</w:t>
      </w:r>
      <w:r w:rsidR="00A71488">
        <w:rPr>
          <w:rFonts w:asciiTheme="minorHAnsi" w:eastAsiaTheme="minorEastAsia" w:hAnsiTheme="minorHAnsi" w:cstheme="minorBidi"/>
          <w:b w:val="0"/>
          <w:bCs w:val="0"/>
          <w:color w:val="auto"/>
          <w:sz w:val="24"/>
          <w:szCs w:val="24"/>
        </w:rPr>
        <w:t xml:space="preserve">.  </w:t>
      </w:r>
      <w:r w:rsidR="00A71488" w:rsidRPr="00510C3E">
        <w:rPr>
          <w:rFonts w:asciiTheme="minorHAnsi" w:eastAsiaTheme="minorEastAsia" w:hAnsiTheme="minorHAnsi" w:cstheme="minorBidi"/>
          <w:b w:val="0"/>
          <w:bCs w:val="0"/>
          <w:color w:val="auto"/>
          <w:sz w:val="24"/>
          <w:szCs w:val="24"/>
        </w:rPr>
        <w:t>The University of Virginia</w:t>
      </w:r>
      <w:r w:rsidR="00A71488">
        <w:rPr>
          <w:rFonts w:asciiTheme="minorHAnsi" w:eastAsiaTheme="minorEastAsia" w:hAnsiTheme="minorHAnsi" w:cstheme="minorBidi"/>
          <w:b w:val="0"/>
          <w:bCs w:val="0"/>
          <w:color w:val="auto"/>
          <w:sz w:val="24"/>
          <w:szCs w:val="24"/>
        </w:rPr>
        <w:t xml:space="preserve">. </w:t>
      </w:r>
      <w:r w:rsidR="00A71488" w:rsidRPr="00510C3E">
        <w:rPr>
          <w:rFonts w:asciiTheme="minorHAnsi" w:eastAsiaTheme="minorEastAsia" w:hAnsiTheme="minorHAnsi" w:cstheme="minorBidi"/>
          <w:b w:val="0"/>
          <w:bCs w:val="0"/>
          <w:color w:val="auto"/>
          <w:sz w:val="24"/>
          <w:szCs w:val="24"/>
        </w:rPr>
        <w:t>https://data.library.virginia.edu/understanding-q-q-plots/</w:t>
      </w:r>
    </w:p>
    <w:p w14:paraId="0AEAC810" w14:textId="2D762404" w:rsidR="004D414C" w:rsidRDefault="004D414C" w:rsidP="004D414C">
      <w:pPr>
        <w:pStyle w:val="1"/>
        <w:numPr>
          <w:ilvl w:val="0"/>
          <w:numId w:val="2"/>
        </w:numPr>
        <w:spacing w:before="100" w:after="100"/>
        <w:rPr>
          <w:rFonts w:asciiTheme="minorHAnsi" w:eastAsiaTheme="minorEastAsia" w:hAnsiTheme="minorHAnsi" w:cstheme="minorBidi"/>
          <w:b w:val="0"/>
          <w:bCs w:val="0"/>
          <w:color w:val="auto"/>
          <w:sz w:val="24"/>
          <w:szCs w:val="24"/>
        </w:rPr>
      </w:pPr>
      <w:r w:rsidRPr="004D414C">
        <w:rPr>
          <w:rFonts w:asciiTheme="minorHAnsi" w:eastAsiaTheme="minorEastAsia" w:hAnsiTheme="minorHAnsi" w:cstheme="minorBidi"/>
          <w:b w:val="0"/>
          <w:bCs w:val="0"/>
          <w:color w:val="auto"/>
          <w:sz w:val="24"/>
          <w:szCs w:val="24"/>
        </w:rPr>
        <w:lastRenderedPageBreak/>
        <w:t xml:space="preserve">Gabbiadini, A., </w:t>
      </w:r>
      <w:proofErr w:type="spellStart"/>
      <w:r w:rsidRPr="004D414C">
        <w:rPr>
          <w:rFonts w:asciiTheme="minorHAnsi" w:eastAsiaTheme="minorEastAsia" w:hAnsiTheme="minorHAnsi" w:cstheme="minorBidi"/>
          <w:b w:val="0"/>
          <w:bCs w:val="0"/>
          <w:color w:val="auto"/>
          <w:sz w:val="24"/>
          <w:szCs w:val="24"/>
        </w:rPr>
        <w:t>Sagioglou</w:t>
      </w:r>
      <w:proofErr w:type="spellEnd"/>
      <w:r w:rsidRPr="004D414C">
        <w:rPr>
          <w:rFonts w:asciiTheme="minorHAnsi" w:eastAsiaTheme="minorEastAsia" w:hAnsiTheme="minorHAnsi" w:cstheme="minorBidi"/>
          <w:b w:val="0"/>
          <w:bCs w:val="0"/>
          <w:color w:val="auto"/>
          <w:sz w:val="24"/>
          <w:szCs w:val="24"/>
        </w:rPr>
        <w:t xml:space="preserve">, C., &amp; Greitemeyer, T. (2018). Does Pokémon Go lead to a more physically active life </w:t>
      </w:r>
      <w:proofErr w:type="gramStart"/>
      <w:r w:rsidRPr="004D414C">
        <w:rPr>
          <w:rFonts w:asciiTheme="minorHAnsi" w:eastAsiaTheme="minorEastAsia" w:hAnsiTheme="minorHAnsi" w:cstheme="minorBidi"/>
          <w:b w:val="0"/>
          <w:bCs w:val="0"/>
          <w:color w:val="auto"/>
          <w:sz w:val="24"/>
          <w:szCs w:val="24"/>
        </w:rPr>
        <w:t>style?.</w:t>
      </w:r>
      <w:proofErr w:type="gramEnd"/>
      <w:r w:rsidRPr="004D414C">
        <w:rPr>
          <w:rFonts w:asciiTheme="minorHAnsi" w:eastAsiaTheme="minorEastAsia" w:hAnsiTheme="minorHAnsi" w:cstheme="minorBidi"/>
          <w:b w:val="0"/>
          <w:bCs w:val="0"/>
          <w:color w:val="auto"/>
          <w:sz w:val="24"/>
          <w:szCs w:val="24"/>
        </w:rPr>
        <w:t xml:space="preserve"> Computers in Human Behavior, 84, 258-263.</w:t>
      </w:r>
    </w:p>
    <w:p w14:paraId="75AA3315" w14:textId="3B5D71FD" w:rsidR="000A33F9" w:rsidRPr="00510C3E" w:rsidRDefault="00A71488"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proofErr w:type="spellStart"/>
      <w:r w:rsidRPr="00510C3E">
        <w:rPr>
          <w:rFonts w:asciiTheme="minorHAnsi" w:eastAsiaTheme="minorEastAsia" w:hAnsiTheme="minorHAnsi" w:cstheme="minorBidi"/>
          <w:b w:val="0"/>
          <w:bCs w:val="0"/>
          <w:color w:val="auto"/>
          <w:sz w:val="24"/>
          <w:szCs w:val="24"/>
        </w:rPr>
        <w:t>Ganti</w:t>
      </w:r>
      <w:proofErr w:type="spellEnd"/>
      <w:r w:rsidRPr="00510C3E">
        <w:rPr>
          <w:rFonts w:asciiTheme="minorHAnsi" w:eastAsiaTheme="minorEastAsia" w:hAnsiTheme="minorHAnsi" w:cstheme="minorBidi"/>
          <w:b w:val="0"/>
          <w:bCs w:val="0"/>
          <w:color w:val="auto"/>
          <w:sz w:val="24"/>
          <w:szCs w:val="24"/>
        </w:rPr>
        <w:t xml:space="preserve"> </w:t>
      </w:r>
      <w:proofErr w:type="spellStart"/>
      <w:r w:rsidRPr="00510C3E">
        <w:rPr>
          <w:rFonts w:asciiTheme="minorHAnsi" w:eastAsiaTheme="minorEastAsia" w:hAnsiTheme="minorHAnsi" w:cstheme="minorBidi"/>
          <w:b w:val="0"/>
          <w:bCs w:val="0"/>
          <w:color w:val="auto"/>
          <w:sz w:val="24"/>
          <w:szCs w:val="24"/>
        </w:rPr>
        <w:t>Akhilesh</w:t>
      </w:r>
      <w:proofErr w:type="spellEnd"/>
      <w:r w:rsidRPr="00510C3E">
        <w:rPr>
          <w:rFonts w:asciiTheme="minorHAnsi" w:eastAsiaTheme="minorEastAsia" w:hAnsiTheme="minorHAnsi" w:cstheme="minorBidi"/>
          <w:b w:val="0"/>
          <w:bCs w:val="0"/>
          <w:color w:val="auto"/>
          <w:sz w:val="24"/>
          <w:szCs w:val="24"/>
        </w:rPr>
        <w:t>. (2021). "Median". Investopedia. https://www.investopedia.com/terms/m/median.asp</w:t>
      </w:r>
    </w:p>
    <w:p w14:paraId="1D76A903" w14:textId="73A2C98D" w:rsidR="000A33F9" w:rsidRPr="00510C3E" w:rsidRDefault="00106174"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 xml:space="preserve">Glen Stephanie. (2021). </w:t>
      </w:r>
      <w:proofErr w:type="spellStart"/>
      <w:r w:rsidR="00A71488" w:rsidRPr="00510C3E">
        <w:rPr>
          <w:rFonts w:asciiTheme="minorHAnsi" w:eastAsiaTheme="minorEastAsia" w:hAnsiTheme="minorHAnsi" w:cstheme="minorBidi"/>
          <w:b w:val="0"/>
          <w:bCs w:val="0"/>
          <w:color w:val="auto"/>
          <w:sz w:val="24"/>
          <w:szCs w:val="24"/>
        </w:rPr>
        <w:t>Cronbachâ</w:t>
      </w:r>
      <w:r>
        <w:rPr>
          <w:rFonts w:ascii="Cambria" w:eastAsiaTheme="minorEastAsia" w:hAnsi="Cambria" w:cs="Cambria"/>
          <w:b w:val="0"/>
          <w:bCs w:val="0"/>
          <w:color w:val="auto"/>
          <w:sz w:val="24"/>
          <w:szCs w:val="24"/>
        </w:rPr>
        <w:t>’</w:t>
      </w:r>
      <w:r w:rsidR="00A71488" w:rsidRPr="00510C3E">
        <w:rPr>
          <w:rFonts w:asciiTheme="minorHAnsi" w:eastAsiaTheme="minorEastAsia" w:hAnsiTheme="minorHAnsi" w:cstheme="minorBidi"/>
          <w:b w:val="0"/>
          <w:bCs w:val="0"/>
          <w:color w:val="auto"/>
          <w:sz w:val="24"/>
          <w:szCs w:val="24"/>
        </w:rPr>
        <w:t>s</w:t>
      </w:r>
      <w:proofErr w:type="spellEnd"/>
      <w:r w:rsidR="00A71488" w:rsidRPr="00510C3E">
        <w:rPr>
          <w:rFonts w:asciiTheme="minorHAnsi" w:eastAsiaTheme="minorEastAsia" w:hAnsiTheme="minorHAnsi" w:cstheme="minorBidi"/>
          <w:b w:val="0"/>
          <w:bCs w:val="0"/>
          <w:color w:val="auto"/>
          <w:sz w:val="24"/>
          <w:szCs w:val="24"/>
        </w:rPr>
        <w:t xml:space="preserve"> Alpha: Simple Definition, Use and Interpretation. Statistics How </w:t>
      </w:r>
      <w:r w:rsidRPr="00510C3E">
        <w:rPr>
          <w:rFonts w:asciiTheme="minorHAnsi" w:eastAsiaTheme="minorEastAsia" w:hAnsiTheme="minorHAnsi" w:cstheme="minorBidi"/>
          <w:b w:val="0"/>
          <w:bCs w:val="0"/>
          <w:color w:val="auto"/>
          <w:sz w:val="24"/>
          <w:szCs w:val="24"/>
        </w:rPr>
        <w:t>to</w:t>
      </w:r>
      <w:r w:rsidR="00A71488" w:rsidRPr="00510C3E">
        <w:rPr>
          <w:rFonts w:asciiTheme="minorHAnsi" w:eastAsiaTheme="minorEastAsia" w:hAnsiTheme="minorHAnsi" w:cstheme="minorBidi"/>
          <w:b w:val="0"/>
          <w:bCs w:val="0"/>
          <w:color w:val="auto"/>
          <w:sz w:val="24"/>
          <w:szCs w:val="24"/>
        </w:rPr>
        <w:t>.  https://www.statisticshowto.com/probability-and-statistics/statistics-definitions/cronbachs-alpha-spss/</w:t>
      </w:r>
    </w:p>
    <w:p w14:paraId="6C3E9FA5" w14:textId="2FEA930E" w:rsidR="000A33F9" w:rsidRPr="00510C3E" w:rsidRDefault="00A71488"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proofErr w:type="spellStart"/>
      <w:r w:rsidRPr="00510C3E">
        <w:rPr>
          <w:rFonts w:asciiTheme="minorHAnsi" w:eastAsiaTheme="minorEastAsia" w:hAnsiTheme="minorHAnsi" w:cstheme="minorBidi"/>
          <w:b w:val="0"/>
          <w:bCs w:val="0"/>
          <w:color w:val="auto"/>
          <w:sz w:val="24"/>
          <w:szCs w:val="24"/>
        </w:rPr>
        <w:t>Goforth</w:t>
      </w:r>
      <w:proofErr w:type="spellEnd"/>
      <w:r w:rsidR="00106174">
        <w:rPr>
          <w:rFonts w:asciiTheme="minorHAnsi" w:eastAsiaTheme="minorEastAsia" w:hAnsiTheme="minorHAnsi" w:cstheme="minorBidi"/>
          <w:b w:val="0"/>
          <w:bCs w:val="0"/>
          <w:color w:val="auto"/>
          <w:sz w:val="24"/>
          <w:szCs w:val="24"/>
        </w:rPr>
        <w:t xml:space="preserve"> Chelsea. (2015). </w:t>
      </w:r>
      <w:r w:rsidRPr="00510C3E">
        <w:rPr>
          <w:rFonts w:asciiTheme="minorHAnsi" w:eastAsiaTheme="minorEastAsia" w:hAnsiTheme="minorHAnsi" w:cstheme="minorBidi"/>
          <w:b w:val="0"/>
          <w:bCs w:val="0"/>
          <w:color w:val="auto"/>
          <w:sz w:val="24"/>
          <w:szCs w:val="24"/>
        </w:rPr>
        <w:t xml:space="preserve">Using and Interpreting </w:t>
      </w:r>
      <w:proofErr w:type="spellStart"/>
      <w:r w:rsidRPr="00510C3E">
        <w:rPr>
          <w:rFonts w:asciiTheme="minorHAnsi" w:eastAsiaTheme="minorEastAsia" w:hAnsiTheme="minorHAnsi" w:cstheme="minorBidi"/>
          <w:b w:val="0"/>
          <w:bCs w:val="0"/>
          <w:color w:val="auto"/>
          <w:sz w:val="24"/>
          <w:szCs w:val="24"/>
        </w:rPr>
        <w:t>Cronbachâ</w:t>
      </w:r>
      <w:r w:rsidR="00106174">
        <w:rPr>
          <w:rFonts w:ascii="Cambria" w:eastAsiaTheme="minorEastAsia" w:hAnsi="Cambria" w:cs="Cambria"/>
          <w:b w:val="0"/>
          <w:bCs w:val="0"/>
          <w:color w:val="auto"/>
          <w:sz w:val="24"/>
          <w:szCs w:val="24"/>
        </w:rPr>
        <w:t>’</w:t>
      </w:r>
      <w:r w:rsidR="00106174">
        <w:rPr>
          <w:rFonts w:asciiTheme="minorHAnsi" w:eastAsiaTheme="minorEastAsia" w:hAnsiTheme="minorHAnsi" w:cstheme="minorBidi"/>
          <w:b w:val="0"/>
          <w:bCs w:val="0"/>
          <w:color w:val="auto"/>
          <w:sz w:val="24"/>
          <w:szCs w:val="24"/>
        </w:rPr>
        <w:t>s</w:t>
      </w:r>
      <w:proofErr w:type="spellEnd"/>
      <w:r w:rsidR="00106174">
        <w:rPr>
          <w:rFonts w:asciiTheme="minorHAnsi" w:eastAsiaTheme="minorEastAsia" w:hAnsiTheme="minorHAnsi" w:cstheme="minorBidi"/>
          <w:b w:val="0"/>
          <w:bCs w:val="0"/>
          <w:color w:val="auto"/>
          <w:sz w:val="24"/>
          <w:szCs w:val="24"/>
        </w:rPr>
        <w:t xml:space="preserve"> Alpha</w:t>
      </w:r>
      <w:r w:rsidRPr="00510C3E">
        <w:rPr>
          <w:rFonts w:asciiTheme="minorHAnsi" w:eastAsiaTheme="minorEastAsia" w:hAnsiTheme="minorHAnsi" w:cstheme="minorBidi"/>
          <w:b w:val="0"/>
          <w:bCs w:val="0"/>
          <w:color w:val="auto"/>
          <w:sz w:val="24"/>
          <w:szCs w:val="24"/>
        </w:rPr>
        <w:t>. The University of Virginia Library. https://data.library.virginia.edu/using-and-interpreting-cronbachs-alpha/</w:t>
      </w:r>
    </w:p>
    <w:p w14:paraId="397F68B0" w14:textId="386DA7AE" w:rsidR="000A33F9" w:rsidRPr="00510C3E" w:rsidRDefault="00106174"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Hayes Adam. (2021). Stepwise Regression</w:t>
      </w:r>
      <w:r w:rsidR="00A71488" w:rsidRPr="00510C3E">
        <w:rPr>
          <w:rFonts w:asciiTheme="minorHAnsi" w:eastAsiaTheme="minorEastAsia" w:hAnsiTheme="minorHAnsi" w:cstheme="minorBidi"/>
          <w:b w:val="0"/>
          <w:bCs w:val="0"/>
          <w:color w:val="auto"/>
          <w:sz w:val="24"/>
          <w:szCs w:val="24"/>
        </w:rPr>
        <w:t>. Investopedia. https://www.investopedia.com/terms/s/stepwise-regression.asp</w:t>
      </w:r>
    </w:p>
    <w:p w14:paraId="67E00991" w14:textId="77777777" w:rsidR="000A33F9" w:rsidRPr="00510C3E" w:rsidRDefault="00A71488"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Hocking, R. R. (1976). A Biometrics Invited Paper. The Analysis and Selection of Variables in Linear Regression. Biometrics, 32(1), 1â</w:t>
      </w:r>
      <w:proofErr w:type="gramStart"/>
      <w:r w:rsidRPr="00510C3E">
        <w:rPr>
          <w:rFonts w:ascii="Cambria" w:eastAsiaTheme="minorEastAsia" w:hAnsi="Cambria" w:cs="Cambria"/>
          <w:b w:val="0"/>
          <w:bCs w:val="0"/>
          <w:color w:val="auto"/>
          <w:sz w:val="24"/>
          <w:szCs w:val="24"/>
        </w:rPr>
        <w:t>“</w:t>
      </w:r>
      <w:proofErr w:type="gramEnd"/>
      <w:r w:rsidRPr="00510C3E">
        <w:rPr>
          <w:rFonts w:asciiTheme="minorHAnsi" w:eastAsiaTheme="minorEastAsia" w:hAnsiTheme="minorHAnsi" w:cstheme="minorBidi"/>
          <w:b w:val="0"/>
          <w:bCs w:val="0"/>
          <w:color w:val="auto"/>
          <w:sz w:val="24"/>
          <w:szCs w:val="24"/>
        </w:rPr>
        <w:t>49. https://doi.org/10.2307/2529336</w:t>
      </w:r>
    </w:p>
    <w:p w14:paraId="18DBF385" w14:textId="1D8F9F03" w:rsidR="000A33F9" w:rsidRDefault="00106174"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proofErr w:type="spellStart"/>
      <w:r>
        <w:rPr>
          <w:rFonts w:asciiTheme="minorHAnsi" w:eastAsiaTheme="minorEastAsia" w:hAnsiTheme="minorHAnsi" w:cstheme="minorBidi"/>
          <w:b w:val="0"/>
          <w:bCs w:val="0"/>
          <w:color w:val="auto"/>
          <w:sz w:val="24"/>
          <w:szCs w:val="24"/>
        </w:rPr>
        <w:t>Jacquet</w:t>
      </w:r>
      <w:proofErr w:type="spellEnd"/>
      <w:r>
        <w:rPr>
          <w:rFonts w:asciiTheme="minorHAnsi" w:eastAsiaTheme="minorEastAsia" w:hAnsiTheme="minorHAnsi" w:cstheme="minorBidi"/>
          <w:b w:val="0"/>
          <w:bCs w:val="0"/>
          <w:color w:val="auto"/>
          <w:sz w:val="24"/>
          <w:szCs w:val="24"/>
        </w:rPr>
        <w:t xml:space="preserve"> Jennifer. (2011). </w:t>
      </w:r>
      <w:r w:rsidR="00A71488" w:rsidRPr="00510C3E">
        <w:rPr>
          <w:rFonts w:asciiTheme="minorHAnsi" w:eastAsiaTheme="minorEastAsia" w:hAnsiTheme="minorHAnsi" w:cstheme="minorBidi"/>
          <w:b w:val="0"/>
          <w:bCs w:val="0"/>
          <w:color w:val="auto"/>
          <w:sz w:val="24"/>
          <w:szCs w:val="24"/>
        </w:rPr>
        <w:t>The pros &amp; cons of Amazon Mechani</w:t>
      </w:r>
      <w:r>
        <w:rPr>
          <w:rFonts w:asciiTheme="minorHAnsi" w:eastAsiaTheme="minorEastAsia" w:hAnsiTheme="minorHAnsi" w:cstheme="minorBidi"/>
          <w:b w:val="0"/>
          <w:bCs w:val="0"/>
          <w:color w:val="auto"/>
          <w:sz w:val="24"/>
          <w:szCs w:val="24"/>
        </w:rPr>
        <w:t>cal Turk for scientific surveys</w:t>
      </w:r>
      <w:r w:rsidR="00A71488" w:rsidRPr="00510C3E">
        <w:rPr>
          <w:rFonts w:asciiTheme="minorHAnsi" w:eastAsiaTheme="minorEastAsia" w:hAnsiTheme="minorHAnsi" w:cstheme="minorBidi"/>
          <w:b w:val="0"/>
          <w:bCs w:val="0"/>
          <w:color w:val="auto"/>
          <w:sz w:val="24"/>
          <w:szCs w:val="24"/>
        </w:rPr>
        <w:t xml:space="preserve">. Scientific American.  </w:t>
      </w:r>
      <w:r w:rsidR="00410214" w:rsidRPr="00106174">
        <w:rPr>
          <w:rFonts w:asciiTheme="minorHAnsi" w:eastAsiaTheme="minorEastAsia" w:hAnsiTheme="minorHAnsi" w:cstheme="minorBidi"/>
          <w:b w:val="0"/>
          <w:bCs w:val="0"/>
          <w:color w:val="auto"/>
          <w:sz w:val="24"/>
          <w:szCs w:val="24"/>
        </w:rPr>
        <w:t>https://blogs.scientificamerican.com/guilty-planet/httpblogsscientificamericancomguilty-planet20110707the-pros-cons-of-amazon-mechanical-turk-for-scientific-surveys/</w:t>
      </w:r>
    </w:p>
    <w:p w14:paraId="1929FCB5" w14:textId="77777777" w:rsidR="000C4E3A" w:rsidRDefault="000C4E3A" w:rsidP="000C4E3A">
      <w:pPr>
        <w:pStyle w:val="1"/>
        <w:numPr>
          <w:ilvl w:val="0"/>
          <w:numId w:val="2"/>
        </w:numPr>
        <w:spacing w:before="100" w:after="100"/>
        <w:rPr>
          <w:rFonts w:asciiTheme="minorHAnsi" w:eastAsiaTheme="minorEastAsia" w:hAnsiTheme="minorHAnsi" w:cstheme="minorBidi"/>
          <w:b w:val="0"/>
          <w:bCs w:val="0"/>
          <w:color w:val="auto"/>
          <w:sz w:val="24"/>
          <w:szCs w:val="24"/>
        </w:rPr>
      </w:pPr>
      <w:r w:rsidRPr="000C4E3A">
        <w:rPr>
          <w:rFonts w:asciiTheme="minorHAnsi" w:eastAsiaTheme="minorEastAsia" w:hAnsiTheme="minorHAnsi" w:cstheme="minorBidi"/>
          <w:b w:val="0"/>
          <w:bCs w:val="0"/>
          <w:color w:val="auto"/>
          <w:sz w:val="24"/>
          <w:szCs w:val="24"/>
        </w:rPr>
        <w:t>Kamboj, A. K., &amp; Krishna, S. G. (2017). Pokémon GO: An innovative smartphone gaming application with health benefits. Primary care diabetes, 11(4), 397-399.</w:t>
      </w:r>
    </w:p>
    <w:p w14:paraId="4919E1C0" w14:textId="40685C50" w:rsidR="000A33F9" w:rsidRDefault="00106174" w:rsidP="000C4E3A">
      <w:pPr>
        <w:pStyle w:val="1"/>
        <w:numPr>
          <w:ilvl w:val="0"/>
          <w:numId w:val="2"/>
        </w:numPr>
        <w:spacing w:before="100" w:after="100"/>
        <w:rPr>
          <w:rFonts w:asciiTheme="minorHAnsi" w:eastAsiaTheme="minorEastAsia" w:hAnsiTheme="minorHAnsi" w:cstheme="minorBidi"/>
          <w:b w:val="0"/>
          <w:bCs w:val="0"/>
          <w:color w:val="auto"/>
          <w:sz w:val="24"/>
          <w:szCs w:val="24"/>
        </w:rPr>
      </w:pPr>
      <w:proofErr w:type="spellStart"/>
      <w:r>
        <w:rPr>
          <w:rFonts w:asciiTheme="minorHAnsi" w:eastAsiaTheme="minorEastAsia" w:hAnsiTheme="minorHAnsi" w:cstheme="minorBidi"/>
          <w:b w:val="0"/>
          <w:bCs w:val="0"/>
          <w:color w:val="auto"/>
          <w:sz w:val="24"/>
          <w:szCs w:val="24"/>
        </w:rPr>
        <w:t>Kostoulas</w:t>
      </w:r>
      <w:proofErr w:type="spellEnd"/>
      <w:r>
        <w:rPr>
          <w:rFonts w:asciiTheme="minorHAnsi" w:eastAsiaTheme="minorEastAsia" w:hAnsiTheme="minorHAnsi" w:cstheme="minorBidi"/>
          <w:b w:val="0"/>
          <w:bCs w:val="0"/>
          <w:color w:val="auto"/>
          <w:sz w:val="24"/>
          <w:szCs w:val="24"/>
        </w:rPr>
        <w:t xml:space="preserve"> </w:t>
      </w:r>
      <w:proofErr w:type="spellStart"/>
      <w:r>
        <w:rPr>
          <w:rFonts w:asciiTheme="minorHAnsi" w:eastAsiaTheme="minorEastAsia" w:hAnsiTheme="minorHAnsi" w:cstheme="minorBidi"/>
          <w:b w:val="0"/>
          <w:bCs w:val="0"/>
          <w:color w:val="auto"/>
          <w:sz w:val="24"/>
          <w:szCs w:val="24"/>
        </w:rPr>
        <w:t>Achilleas</w:t>
      </w:r>
      <w:proofErr w:type="spellEnd"/>
      <w:r>
        <w:rPr>
          <w:rFonts w:asciiTheme="minorHAnsi" w:eastAsiaTheme="minorEastAsia" w:hAnsiTheme="minorHAnsi" w:cstheme="minorBidi"/>
          <w:b w:val="0"/>
          <w:bCs w:val="0"/>
          <w:color w:val="auto"/>
          <w:sz w:val="24"/>
          <w:szCs w:val="24"/>
        </w:rPr>
        <w:t xml:space="preserve">. (2013). </w:t>
      </w:r>
      <w:r w:rsidR="00A71488" w:rsidRPr="00510C3E">
        <w:rPr>
          <w:rFonts w:asciiTheme="minorHAnsi" w:eastAsiaTheme="minorEastAsia" w:hAnsiTheme="minorHAnsi" w:cstheme="minorBidi"/>
          <w:b w:val="0"/>
          <w:bCs w:val="0"/>
          <w:color w:val="auto"/>
          <w:sz w:val="24"/>
          <w:szCs w:val="24"/>
        </w:rPr>
        <w:t>On Likert scale</w:t>
      </w:r>
      <w:r>
        <w:rPr>
          <w:rFonts w:asciiTheme="minorHAnsi" w:eastAsiaTheme="minorEastAsia" w:hAnsiTheme="minorHAnsi" w:cstheme="minorBidi"/>
          <w:b w:val="0"/>
          <w:bCs w:val="0"/>
          <w:color w:val="auto"/>
          <w:sz w:val="24"/>
          <w:szCs w:val="24"/>
        </w:rPr>
        <w:t>s, ordinal data and mean values</w:t>
      </w:r>
      <w:r w:rsidR="00A71488" w:rsidRPr="00510C3E">
        <w:rPr>
          <w:rFonts w:asciiTheme="minorHAnsi" w:eastAsiaTheme="minorEastAsia" w:hAnsiTheme="minorHAnsi" w:cstheme="minorBidi"/>
          <w:b w:val="0"/>
          <w:bCs w:val="0"/>
          <w:color w:val="auto"/>
          <w:sz w:val="24"/>
          <w:szCs w:val="24"/>
        </w:rPr>
        <w:t xml:space="preserve">. </w:t>
      </w:r>
      <w:proofErr w:type="spellStart"/>
      <w:r w:rsidR="00A71488" w:rsidRPr="00510C3E">
        <w:rPr>
          <w:rFonts w:asciiTheme="minorHAnsi" w:eastAsiaTheme="minorEastAsia" w:hAnsiTheme="minorHAnsi" w:cstheme="minorBidi"/>
          <w:b w:val="0"/>
          <w:bCs w:val="0"/>
          <w:color w:val="auto"/>
          <w:sz w:val="24"/>
          <w:szCs w:val="24"/>
        </w:rPr>
        <w:t>Achilleas</w:t>
      </w:r>
      <w:proofErr w:type="spellEnd"/>
      <w:r w:rsidR="00A71488" w:rsidRPr="00510C3E">
        <w:rPr>
          <w:rFonts w:asciiTheme="minorHAnsi" w:eastAsiaTheme="minorEastAsia" w:hAnsiTheme="minorHAnsi" w:cstheme="minorBidi"/>
          <w:b w:val="0"/>
          <w:bCs w:val="0"/>
          <w:color w:val="auto"/>
          <w:sz w:val="24"/>
          <w:szCs w:val="24"/>
        </w:rPr>
        <w:t xml:space="preserve"> </w:t>
      </w:r>
      <w:proofErr w:type="spellStart"/>
      <w:r w:rsidR="00A71488" w:rsidRPr="00510C3E">
        <w:rPr>
          <w:rFonts w:asciiTheme="minorHAnsi" w:eastAsiaTheme="minorEastAsia" w:hAnsiTheme="minorHAnsi" w:cstheme="minorBidi"/>
          <w:b w:val="0"/>
          <w:bCs w:val="0"/>
          <w:color w:val="auto"/>
          <w:sz w:val="24"/>
          <w:szCs w:val="24"/>
        </w:rPr>
        <w:t>Kostoulas</w:t>
      </w:r>
      <w:proofErr w:type="spellEnd"/>
      <w:r w:rsidR="00A71488" w:rsidRPr="00510C3E">
        <w:rPr>
          <w:rFonts w:asciiTheme="minorHAnsi" w:eastAsiaTheme="minorEastAsia" w:hAnsiTheme="minorHAnsi" w:cstheme="minorBidi"/>
          <w:b w:val="0"/>
          <w:bCs w:val="0"/>
          <w:color w:val="auto"/>
          <w:sz w:val="24"/>
          <w:szCs w:val="24"/>
        </w:rPr>
        <w:t xml:space="preserve">. </w:t>
      </w:r>
      <w:r w:rsidR="00877242" w:rsidRPr="00106174">
        <w:rPr>
          <w:rFonts w:asciiTheme="minorHAnsi" w:eastAsiaTheme="minorEastAsia" w:hAnsiTheme="minorHAnsi" w:cstheme="minorBidi"/>
          <w:b w:val="0"/>
          <w:bCs w:val="0"/>
          <w:color w:val="auto"/>
          <w:sz w:val="24"/>
          <w:szCs w:val="24"/>
        </w:rPr>
        <w:t>https://achilleaskostoulas.com/2013/02/13/on-likert-scales-ordinal-data-and-mean-values/</w:t>
      </w:r>
    </w:p>
    <w:p w14:paraId="0AB7395D" w14:textId="493BECE0" w:rsidR="00627347" w:rsidRDefault="00106174" w:rsidP="0037215C">
      <w:pPr>
        <w:pStyle w:val="a0"/>
        <w:numPr>
          <w:ilvl w:val="0"/>
          <w:numId w:val="2"/>
        </w:numPr>
        <w:spacing w:before="100" w:after="100"/>
        <w:ind w:left="284"/>
      </w:pPr>
      <w:r>
        <w:t xml:space="preserve">Lopez German. (2016). </w:t>
      </w:r>
      <w:r w:rsidR="00877242" w:rsidRPr="00410214">
        <w:t>Pokémon Go, explained</w:t>
      </w:r>
      <w:r w:rsidR="00877242">
        <w:t xml:space="preserve">. </w:t>
      </w:r>
      <w:proofErr w:type="spellStart"/>
      <w:r w:rsidR="00877242">
        <w:t>Vox</w:t>
      </w:r>
      <w:proofErr w:type="spellEnd"/>
      <w:r w:rsidR="00877242">
        <w:t xml:space="preserve">.  </w:t>
      </w:r>
      <w:r w:rsidR="00627347" w:rsidRPr="00106174">
        <w:t>https://www.vox.com/2016/7/11/12129162/pokemon-go-android-ios-game</w:t>
      </w:r>
    </w:p>
    <w:p w14:paraId="70AEA938" w14:textId="79EBDFAC" w:rsidR="002E6963" w:rsidRDefault="00DD34EF" w:rsidP="00DD34EF">
      <w:pPr>
        <w:pStyle w:val="a0"/>
        <w:numPr>
          <w:ilvl w:val="0"/>
          <w:numId w:val="2"/>
        </w:numPr>
        <w:spacing w:before="100" w:after="100"/>
      </w:pPr>
      <w:r w:rsidRPr="00DD34EF">
        <w:t xml:space="preserve">Maher, C. (2020). How COVID-19 transformed Pokémon GO into “Pokémon stay-at-home”. </w:t>
      </w:r>
      <w:proofErr w:type="spellStart"/>
      <w:r w:rsidRPr="00DD34EF">
        <w:t>ArsTechnica</w:t>
      </w:r>
      <w:proofErr w:type="spellEnd"/>
      <w:r w:rsidRPr="00DD34EF">
        <w:t>. Last modified July, 13.</w:t>
      </w:r>
    </w:p>
    <w:p w14:paraId="278BB03B" w14:textId="703BB450" w:rsidR="00627347" w:rsidRDefault="00DD34EF" w:rsidP="00627347">
      <w:pPr>
        <w:pStyle w:val="a0"/>
        <w:numPr>
          <w:ilvl w:val="0"/>
          <w:numId w:val="2"/>
        </w:numPr>
        <w:spacing w:before="100" w:after="100"/>
        <w:ind w:left="284"/>
      </w:pPr>
      <w:proofErr w:type="spellStart"/>
      <w:r>
        <w:t>McElreath</w:t>
      </w:r>
      <w:proofErr w:type="spellEnd"/>
      <w:r>
        <w:t xml:space="preserve"> Richard. (2016). </w:t>
      </w:r>
      <w:r w:rsidR="00A71488" w:rsidRPr="00627347">
        <w:t>Statistical Rethinking: A Bayesian Cou</w:t>
      </w:r>
      <w:r>
        <w:t>rse with Examples in R and Stan.</w:t>
      </w:r>
      <w:r w:rsidR="00A71488" w:rsidRPr="00627347">
        <w:t xml:space="preserve"> CRC Press. p.189</w:t>
      </w:r>
    </w:p>
    <w:p w14:paraId="68702EBC" w14:textId="77777777" w:rsidR="00DD34EF" w:rsidRDefault="00DD34EF" w:rsidP="00DD34EF">
      <w:pPr>
        <w:pStyle w:val="a0"/>
        <w:numPr>
          <w:ilvl w:val="0"/>
          <w:numId w:val="2"/>
        </w:numPr>
        <w:spacing w:before="100" w:after="100"/>
      </w:pPr>
      <w:proofErr w:type="spellStart"/>
      <w:r w:rsidRPr="00DD34EF">
        <w:t>McNeish</w:t>
      </w:r>
      <w:proofErr w:type="spellEnd"/>
      <w:r w:rsidRPr="00DD34EF">
        <w:t xml:space="preserve">, D., &amp; Wolf, M. G. (2020). Thinking twice about sum scores. Behavior research methods, 52(6), 2287-2305. </w:t>
      </w:r>
    </w:p>
    <w:p w14:paraId="328BA2E6" w14:textId="7D951212" w:rsidR="00454D51" w:rsidRDefault="00DD34EF" w:rsidP="00DD34EF">
      <w:pPr>
        <w:pStyle w:val="a0"/>
        <w:numPr>
          <w:ilvl w:val="0"/>
          <w:numId w:val="2"/>
        </w:numPr>
        <w:spacing w:before="100" w:after="100"/>
      </w:pPr>
      <w:r>
        <w:t>Reilly Luke. (2017). Poké</w:t>
      </w:r>
      <w:r w:rsidRPr="00454D51">
        <w:t>mon</w:t>
      </w:r>
      <w:r>
        <w:t xml:space="preserve"> GO Coming to Smartphones</w:t>
      </w:r>
      <w:r w:rsidR="00A71488" w:rsidRPr="00454D51">
        <w:t xml:space="preserve">. IGN Entertainment.  </w:t>
      </w:r>
      <w:r w:rsidR="00454D51" w:rsidRPr="00DD34EF">
        <w:t>https://www.ign.com/articles/2015/09/10/pokemon-go-coming-to-smartphones</w:t>
      </w:r>
    </w:p>
    <w:p w14:paraId="40861BC5" w14:textId="77777777" w:rsidR="00DD34EF" w:rsidRDefault="00DD34EF" w:rsidP="00DD34EF">
      <w:pPr>
        <w:pStyle w:val="a0"/>
        <w:numPr>
          <w:ilvl w:val="0"/>
          <w:numId w:val="2"/>
        </w:numPr>
        <w:spacing w:before="100" w:after="100"/>
      </w:pPr>
      <w:proofErr w:type="spellStart"/>
      <w:r w:rsidRPr="00DD34EF">
        <w:t>Seippel</w:t>
      </w:r>
      <w:proofErr w:type="spellEnd"/>
      <w:r w:rsidRPr="00DD34EF">
        <w:t xml:space="preserve">, Ø. (2006). The meanings of sport: fun, health, beauty or </w:t>
      </w:r>
      <w:proofErr w:type="gramStart"/>
      <w:r w:rsidRPr="00DD34EF">
        <w:t>community?.</w:t>
      </w:r>
      <w:proofErr w:type="gramEnd"/>
      <w:r w:rsidRPr="00DD34EF">
        <w:t xml:space="preserve"> Sport in Society, 9(1), 51-70. </w:t>
      </w:r>
    </w:p>
    <w:p w14:paraId="43D9E9B7" w14:textId="1642437D" w:rsidR="00454D51" w:rsidRDefault="00DD34EF" w:rsidP="00DD34EF">
      <w:pPr>
        <w:pStyle w:val="a0"/>
        <w:numPr>
          <w:ilvl w:val="0"/>
          <w:numId w:val="2"/>
        </w:numPr>
        <w:spacing w:before="100" w:after="100"/>
      </w:pPr>
      <w:proofErr w:type="spellStart"/>
      <w:r>
        <w:t>Sengupta</w:t>
      </w:r>
      <w:proofErr w:type="spellEnd"/>
      <w:r>
        <w:t xml:space="preserve"> </w:t>
      </w:r>
      <w:proofErr w:type="spellStart"/>
      <w:r>
        <w:t>Somak</w:t>
      </w:r>
      <w:proofErr w:type="spellEnd"/>
      <w:r>
        <w:t xml:space="preserve">. (2020). </w:t>
      </w:r>
      <w:r w:rsidR="00A71488" w:rsidRPr="00454D51">
        <w:t>Gamma Distribution Explained | What is Gamma Distribution</w:t>
      </w:r>
      <w:proofErr w:type="gramStart"/>
      <w:r w:rsidR="00A71488" w:rsidRPr="00454D51">
        <w:t>?</w:t>
      </w:r>
      <w:r>
        <w:t xml:space="preserve"> </w:t>
      </w:r>
      <w:r w:rsidR="00A71488" w:rsidRPr="00454D51">
        <w:t>.</w:t>
      </w:r>
      <w:proofErr w:type="gramEnd"/>
      <w:r w:rsidR="00A71488" w:rsidRPr="00454D51">
        <w:t xml:space="preserve"> Great Learning. </w:t>
      </w:r>
      <w:r w:rsidR="00454D51" w:rsidRPr="00DD34EF">
        <w:t>https://www.mygreatlearning.com/blog/gamma-distribution/</w:t>
      </w:r>
    </w:p>
    <w:p w14:paraId="0519A987" w14:textId="1F9EF9DC" w:rsidR="00454D51" w:rsidRDefault="00DA7E8B" w:rsidP="00454D51">
      <w:pPr>
        <w:pStyle w:val="a0"/>
        <w:numPr>
          <w:ilvl w:val="0"/>
          <w:numId w:val="2"/>
        </w:numPr>
        <w:spacing w:before="100" w:after="100"/>
      </w:pPr>
      <w:r>
        <w:lastRenderedPageBreak/>
        <w:t>Smith, C. (2017</w:t>
      </w:r>
      <w:r w:rsidR="00A71488" w:rsidRPr="00454D51">
        <w:t>).</w:t>
      </w:r>
      <w:r>
        <w:t xml:space="preserve"> </w:t>
      </w:r>
      <w:r w:rsidR="00A71488" w:rsidRPr="00454D51">
        <w:t xml:space="preserve">80 amazing </w:t>
      </w:r>
      <w:proofErr w:type="spellStart"/>
      <w:r w:rsidR="00A71488" w:rsidRPr="00454D51">
        <w:t>Pokemon</w:t>
      </w:r>
      <w:proofErr w:type="spellEnd"/>
      <w:r w:rsidR="00A71488" w:rsidRPr="00454D51">
        <w:t xml:space="preserve"> Go statistics. </w:t>
      </w:r>
      <w:proofErr w:type="spellStart"/>
      <w:r w:rsidR="00A71488" w:rsidRPr="00454D51">
        <w:t>RetrievedNovember</w:t>
      </w:r>
      <w:proofErr w:type="spellEnd"/>
      <w:r w:rsidR="00A71488" w:rsidRPr="00454D51">
        <w:t xml:space="preserve"> 17, 2017, from </w:t>
      </w:r>
      <w:r w:rsidR="00454D51" w:rsidRPr="00DA7E8B">
        <w:t>https://expandedramblings.com/index.php/pokemon-go-statistics/</w:t>
      </w:r>
      <w:r w:rsidR="00A71488" w:rsidRPr="00454D51">
        <w:t>.</w:t>
      </w:r>
    </w:p>
    <w:p w14:paraId="1EBCA1E3" w14:textId="77777777" w:rsidR="00FD4241" w:rsidRDefault="00FD4241" w:rsidP="00FD4241">
      <w:pPr>
        <w:pStyle w:val="af0"/>
        <w:numPr>
          <w:ilvl w:val="0"/>
          <w:numId w:val="2"/>
        </w:numPr>
        <w:spacing w:before="100" w:after="100"/>
      </w:pPr>
      <w:r w:rsidRPr="00FD4241">
        <w:t xml:space="preserve">Stacy, E. W. (1962). A generalization of the gamma distribution. The Annals of mathematical statistics, 1187-1192. </w:t>
      </w:r>
    </w:p>
    <w:p w14:paraId="252ABC88" w14:textId="688014E4" w:rsidR="00510C3E" w:rsidRPr="00510C3E" w:rsidRDefault="00A71488" w:rsidP="00FD4241">
      <w:pPr>
        <w:pStyle w:val="af0"/>
        <w:numPr>
          <w:ilvl w:val="0"/>
          <w:numId w:val="2"/>
        </w:numPr>
        <w:spacing w:before="100" w:after="100"/>
      </w:pPr>
      <w:r w:rsidRPr="00510C3E">
        <w:t>Web</w:t>
      </w:r>
      <w:r w:rsidR="00FD4241">
        <w:t>ster Andrew. (2015). "With Poké</w:t>
      </w:r>
      <w:r w:rsidR="00FD4241" w:rsidRPr="00510C3E">
        <w:t>mon</w:t>
      </w:r>
      <w:r w:rsidRPr="00510C3E">
        <w:t xml:space="preserve"> Go, Nintendo is showing that it takes mobile seriously". The Verge.  https://www.theverge.com/2015/9/10/9300101/pokemon-go-nintendo-mobile-games</w:t>
      </w:r>
    </w:p>
    <w:p w14:paraId="738F65C0" w14:textId="6B5F3A4F" w:rsidR="00510C3E" w:rsidRDefault="00FD4241" w:rsidP="0001013F">
      <w:pPr>
        <w:pStyle w:val="FirstParagraph"/>
        <w:numPr>
          <w:ilvl w:val="0"/>
          <w:numId w:val="2"/>
        </w:numPr>
        <w:spacing w:before="100" w:after="100"/>
      </w:pPr>
      <w:r>
        <w:t xml:space="preserve">Zach. (2020). </w:t>
      </w:r>
      <w:r w:rsidR="006F4E05" w:rsidRPr="006F4E05">
        <w:t xml:space="preserve">How to Interpret a Scale-Location Plot (With </w:t>
      </w:r>
      <w:proofErr w:type="gramStart"/>
      <w:r w:rsidR="006F4E05" w:rsidRPr="006F4E05">
        <w:t>Examples)</w:t>
      </w:r>
      <w:r w:rsidR="00A71488">
        <w:t>.</w:t>
      </w:r>
      <w:proofErr w:type="gramEnd"/>
      <w:r w:rsidR="006F4E05">
        <w:t xml:space="preserve"> Scatology. </w:t>
      </w:r>
      <w:r w:rsidR="0051153D" w:rsidRPr="00FD4241">
        <w:t>https://www.statology.org/scale-location-plot/</w:t>
      </w:r>
    </w:p>
    <w:p w14:paraId="01B999B3" w14:textId="7E62FD1F" w:rsidR="0051153D" w:rsidRDefault="0051153D" w:rsidP="0051153D">
      <w:pPr>
        <w:pStyle w:val="a0"/>
      </w:pPr>
    </w:p>
    <w:p w14:paraId="36957EA8" w14:textId="77777777" w:rsidR="0051153D" w:rsidRPr="0051153D" w:rsidRDefault="0051153D" w:rsidP="0051153D">
      <w:pPr>
        <w:pStyle w:val="a0"/>
      </w:pPr>
    </w:p>
    <w:bookmarkEnd w:id="4"/>
    <w:p w14:paraId="6453ED10" w14:textId="52AA46C5" w:rsidR="000A33F9" w:rsidRDefault="000A33F9">
      <w:pPr>
        <w:pStyle w:val="FirstParagraph"/>
      </w:pPr>
    </w:p>
    <w:sectPr w:rsidR="000A33F9">
      <w:footerReference w:type="even"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A77418" w14:textId="77777777" w:rsidR="00823B46" w:rsidRDefault="00823B46" w:rsidP="00D11329">
      <w:pPr>
        <w:spacing w:after="0"/>
      </w:pPr>
      <w:r>
        <w:separator/>
      </w:r>
    </w:p>
  </w:endnote>
  <w:endnote w:type="continuationSeparator" w:id="0">
    <w:p w14:paraId="1D65264A" w14:textId="77777777" w:rsidR="00823B46" w:rsidRDefault="00823B46" w:rsidP="00D113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9"/>
      </w:rPr>
      <w:id w:val="-343393301"/>
      <w:docPartObj>
        <w:docPartGallery w:val="Page Numbers (Bottom of Page)"/>
        <w:docPartUnique/>
      </w:docPartObj>
    </w:sdtPr>
    <w:sdtEndPr>
      <w:rPr>
        <w:rStyle w:val="af9"/>
      </w:rPr>
    </w:sdtEndPr>
    <w:sdtContent>
      <w:p w14:paraId="2BA0F696" w14:textId="543E5161" w:rsidR="008D7B14" w:rsidRDefault="008D7B14" w:rsidP="004D15A4">
        <w:pPr>
          <w:pStyle w:val="af4"/>
          <w:framePr w:wrap="none" w:vAnchor="text" w:hAnchor="margin" w:xAlign="right" w:y="1"/>
          <w:rPr>
            <w:rStyle w:val="af9"/>
          </w:rPr>
        </w:pPr>
        <w:r>
          <w:rPr>
            <w:rStyle w:val="af9"/>
          </w:rPr>
          <w:fldChar w:fldCharType="begin"/>
        </w:r>
        <w:r>
          <w:rPr>
            <w:rStyle w:val="af9"/>
          </w:rPr>
          <w:instrText xml:space="preserve"> PAGE </w:instrText>
        </w:r>
        <w:r>
          <w:rPr>
            <w:rStyle w:val="af9"/>
          </w:rPr>
          <w:fldChar w:fldCharType="end"/>
        </w:r>
      </w:p>
    </w:sdtContent>
  </w:sdt>
  <w:p w14:paraId="375A87CD" w14:textId="77777777" w:rsidR="008D7B14" w:rsidRDefault="008D7B14" w:rsidP="00B07B13">
    <w:pPr>
      <w:pStyle w:val="af4"/>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9"/>
      </w:rPr>
      <w:id w:val="2026517046"/>
      <w:docPartObj>
        <w:docPartGallery w:val="Page Numbers (Bottom of Page)"/>
        <w:docPartUnique/>
      </w:docPartObj>
    </w:sdtPr>
    <w:sdtEndPr>
      <w:rPr>
        <w:rStyle w:val="af9"/>
      </w:rPr>
    </w:sdtEndPr>
    <w:sdtContent>
      <w:p w14:paraId="00449240" w14:textId="365A80A7" w:rsidR="008D7B14" w:rsidRDefault="008D7B14" w:rsidP="004D15A4">
        <w:pPr>
          <w:pStyle w:val="af4"/>
          <w:framePr w:wrap="none" w:vAnchor="text" w:hAnchor="margin" w:xAlign="right" w:y="1"/>
          <w:rPr>
            <w:rStyle w:val="af9"/>
          </w:rPr>
        </w:pPr>
        <w:r>
          <w:rPr>
            <w:rStyle w:val="af9"/>
          </w:rPr>
          <w:fldChar w:fldCharType="begin"/>
        </w:r>
        <w:r>
          <w:rPr>
            <w:rStyle w:val="af9"/>
          </w:rPr>
          <w:instrText xml:space="preserve"> PAGE </w:instrText>
        </w:r>
        <w:r>
          <w:rPr>
            <w:rStyle w:val="af9"/>
          </w:rPr>
          <w:fldChar w:fldCharType="separate"/>
        </w:r>
        <w:r w:rsidR="002928BE">
          <w:rPr>
            <w:rStyle w:val="af9"/>
            <w:noProof/>
          </w:rPr>
          <w:t>11</w:t>
        </w:r>
        <w:r>
          <w:rPr>
            <w:rStyle w:val="af9"/>
          </w:rPr>
          <w:fldChar w:fldCharType="end"/>
        </w:r>
      </w:p>
    </w:sdtContent>
  </w:sdt>
  <w:p w14:paraId="73BA15DD" w14:textId="77777777" w:rsidR="008D7B14" w:rsidRDefault="008D7B14" w:rsidP="00B07B13">
    <w:pPr>
      <w:pStyle w:val="af4"/>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29E10B" w14:textId="77777777" w:rsidR="00823B46" w:rsidRDefault="00823B46" w:rsidP="00D11329">
      <w:pPr>
        <w:spacing w:after="0"/>
      </w:pPr>
      <w:r>
        <w:separator/>
      </w:r>
    </w:p>
  </w:footnote>
  <w:footnote w:type="continuationSeparator" w:id="0">
    <w:p w14:paraId="0DBF8A1D" w14:textId="77777777" w:rsidR="00823B46" w:rsidRDefault="00823B46" w:rsidP="00D11329">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D6CE1A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413C6F24"/>
    <w:multiLevelType w:val="hybridMultilevel"/>
    <w:tmpl w:val="1F5ED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A769D5"/>
    <w:multiLevelType w:val="hybridMultilevel"/>
    <w:tmpl w:val="06E27F82"/>
    <w:lvl w:ilvl="0" w:tplc="E13A2B60">
      <w:start w:val="1"/>
      <w:numFmt w:val="bullet"/>
      <w:lvlText w:val=""/>
      <w:lvlJc w:val="left"/>
      <w:pPr>
        <w:ind w:left="360" w:hanging="360"/>
      </w:pPr>
      <w:rPr>
        <w:rFonts w:ascii="Symbol" w:hAnsi="Symbol" w:hint="default"/>
      </w:rPr>
    </w:lvl>
    <w:lvl w:ilvl="1" w:tplc="5AAAC25A" w:tentative="1">
      <w:start w:val="1"/>
      <w:numFmt w:val="bullet"/>
      <w:lvlText w:val="o"/>
      <w:lvlJc w:val="left"/>
      <w:pPr>
        <w:ind w:left="1080" w:hanging="360"/>
      </w:pPr>
      <w:rPr>
        <w:rFonts w:ascii="Courier New" w:hAnsi="Courier New" w:cs="Courier New" w:hint="default"/>
      </w:rPr>
    </w:lvl>
    <w:lvl w:ilvl="2" w:tplc="7B46988E" w:tentative="1">
      <w:start w:val="1"/>
      <w:numFmt w:val="bullet"/>
      <w:lvlText w:val=""/>
      <w:lvlJc w:val="left"/>
      <w:pPr>
        <w:ind w:left="1800" w:hanging="360"/>
      </w:pPr>
      <w:rPr>
        <w:rFonts w:ascii="Wingdings" w:hAnsi="Wingdings" w:hint="default"/>
      </w:rPr>
    </w:lvl>
    <w:lvl w:ilvl="3" w:tplc="2AA46002" w:tentative="1">
      <w:start w:val="1"/>
      <w:numFmt w:val="bullet"/>
      <w:lvlText w:val=""/>
      <w:lvlJc w:val="left"/>
      <w:pPr>
        <w:ind w:left="2520" w:hanging="360"/>
      </w:pPr>
      <w:rPr>
        <w:rFonts w:ascii="Symbol" w:hAnsi="Symbol" w:hint="default"/>
      </w:rPr>
    </w:lvl>
    <w:lvl w:ilvl="4" w:tplc="B498D4C6" w:tentative="1">
      <w:start w:val="1"/>
      <w:numFmt w:val="bullet"/>
      <w:lvlText w:val="o"/>
      <w:lvlJc w:val="left"/>
      <w:pPr>
        <w:ind w:left="3240" w:hanging="360"/>
      </w:pPr>
      <w:rPr>
        <w:rFonts w:ascii="Courier New" w:hAnsi="Courier New" w:cs="Courier New" w:hint="default"/>
      </w:rPr>
    </w:lvl>
    <w:lvl w:ilvl="5" w:tplc="32A440D4" w:tentative="1">
      <w:start w:val="1"/>
      <w:numFmt w:val="bullet"/>
      <w:lvlText w:val=""/>
      <w:lvlJc w:val="left"/>
      <w:pPr>
        <w:ind w:left="3960" w:hanging="360"/>
      </w:pPr>
      <w:rPr>
        <w:rFonts w:ascii="Wingdings" w:hAnsi="Wingdings" w:hint="default"/>
      </w:rPr>
    </w:lvl>
    <w:lvl w:ilvl="6" w:tplc="75FA6464" w:tentative="1">
      <w:start w:val="1"/>
      <w:numFmt w:val="bullet"/>
      <w:lvlText w:val=""/>
      <w:lvlJc w:val="left"/>
      <w:pPr>
        <w:ind w:left="4680" w:hanging="360"/>
      </w:pPr>
      <w:rPr>
        <w:rFonts w:ascii="Symbol" w:hAnsi="Symbol" w:hint="default"/>
      </w:rPr>
    </w:lvl>
    <w:lvl w:ilvl="7" w:tplc="ABEC264C" w:tentative="1">
      <w:start w:val="1"/>
      <w:numFmt w:val="bullet"/>
      <w:lvlText w:val="o"/>
      <w:lvlJc w:val="left"/>
      <w:pPr>
        <w:ind w:left="5400" w:hanging="360"/>
      </w:pPr>
      <w:rPr>
        <w:rFonts w:ascii="Courier New" w:hAnsi="Courier New" w:cs="Courier New" w:hint="default"/>
      </w:rPr>
    </w:lvl>
    <w:lvl w:ilvl="8" w:tplc="8B4C8822"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0168"/>
    <w:rsid w:val="00000F20"/>
    <w:rsid w:val="0001013F"/>
    <w:rsid w:val="000115C6"/>
    <w:rsid w:val="00011C8B"/>
    <w:rsid w:val="00014027"/>
    <w:rsid w:val="00015095"/>
    <w:rsid w:val="000159C1"/>
    <w:rsid w:val="00021359"/>
    <w:rsid w:val="00033007"/>
    <w:rsid w:val="000339B3"/>
    <w:rsid w:val="000425EF"/>
    <w:rsid w:val="00056DA7"/>
    <w:rsid w:val="00057CA3"/>
    <w:rsid w:val="00067F48"/>
    <w:rsid w:val="0007222A"/>
    <w:rsid w:val="00073F5B"/>
    <w:rsid w:val="00084F27"/>
    <w:rsid w:val="00096648"/>
    <w:rsid w:val="0009689A"/>
    <w:rsid w:val="000A33F9"/>
    <w:rsid w:val="000A4C6E"/>
    <w:rsid w:val="000A620C"/>
    <w:rsid w:val="000A62F1"/>
    <w:rsid w:val="000C0C6E"/>
    <w:rsid w:val="000C1A3A"/>
    <w:rsid w:val="000C2FB2"/>
    <w:rsid w:val="000C4E3A"/>
    <w:rsid w:val="000C63F1"/>
    <w:rsid w:val="000D315B"/>
    <w:rsid w:val="000D7A47"/>
    <w:rsid w:val="000E5CF4"/>
    <w:rsid w:val="000F0B48"/>
    <w:rsid w:val="000F0F4F"/>
    <w:rsid w:val="000F26BE"/>
    <w:rsid w:val="00102B51"/>
    <w:rsid w:val="00105CCE"/>
    <w:rsid w:val="00106174"/>
    <w:rsid w:val="00106F3D"/>
    <w:rsid w:val="00113276"/>
    <w:rsid w:val="00113C7E"/>
    <w:rsid w:val="00116ABE"/>
    <w:rsid w:val="00121D7B"/>
    <w:rsid w:val="00123686"/>
    <w:rsid w:val="001246EF"/>
    <w:rsid w:val="00131B59"/>
    <w:rsid w:val="001348DF"/>
    <w:rsid w:val="00160BDA"/>
    <w:rsid w:val="001715DA"/>
    <w:rsid w:val="00174F49"/>
    <w:rsid w:val="00176CE9"/>
    <w:rsid w:val="00181848"/>
    <w:rsid w:val="00193839"/>
    <w:rsid w:val="001941BB"/>
    <w:rsid w:val="001A49EB"/>
    <w:rsid w:val="001A6CD8"/>
    <w:rsid w:val="001B0C22"/>
    <w:rsid w:val="001B312F"/>
    <w:rsid w:val="001B3210"/>
    <w:rsid w:val="001B6589"/>
    <w:rsid w:val="001C1023"/>
    <w:rsid w:val="001C4FCD"/>
    <w:rsid w:val="001D1042"/>
    <w:rsid w:val="001D2619"/>
    <w:rsid w:val="001D4CEA"/>
    <w:rsid w:val="001E08D3"/>
    <w:rsid w:val="001F1800"/>
    <w:rsid w:val="001F791A"/>
    <w:rsid w:val="0020024F"/>
    <w:rsid w:val="00204726"/>
    <w:rsid w:val="002246D5"/>
    <w:rsid w:val="002252A8"/>
    <w:rsid w:val="00227A77"/>
    <w:rsid w:val="00227D6D"/>
    <w:rsid w:val="00235B5E"/>
    <w:rsid w:val="00243BC3"/>
    <w:rsid w:val="0025017D"/>
    <w:rsid w:val="00250224"/>
    <w:rsid w:val="00254231"/>
    <w:rsid w:val="002571B5"/>
    <w:rsid w:val="002632E3"/>
    <w:rsid w:val="00281022"/>
    <w:rsid w:val="00282958"/>
    <w:rsid w:val="0029153C"/>
    <w:rsid w:val="002928BE"/>
    <w:rsid w:val="00293C1E"/>
    <w:rsid w:val="00295BA9"/>
    <w:rsid w:val="002A4081"/>
    <w:rsid w:val="002B6995"/>
    <w:rsid w:val="002C25DD"/>
    <w:rsid w:val="002D58FC"/>
    <w:rsid w:val="002D7A8F"/>
    <w:rsid w:val="002E6963"/>
    <w:rsid w:val="00300C26"/>
    <w:rsid w:val="00306633"/>
    <w:rsid w:val="00355FA8"/>
    <w:rsid w:val="0036620C"/>
    <w:rsid w:val="00370C9A"/>
    <w:rsid w:val="0037215C"/>
    <w:rsid w:val="00377BD9"/>
    <w:rsid w:val="00380210"/>
    <w:rsid w:val="003807F5"/>
    <w:rsid w:val="003870FF"/>
    <w:rsid w:val="00387231"/>
    <w:rsid w:val="003905BA"/>
    <w:rsid w:val="00393E26"/>
    <w:rsid w:val="003B0724"/>
    <w:rsid w:val="003B296D"/>
    <w:rsid w:val="003B7500"/>
    <w:rsid w:val="003C2B4C"/>
    <w:rsid w:val="003D08B9"/>
    <w:rsid w:val="003E536B"/>
    <w:rsid w:val="003F2E2D"/>
    <w:rsid w:val="00410214"/>
    <w:rsid w:val="00414CAE"/>
    <w:rsid w:val="0042737A"/>
    <w:rsid w:val="004277DE"/>
    <w:rsid w:val="00427928"/>
    <w:rsid w:val="00433578"/>
    <w:rsid w:val="00440910"/>
    <w:rsid w:val="00441FD9"/>
    <w:rsid w:val="00442A67"/>
    <w:rsid w:val="0045024B"/>
    <w:rsid w:val="00451D32"/>
    <w:rsid w:val="00454D51"/>
    <w:rsid w:val="004558CA"/>
    <w:rsid w:val="00457455"/>
    <w:rsid w:val="0046001C"/>
    <w:rsid w:val="00462417"/>
    <w:rsid w:val="00465866"/>
    <w:rsid w:val="0047022C"/>
    <w:rsid w:val="00481C27"/>
    <w:rsid w:val="00490870"/>
    <w:rsid w:val="00493618"/>
    <w:rsid w:val="00496121"/>
    <w:rsid w:val="0049798C"/>
    <w:rsid w:val="004A090D"/>
    <w:rsid w:val="004A12B3"/>
    <w:rsid w:val="004A1854"/>
    <w:rsid w:val="004B5260"/>
    <w:rsid w:val="004C7AD7"/>
    <w:rsid w:val="004D15A4"/>
    <w:rsid w:val="004D414C"/>
    <w:rsid w:val="004E079A"/>
    <w:rsid w:val="004E29B3"/>
    <w:rsid w:val="0050069D"/>
    <w:rsid w:val="00502247"/>
    <w:rsid w:val="005052C9"/>
    <w:rsid w:val="005055EE"/>
    <w:rsid w:val="00510C3E"/>
    <w:rsid w:val="0051153D"/>
    <w:rsid w:val="00526287"/>
    <w:rsid w:val="00531D5E"/>
    <w:rsid w:val="00536D10"/>
    <w:rsid w:val="005425E8"/>
    <w:rsid w:val="00543874"/>
    <w:rsid w:val="00552F4E"/>
    <w:rsid w:val="00557685"/>
    <w:rsid w:val="00565DB3"/>
    <w:rsid w:val="00566C4E"/>
    <w:rsid w:val="00575559"/>
    <w:rsid w:val="005763F4"/>
    <w:rsid w:val="00580C48"/>
    <w:rsid w:val="00584BBB"/>
    <w:rsid w:val="00590D07"/>
    <w:rsid w:val="00592C15"/>
    <w:rsid w:val="00596AB9"/>
    <w:rsid w:val="005A0F92"/>
    <w:rsid w:val="005B0054"/>
    <w:rsid w:val="005C23C5"/>
    <w:rsid w:val="005C4A82"/>
    <w:rsid w:val="005C674E"/>
    <w:rsid w:val="005C7395"/>
    <w:rsid w:val="005C77A0"/>
    <w:rsid w:val="005D057A"/>
    <w:rsid w:val="005E46E7"/>
    <w:rsid w:val="005F5A01"/>
    <w:rsid w:val="005F5C57"/>
    <w:rsid w:val="005F766D"/>
    <w:rsid w:val="00600406"/>
    <w:rsid w:val="0060515F"/>
    <w:rsid w:val="006103DC"/>
    <w:rsid w:val="00610F64"/>
    <w:rsid w:val="00615F6D"/>
    <w:rsid w:val="00616396"/>
    <w:rsid w:val="00627347"/>
    <w:rsid w:val="00630BD4"/>
    <w:rsid w:val="006325D4"/>
    <w:rsid w:val="006331D9"/>
    <w:rsid w:val="006378E8"/>
    <w:rsid w:val="0064061E"/>
    <w:rsid w:val="00652E7A"/>
    <w:rsid w:val="00655A5D"/>
    <w:rsid w:val="00657373"/>
    <w:rsid w:val="00661969"/>
    <w:rsid w:val="00674D1E"/>
    <w:rsid w:val="00681C3C"/>
    <w:rsid w:val="00685CFE"/>
    <w:rsid w:val="00692B8E"/>
    <w:rsid w:val="00694B70"/>
    <w:rsid w:val="006A01ED"/>
    <w:rsid w:val="006B149F"/>
    <w:rsid w:val="006C6BEF"/>
    <w:rsid w:val="006F4E05"/>
    <w:rsid w:val="007002D6"/>
    <w:rsid w:val="00707959"/>
    <w:rsid w:val="00711E28"/>
    <w:rsid w:val="00712708"/>
    <w:rsid w:val="007128B6"/>
    <w:rsid w:val="007134B5"/>
    <w:rsid w:val="00732F95"/>
    <w:rsid w:val="00741FDA"/>
    <w:rsid w:val="0075022F"/>
    <w:rsid w:val="00760D7A"/>
    <w:rsid w:val="00773854"/>
    <w:rsid w:val="007748EF"/>
    <w:rsid w:val="00781DA4"/>
    <w:rsid w:val="00784D58"/>
    <w:rsid w:val="00786EF9"/>
    <w:rsid w:val="00792571"/>
    <w:rsid w:val="007A2E4E"/>
    <w:rsid w:val="007B706F"/>
    <w:rsid w:val="007D073E"/>
    <w:rsid w:val="007D2A32"/>
    <w:rsid w:val="007E16A4"/>
    <w:rsid w:val="007E4292"/>
    <w:rsid w:val="007F7838"/>
    <w:rsid w:val="00810425"/>
    <w:rsid w:val="0081606B"/>
    <w:rsid w:val="00817A03"/>
    <w:rsid w:val="00822DD1"/>
    <w:rsid w:val="008238D2"/>
    <w:rsid w:val="00823B46"/>
    <w:rsid w:val="0082506E"/>
    <w:rsid w:val="00836462"/>
    <w:rsid w:val="00837FF9"/>
    <w:rsid w:val="00845299"/>
    <w:rsid w:val="008508EA"/>
    <w:rsid w:val="008573B9"/>
    <w:rsid w:val="00861899"/>
    <w:rsid w:val="00871DD9"/>
    <w:rsid w:val="00877242"/>
    <w:rsid w:val="00893F1A"/>
    <w:rsid w:val="008A4EFE"/>
    <w:rsid w:val="008A5003"/>
    <w:rsid w:val="008B13F0"/>
    <w:rsid w:val="008B642A"/>
    <w:rsid w:val="008C4A05"/>
    <w:rsid w:val="008C4EE5"/>
    <w:rsid w:val="008D1048"/>
    <w:rsid w:val="008D6863"/>
    <w:rsid w:val="008D7B14"/>
    <w:rsid w:val="008E0D24"/>
    <w:rsid w:val="008E3CA2"/>
    <w:rsid w:val="008E3D33"/>
    <w:rsid w:val="008E4159"/>
    <w:rsid w:val="00911D1E"/>
    <w:rsid w:val="00916E28"/>
    <w:rsid w:val="00940603"/>
    <w:rsid w:val="009437CE"/>
    <w:rsid w:val="00944A59"/>
    <w:rsid w:val="009456B7"/>
    <w:rsid w:val="00945F28"/>
    <w:rsid w:val="00962DF4"/>
    <w:rsid w:val="00963933"/>
    <w:rsid w:val="009676FB"/>
    <w:rsid w:val="009706B8"/>
    <w:rsid w:val="00974E80"/>
    <w:rsid w:val="00980925"/>
    <w:rsid w:val="00984E37"/>
    <w:rsid w:val="00995AE9"/>
    <w:rsid w:val="00996553"/>
    <w:rsid w:val="009A0861"/>
    <w:rsid w:val="009A364D"/>
    <w:rsid w:val="009A40EB"/>
    <w:rsid w:val="009A6203"/>
    <w:rsid w:val="009B3A51"/>
    <w:rsid w:val="009C0B3C"/>
    <w:rsid w:val="009C4684"/>
    <w:rsid w:val="009D2202"/>
    <w:rsid w:val="009D3CE2"/>
    <w:rsid w:val="009E6060"/>
    <w:rsid w:val="009E7946"/>
    <w:rsid w:val="009F6A1F"/>
    <w:rsid w:val="00A050EF"/>
    <w:rsid w:val="00A06A5C"/>
    <w:rsid w:val="00A17EB0"/>
    <w:rsid w:val="00A201C4"/>
    <w:rsid w:val="00A2491B"/>
    <w:rsid w:val="00A249E2"/>
    <w:rsid w:val="00A27C1B"/>
    <w:rsid w:val="00A31219"/>
    <w:rsid w:val="00A31664"/>
    <w:rsid w:val="00A34825"/>
    <w:rsid w:val="00A3657A"/>
    <w:rsid w:val="00A44421"/>
    <w:rsid w:val="00A55939"/>
    <w:rsid w:val="00A63BB8"/>
    <w:rsid w:val="00A71265"/>
    <w:rsid w:val="00A71488"/>
    <w:rsid w:val="00A80308"/>
    <w:rsid w:val="00A817E8"/>
    <w:rsid w:val="00AA1A7D"/>
    <w:rsid w:val="00AD5185"/>
    <w:rsid w:val="00AF5404"/>
    <w:rsid w:val="00AF5B70"/>
    <w:rsid w:val="00B04246"/>
    <w:rsid w:val="00B0592C"/>
    <w:rsid w:val="00B0680C"/>
    <w:rsid w:val="00B07B13"/>
    <w:rsid w:val="00B4439E"/>
    <w:rsid w:val="00B63E97"/>
    <w:rsid w:val="00B649D7"/>
    <w:rsid w:val="00B65798"/>
    <w:rsid w:val="00B72621"/>
    <w:rsid w:val="00B812BA"/>
    <w:rsid w:val="00B83E34"/>
    <w:rsid w:val="00B86B75"/>
    <w:rsid w:val="00B924FF"/>
    <w:rsid w:val="00B97727"/>
    <w:rsid w:val="00BC1132"/>
    <w:rsid w:val="00BC2CDE"/>
    <w:rsid w:val="00BC48D5"/>
    <w:rsid w:val="00BC70BB"/>
    <w:rsid w:val="00BE5E41"/>
    <w:rsid w:val="00BF4317"/>
    <w:rsid w:val="00BF5267"/>
    <w:rsid w:val="00BF6714"/>
    <w:rsid w:val="00C0323E"/>
    <w:rsid w:val="00C07A56"/>
    <w:rsid w:val="00C1181F"/>
    <w:rsid w:val="00C2581C"/>
    <w:rsid w:val="00C3604E"/>
    <w:rsid w:val="00C36279"/>
    <w:rsid w:val="00C41F7B"/>
    <w:rsid w:val="00C42615"/>
    <w:rsid w:val="00C463C2"/>
    <w:rsid w:val="00C52B1A"/>
    <w:rsid w:val="00C568D1"/>
    <w:rsid w:val="00C61252"/>
    <w:rsid w:val="00C66821"/>
    <w:rsid w:val="00C74AAB"/>
    <w:rsid w:val="00C76A40"/>
    <w:rsid w:val="00C77945"/>
    <w:rsid w:val="00C800DE"/>
    <w:rsid w:val="00C8318A"/>
    <w:rsid w:val="00C84B63"/>
    <w:rsid w:val="00C94972"/>
    <w:rsid w:val="00C9731A"/>
    <w:rsid w:val="00CA3812"/>
    <w:rsid w:val="00CB3F06"/>
    <w:rsid w:val="00CB78FC"/>
    <w:rsid w:val="00CC14D8"/>
    <w:rsid w:val="00CD3C65"/>
    <w:rsid w:val="00CE2154"/>
    <w:rsid w:val="00CE357B"/>
    <w:rsid w:val="00CE5103"/>
    <w:rsid w:val="00CF1EE3"/>
    <w:rsid w:val="00CF32AB"/>
    <w:rsid w:val="00CF72A5"/>
    <w:rsid w:val="00D10783"/>
    <w:rsid w:val="00D11329"/>
    <w:rsid w:val="00D31C4F"/>
    <w:rsid w:val="00D37E96"/>
    <w:rsid w:val="00D43262"/>
    <w:rsid w:val="00D44F2D"/>
    <w:rsid w:val="00D50AA7"/>
    <w:rsid w:val="00D6718C"/>
    <w:rsid w:val="00D7437D"/>
    <w:rsid w:val="00D8153F"/>
    <w:rsid w:val="00D81AA7"/>
    <w:rsid w:val="00D821FB"/>
    <w:rsid w:val="00D83B3E"/>
    <w:rsid w:val="00D93605"/>
    <w:rsid w:val="00D93900"/>
    <w:rsid w:val="00DA5CBC"/>
    <w:rsid w:val="00DA7E8B"/>
    <w:rsid w:val="00DB728A"/>
    <w:rsid w:val="00DB7A9C"/>
    <w:rsid w:val="00DD34EF"/>
    <w:rsid w:val="00DF0F08"/>
    <w:rsid w:val="00DF6580"/>
    <w:rsid w:val="00DF70B9"/>
    <w:rsid w:val="00E01758"/>
    <w:rsid w:val="00E01FCA"/>
    <w:rsid w:val="00E03D28"/>
    <w:rsid w:val="00E0779A"/>
    <w:rsid w:val="00E10E62"/>
    <w:rsid w:val="00E17DA4"/>
    <w:rsid w:val="00E20E6D"/>
    <w:rsid w:val="00E2592D"/>
    <w:rsid w:val="00E26089"/>
    <w:rsid w:val="00E30447"/>
    <w:rsid w:val="00E315A3"/>
    <w:rsid w:val="00E32BA1"/>
    <w:rsid w:val="00E40747"/>
    <w:rsid w:val="00E46445"/>
    <w:rsid w:val="00E50C45"/>
    <w:rsid w:val="00E575B2"/>
    <w:rsid w:val="00E66587"/>
    <w:rsid w:val="00E8554C"/>
    <w:rsid w:val="00EA03AC"/>
    <w:rsid w:val="00EA0869"/>
    <w:rsid w:val="00EA66E6"/>
    <w:rsid w:val="00EA7AC6"/>
    <w:rsid w:val="00EB14B9"/>
    <w:rsid w:val="00EB2DC4"/>
    <w:rsid w:val="00EB4849"/>
    <w:rsid w:val="00EC2348"/>
    <w:rsid w:val="00EC49FD"/>
    <w:rsid w:val="00EC6323"/>
    <w:rsid w:val="00ED0C57"/>
    <w:rsid w:val="00ED5852"/>
    <w:rsid w:val="00EE2492"/>
    <w:rsid w:val="00F01928"/>
    <w:rsid w:val="00F01CCB"/>
    <w:rsid w:val="00F020DA"/>
    <w:rsid w:val="00F04183"/>
    <w:rsid w:val="00F0484C"/>
    <w:rsid w:val="00F05EEE"/>
    <w:rsid w:val="00F14D74"/>
    <w:rsid w:val="00F225E8"/>
    <w:rsid w:val="00F34310"/>
    <w:rsid w:val="00F36B70"/>
    <w:rsid w:val="00F37118"/>
    <w:rsid w:val="00F40713"/>
    <w:rsid w:val="00F41993"/>
    <w:rsid w:val="00F4641E"/>
    <w:rsid w:val="00F54772"/>
    <w:rsid w:val="00F74EC6"/>
    <w:rsid w:val="00F762E4"/>
    <w:rsid w:val="00F77D13"/>
    <w:rsid w:val="00F80751"/>
    <w:rsid w:val="00F83730"/>
    <w:rsid w:val="00F84E9C"/>
    <w:rsid w:val="00FB2FB2"/>
    <w:rsid w:val="00FB65F5"/>
    <w:rsid w:val="00FC604A"/>
    <w:rsid w:val="00FD4241"/>
    <w:rsid w:val="00FE22DE"/>
    <w:rsid w:val="00FF03FE"/>
    <w:rsid w:val="00FF12EC"/>
    <w:rsid w:val="3C85F513"/>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D6B12B"/>
  <w15:docId w15:val="{B56C27D9-9B90-40F0-A6CE-B64649AF6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標號 字元"/>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af">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20">
    <w:name w:val="toc 2"/>
    <w:basedOn w:val="a"/>
    <w:next w:val="a"/>
    <w:autoRedefine/>
    <w:uiPriority w:val="39"/>
    <w:unhideWhenUsed/>
    <w:rsid w:val="000159C1"/>
    <w:pPr>
      <w:spacing w:after="100" w:line="259" w:lineRule="auto"/>
      <w:ind w:left="220"/>
    </w:pPr>
    <w:rPr>
      <w:rFonts w:cs="Times New Roman"/>
      <w:sz w:val="22"/>
      <w:szCs w:val="22"/>
      <w:lang w:eastAsia="zh-TW"/>
    </w:rPr>
  </w:style>
  <w:style w:type="paragraph" w:styleId="10">
    <w:name w:val="toc 1"/>
    <w:basedOn w:val="a"/>
    <w:next w:val="a"/>
    <w:autoRedefine/>
    <w:uiPriority w:val="39"/>
    <w:unhideWhenUsed/>
    <w:rsid w:val="000159C1"/>
    <w:pPr>
      <w:spacing w:after="100" w:line="259" w:lineRule="auto"/>
    </w:pPr>
    <w:rPr>
      <w:rFonts w:cs="Times New Roman"/>
      <w:sz w:val="22"/>
      <w:szCs w:val="22"/>
      <w:lang w:eastAsia="zh-TW"/>
    </w:rPr>
  </w:style>
  <w:style w:type="paragraph" w:styleId="30">
    <w:name w:val="toc 3"/>
    <w:basedOn w:val="a"/>
    <w:next w:val="a"/>
    <w:autoRedefine/>
    <w:uiPriority w:val="39"/>
    <w:unhideWhenUsed/>
    <w:rsid w:val="000159C1"/>
    <w:pPr>
      <w:spacing w:after="100" w:line="259" w:lineRule="auto"/>
      <w:ind w:left="440"/>
    </w:pPr>
    <w:rPr>
      <w:rFonts w:cs="Times New Roman"/>
      <w:sz w:val="22"/>
      <w:szCs w:val="22"/>
      <w:lang w:eastAsia="zh-TW"/>
    </w:rPr>
  </w:style>
  <w:style w:type="paragraph" w:styleId="af0">
    <w:name w:val="List Paragraph"/>
    <w:basedOn w:val="a"/>
    <w:rsid w:val="00510C3E"/>
    <w:pPr>
      <w:ind w:left="720"/>
      <w:contextualSpacing/>
    </w:pPr>
  </w:style>
  <w:style w:type="table" w:styleId="af1">
    <w:name w:val="Table Grid"/>
    <w:basedOn w:val="a2"/>
    <w:rsid w:val="001E08D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本文 字元"/>
    <w:basedOn w:val="a1"/>
    <w:link w:val="a0"/>
    <w:rsid w:val="001E08D3"/>
  </w:style>
  <w:style w:type="paragraph" w:styleId="af2">
    <w:name w:val="header"/>
    <w:basedOn w:val="a"/>
    <w:link w:val="af3"/>
    <w:uiPriority w:val="99"/>
    <w:unhideWhenUsed/>
    <w:rsid w:val="00D11329"/>
    <w:pPr>
      <w:tabs>
        <w:tab w:val="center" w:pos="4320"/>
        <w:tab w:val="right" w:pos="8640"/>
      </w:tabs>
      <w:spacing w:after="0"/>
    </w:pPr>
  </w:style>
  <w:style w:type="character" w:customStyle="1" w:styleId="af3">
    <w:name w:val="頁首 字元"/>
    <w:basedOn w:val="a1"/>
    <w:link w:val="af2"/>
    <w:uiPriority w:val="99"/>
    <w:rsid w:val="00D11329"/>
  </w:style>
  <w:style w:type="paragraph" w:styleId="af4">
    <w:name w:val="footer"/>
    <w:basedOn w:val="a"/>
    <w:link w:val="af5"/>
    <w:unhideWhenUsed/>
    <w:rsid w:val="00D11329"/>
    <w:pPr>
      <w:tabs>
        <w:tab w:val="center" w:pos="4320"/>
        <w:tab w:val="right" w:pos="8640"/>
      </w:tabs>
      <w:spacing w:after="0"/>
    </w:pPr>
  </w:style>
  <w:style w:type="character" w:customStyle="1" w:styleId="af5">
    <w:name w:val="頁尾 字元"/>
    <w:basedOn w:val="a1"/>
    <w:link w:val="af4"/>
    <w:rsid w:val="00D11329"/>
  </w:style>
  <w:style w:type="paragraph" w:styleId="af6">
    <w:name w:val="endnote text"/>
    <w:basedOn w:val="a"/>
    <w:link w:val="af7"/>
    <w:semiHidden/>
    <w:unhideWhenUsed/>
    <w:rsid w:val="00C76A40"/>
    <w:pPr>
      <w:snapToGrid w:val="0"/>
    </w:pPr>
  </w:style>
  <w:style w:type="character" w:customStyle="1" w:styleId="af7">
    <w:name w:val="章節附註文字 字元"/>
    <w:basedOn w:val="a1"/>
    <w:link w:val="af6"/>
    <w:semiHidden/>
    <w:rsid w:val="00C76A40"/>
  </w:style>
  <w:style w:type="character" w:styleId="af8">
    <w:name w:val="endnote reference"/>
    <w:basedOn w:val="a1"/>
    <w:semiHidden/>
    <w:unhideWhenUsed/>
    <w:rsid w:val="00C76A40"/>
    <w:rPr>
      <w:vertAlign w:val="superscript"/>
    </w:rPr>
  </w:style>
  <w:style w:type="character" w:styleId="af9">
    <w:name w:val="page number"/>
    <w:basedOn w:val="a1"/>
    <w:semiHidden/>
    <w:unhideWhenUsed/>
    <w:rsid w:val="00B07B13"/>
  </w:style>
  <w:style w:type="character" w:styleId="afa">
    <w:name w:val="Placeholder Text"/>
    <w:basedOn w:val="a1"/>
    <w:semiHidden/>
    <w:rsid w:val="00442A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901631">
      <w:bodyDiv w:val="1"/>
      <w:marLeft w:val="0"/>
      <w:marRight w:val="0"/>
      <w:marTop w:val="0"/>
      <w:marBottom w:val="0"/>
      <w:divBdr>
        <w:top w:val="none" w:sz="0" w:space="0" w:color="auto"/>
        <w:left w:val="none" w:sz="0" w:space="0" w:color="auto"/>
        <w:bottom w:val="none" w:sz="0" w:space="0" w:color="auto"/>
        <w:right w:val="none" w:sz="0" w:space="0" w:color="auto"/>
      </w:divBdr>
    </w:div>
    <w:div w:id="10598677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168AF-52DF-4BA4-A49A-647F9C1C4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1123</TotalTime>
  <Pages>11</Pages>
  <Words>3446</Words>
  <Characters>19647</Characters>
  <Application>Microsoft Office Word</Application>
  <DocSecurity>0</DocSecurity>
  <Lines>163</Lines>
  <Paragraphs>46</Paragraphs>
  <ScaleCrop>false</ScaleCrop>
  <Company>HP</Company>
  <LinksUpToDate>false</LinksUpToDate>
  <CharactersWithSpaces>23047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Project34(1)_forreview</dc:title>
  <dc:subject/>
  <dc:creator>Hoi Him Kwok (2640948k)</dc:creator>
  <cp:keywords/>
  <dc:description/>
  <cp:lastModifiedBy>Derek Kwok</cp:lastModifiedBy>
  <cp:revision>16</cp:revision>
  <dcterms:created xsi:type="dcterms:W3CDTF">2021-11-02T10:53:00Z</dcterms:created>
  <dcterms:modified xsi:type="dcterms:W3CDTF">2021-11-16T12:20:00Z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06/10/2021</vt:lpwstr>
  </property>
  <property fmtid="{D5CDD505-2E9C-101B-9397-08002B2CF9AE}" pid="3" name="output">
    <vt:lpwstr>word_document</vt:lpwstr>
  </property>
</Properties>
</file>