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78" w:rsidRDefault="002744F4" w:rsidP="002744F4">
      <w:r>
        <w:rPr>
          <w:rFonts w:ascii="Arial" w:hAnsi="Arial" w:cs="Arial"/>
          <w:sz w:val="24"/>
          <w:szCs w:val="24"/>
        </w:rPr>
        <w:t xml:space="preserve">Admin URL: </w:t>
      </w:r>
      <w:hyperlink r:id="rId5" w:history="1">
        <w:r w:rsidRPr="00F36266">
          <w:rPr>
            <w:rStyle w:val="Hyperlink"/>
            <w:b/>
            <w:bCs/>
          </w:rPr>
          <w:t>https://was8-intra-dev.toronto.ca/webapps/hsiV2/hsi/</w:t>
        </w:r>
      </w:hyperlink>
    </w:p>
    <w:p w:rsidR="004863E2" w:rsidRDefault="004863E2" w:rsidP="002744F4">
      <w:proofErr w:type="spellStart"/>
      <w:r>
        <w:t>Userid</w:t>
      </w:r>
      <w:proofErr w:type="spellEnd"/>
      <w:r>
        <w:t>/password:  testweb1/</w:t>
      </w:r>
      <w:proofErr w:type="spellStart"/>
      <w:r>
        <w:t>toronto</w:t>
      </w:r>
      <w:proofErr w:type="spellEnd"/>
    </w:p>
    <w:p w:rsidR="002744F4" w:rsidRDefault="002744F4" w:rsidP="002744F4">
      <w:pPr>
        <w:pStyle w:val="NormalWeb"/>
        <w:rPr>
          <w:bCs/>
        </w:rPr>
      </w:pPr>
      <w:r w:rsidRPr="002744F4">
        <w:rPr>
          <w:bCs/>
        </w:rPr>
        <w:t xml:space="preserve">Finder URL: </w:t>
      </w:r>
      <w:hyperlink r:id="rId6" w:history="1">
        <w:r w:rsidRPr="00F36266">
          <w:rPr>
            <w:rStyle w:val="Hyperlink"/>
            <w:bCs/>
          </w:rPr>
          <w:t>https://was8-inter-dev.toronto.ca/webapps/hsiV2/hsi/</w:t>
        </w:r>
      </w:hyperlink>
    </w:p>
    <w:p w:rsidR="002744F4" w:rsidRDefault="002744F4" w:rsidP="002744F4">
      <w:pPr>
        <w:pStyle w:val="NormalWeb"/>
        <w:rPr>
          <w:rFonts w:ascii="Arial" w:hAnsi="Arial" w:cs="Arial"/>
        </w:rPr>
      </w:pPr>
    </w:p>
    <w:p w:rsidR="002744F4" w:rsidRDefault="002744F4" w:rsidP="002744F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Notes:</w:t>
      </w:r>
    </w:p>
    <w:p w:rsidR="002744F4" w:rsidRDefault="002744F4" w:rsidP="002744F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1) The extra level in the URL is because of the modified corev1.0 in the </w:t>
      </w:r>
      <w:proofErr w:type="spellStart"/>
      <w:r>
        <w:rPr>
          <w:rFonts w:ascii="Arial" w:hAnsi="Arial" w:cs="Arial"/>
        </w:rPr>
        <w:t>hsiadmin</w:t>
      </w:r>
      <w:proofErr w:type="spellEnd"/>
      <w:r>
        <w:rPr>
          <w:rFonts w:ascii="Arial" w:hAnsi="Arial" w:cs="Arial"/>
        </w:rPr>
        <w:t xml:space="preserve"> app.</w:t>
      </w:r>
    </w:p>
    <w:p w:rsidR="009635C2" w:rsidRDefault="009635C2" w:rsidP="002744F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finder apps uses the standard corev1.0 but I wanted the URLs to be consistent for the users.</w:t>
      </w:r>
    </w:p>
    <w:p w:rsidR="002744F4" w:rsidRPr="00873CFD" w:rsidRDefault="002744F4" w:rsidP="002744F4">
      <w:pPr>
        <w:pStyle w:val="NormalWeb"/>
        <w:rPr>
          <w:rFonts w:ascii="Arial" w:hAnsi="Arial" w:cs="Arial"/>
          <w:strike/>
        </w:rPr>
      </w:pPr>
      <w:r w:rsidRPr="00873CFD">
        <w:rPr>
          <w:rFonts w:ascii="Arial" w:hAnsi="Arial" w:cs="Arial"/>
          <w:strike/>
        </w:rPr>
        <w:t>2) Due to a bug in the submit APIs, you can use an "&amp;" anywhere when entering data.</w:t>
      </w:r>
      <w:r w:rsidR="00E0375B" w:rsidRPr="00873CFD">
        <w:rPr>
          <w:rFonts w:ascii="Arial" w:hAnsi="Arial" w:cs="Arial"/>
          <w:strike/>
        </w:rPr>
        <w:t xml:space="preserve"> This impacts many of the potential URL being entered into the app considering WCM URL formation</w:t>
      </w:r>
    </w:p>
    <w:p w:rsidR="002744F4" w:rsidRDefault="00E0375B" w:rsidP="00E0375B">
      <w:pPr>
        <w:pStyle w:val="Heading2"/>
      </w:pPr>
      <w:r>
        <w:t xml:space="preserve">Technical Issues </w:t>
      </w:r>
      <w:r w:rsidR="002744F4">
        <w:t>Not Implemented Yet</w:t>
      </w:r>
    </w:p>
    <w:p w:rsidR="00E0375B" w:rsidRDefault="00E0375B" w:rsidP="00E0375B"/>
    <w:p w:rsidR="00E0375B" w:rsidRDefault="00E0375B" w:rsidP="00E0375B">
      <w:r>
        <w:t xml:space="preserve">1) The finder directly access the </w:t>
      </w:r>
      <w:proofErr w:type="spellStart"/>
      <w:r>
        <w:t>eventrepo</w:t>
      </w:r>
      <w:proofErr w:type="spellEnd"/>
      <w:r>
        <w:t xml:space="preserve"> APIs</w:t>
      </w:r>
      <w:r w:rsidR="004863E2">
        <w:t xml:space="preserve"> using hard coded testweb1/</w:t>
      </w:r>
      <w:proofErr w:type="spellStart"/>
      <w:r w:rsidR="004863E2">
        <w:t>toronto</w:t>
      </w:r>
      <w:proofErr w:type="spellEnd"/>
      <w:r>
        <w:t>. In production this will be via the aggregator</w:t>
      </w:r>
      <w:r w:rsidR="004863E2">
        <w:t xml:space="preserve"> with no need for security.</w:t>
      </w:r>
    </w:p>
    <w:p w:rsidR="00E0375B" w:rsidRDefault="00E0375B" w:rsidP="00E0375B">
      <w:r>
        <w:t xml:space="preserve">2) This app uses the submit API and then uses the </w:t>
      </w:r>
      <w:proofErr w:type="spellStart"/>
      <w:r>
        <w:t>eventrepo</w:t>
      </w:r>
      <w:proofErr w:type="spellEnd"/>
      <w:r>
        <w:t xml:space="preserve"> to update records.  I don't think the 'submit' API is housed on the same server as the </w:t>
      </w:r>
      <w:proofErr w:type="spellStart"/>
      <w:r>
        <w:t>eve</w:t>
      </w:r>
      <w:r w:rsidR="004863E2">
        <w:t>ntrepo</w:t>
      </w:r>
      <w:proofErr w:type="spellEnd"/>
      <w:r w:rsidR="004863E2">
        <w:t xml:space="preserve"> API (intra/inter), so our</w:t>
      </w:r>
      <w:r>
        <w:t xml:space="preserve"> assumption of using </w:t>
      </w:r>
      <w:r w:rsidR="004863E2">
        <w:t>relevant paths ('/</w:t>
      </w:r>
      <w:r w:rsidR="004863E2" w:rsidRPr="004863E2">
        <w:t>cc_sr_admin_v1/submit</w:t>
      </w:r>
      <w:r w:rsidR="004863E2">
        <w:t>/') will have to be examined.  Maybe I've got something wrong.</w:t>
      </w:r>
    </w:p>
    <w:p w:rsidR="007016AB" w:rsidRDefault="007016AB" w:rsidP="00E0375B"/>
    <w:p w:rsidR="007016AB" w:rsidRDefault="007016AB" w:rsidP="00E0375B"/>
    <w:p w:rsidR="007016AB" w:rsidRDefault="007016AB" w:rsidP="00E0375B">
      <w:r>
        <w:t>Meeting Notes:</w:t>
      </w:r>
    </w:p>
    <w:p w:rsidR="007016AB" w:rsidRDefault="007016AB" w:rsidP="00E0375B"/>
    <w:p w:rsidR="007016AB" w:rsidRDefault="007016AB" w:rsidP="00E0375B">
      <w:r>
        <w:t>They want this in QA for a user focus group testing.</w:t>
      </w:r>
    </w:p>
    <w:p w:rsidR="00283322" w:rsidRDefault="00283322" w:rsidP="00E0375B">
      <w:r>
        <w:t>She mention privacy</w:t>
      </w:r>
      <w:proofErr w:type="gramStart"/>
      <w:r>
        <w:t>..</w:t>
      </w:r>
      <w:proofErr w:type="gramEnd"/>
      <w:r>
        <w:t xml:space="preserve"> </w:t>
      </w:r>
      <w:proofErr w:type="gramStart"/>
      <w:r>
        <w:t>but</w:t>
      </w:r>
      <w:proofErr w:type="gramEnd"/>
      <w:r>
        <w:t xml:space="preserve"> what would be in th</w:t>
      </w:r>
      <w:r w:rsidR="009E1C99">
        <w:t>e browser?? Nothing I think</w:t>
      </w:r>
      <w:proofErr w:type="gramStart"/>
      <w:r w:rsidR="009E1C99">
        <w:t>..</w:t>
      </w:r>
      <w:proofErr w:type="gramEnd"/>
      <w:r w:rsidR="009E1C99">
        <w:t xml:space="preserve"> </w:t>
      </w:r>
      <w:proofErr w:type="gramStart"/>
      <w:r w:rsidR="009E1C99">
        <w:t>it</w:t>
      </w:r>
      <w:proofErr w:type="gramEnd"/>
      <w:r>
        <w:t xml:space="preserve"> is </w:t>
      </w:r>
      <w:proofErr w:type="spellStart"/>
      <w:r>
        <w:t>ssl</w:t>
      </w:r>
      <w:proofErr w:type="spellEnd"/>
      <w:r>
        <w:t xml:space="preserve"> Check with rob.</w:t>
      </w:r>
    </w:p>
    <w:p w:rsidR="002D0F7D" w:rsidRDefault="00F95C2D" w:rsidP="00E0375B">
      <w:hyperlink r:id="rId7" w:history="1">
        <w:r w:rsidR="002D0F7D" w:rsidRPr="00B80BE6">
          <w:rPr>
            <w:rStyle w:val="Hyperlink"/>
          </w:rPr>
          <w:t>http://securityevaluators.com/knowledge/case_studies/caching/</w:t>
        </w:r>
      </w:hyperlink>
    </w:p>
    <w:p w:rsidR="002D0F7D" w:rsidRDefault="002D0F7D" w:rsidP="00E0375B"/>
    <w:p w:rsidR="00CC1A9B" w:rsidRDefault="00CC1A9B" w:rsidP="00E0375B">
      <w:r>
        <w:t xml:space="preserve">We could "cache: no-store" but </w:t>
      </w:r>
      <w:proofErr w:type="spellStart"/>
      <w:r>
        <w:t>whayt</w:t>
      </w:r>
      <w:proofErr w:type="spellEnd"/>
      <w:r>
        <w:t xml:space="preserve"> does that do?</w:t>
      </w:r>
    </w:p>
    <w:p w:rsidR="00283322" w:rsidRPr="000D2461" w:rsidRDefault="00283322" w:rsidP="00E0375B">
      <w:pPr>
        <w:rPr>
          <w:color w:val="FF0000"/>
        </w:rPr>
      </w:pPr>
      <w:r>
        <w:t>They also want the summary 'hidden'</w:t>
      </w:r>
      <w:proofErr w:type="gramStart"/>
      <w:r>
        <w:t>..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many a dropdown that shows up on a mouse over</w:t>
      </w:r>
      <w:r w:rsidRPr="000D2461">
        <w:rPr>
          <w:color w:val="FF0000"/>
        </w:rPr>
        <w:t>.</w:t>
      </w:r>
      <w:r w:rsidR="000D2461" w:rsidRPr="000D2461">
        <w:rPr>
          <w:color w:val="FF0000"/>
        </w:rPr>
        <w:t xml:space="preserve"> (I fixed this with a collapse)</w:t>
      </w:r>
    </w:p>
    <w:p w:rsidR="00283322" w:rsidRDefault="00283322" w:rsidP="00E0375B">
      <w:r>
        <w:t>The will add a front page disclaimer of sorts.</w:t>
      </w:r>
    </w:p>
    <w:p w:rsidR="00283322" w:rsidRPr="005D24C9" w:rsidRDefault="00283322" w:rsidP="00E0375B">
      <w:pPr>
        <w:rPr>
          <w:u w:val="single"/>
        </w:rPr>
      </w:pPr>
      <w:r w:rsidRPr="005D24C9">
        <w:rPr>
          <w:u w:val="single"/>
        </w:rPr>
        <w:t xml:space="preserve">They will verify </w:t>
      </w:r>
      <w:proofErr w:type="gramStart"/>
      <w:r w:rsidR="001B0C25">
        <w:rPr>
          <w:u w:val="single"/>
        </w:rPr>
        <w:t>rules ..</w:t>
      </w:r>
      <w:proofErr w:type="gramEnd"/>
      <w:r w:rsidR="001B0C25">
        <w:rPr>
          <w:u w:val="single"/>
        </w:rPr>
        <w:t xml:space="preserve"> </w:t>
      </w:r>
      <w:proofErr w:type="gramStart"/>
      <w:r w:rsidR="001B0C25">
        <w:rPr>
          <w:u w:val="single"/>
        </w:rPr>
        <w:t>there</w:t>
      </w:r>
      <w:proofErr w:type="gramEnd"/>
      <w:r w:rsidR="001B0C25">
        <w:rPr>
          <w:u w:val="single"/>
        </w:rPr>
        <w:t xml:space="preserve"> is a</w:t>
      </w:r>
      <w:r w:rsidR="009172E8">
        <w:rPr>
          <w:u w:val="single"/>
        </w:rPr>
        <w:t xml:space="preserve"> select all if not selected concept.</w:t>
      </w:r>
    </w:p>
    <w:p w:rsidR="00283322" w:rsidRDefault="00283322" w:rsidP="00E0375B">
      <w:r>
        <w:lastRenderedPageBreak/>
        <w:t xml:space="preserve">a)  </w:t>
      </w:r>
      <w:proofErr w:type="gramStart"/>
      <w:r>
        <w:t>maybe</w:t>
      </w:r>
      <w:proofErr w:type="gramEnd"/>
      <w:r>
        <w:t xml:space="preserve"> a skip </w:t>
      </w:r>
      <w:r w:rsidR="005566D4">
        <w:t>survey</w:t>
      </w:r>
      <w:r>
        <w:t xml:space="preserve"> button </w:t>
      </w:r>
      <w:r w:rsidR="009172E8">
        <w:t xml:space="preserve">to skip </w:t>
      </w:r>
      <w:r w:rsidR="005566D4">
        <w:t xml:space="preserve">the </w:t>
      </w:r>
      <w:proofErr w:type="spellStart"/>
      <w:r w:rsidR="005566D4">
        <w:t>questyions</w:t>
      </w:r>
      <w:proofErr w:type="spellEnd"/>
      <w:r w:rsidR="009172E8">
        <w:t xml:space="preserve">. This </w:t>
      </w:r>
      <w:r>
        <w:t xml:space="preserve">means </w:t>
      </w:r>
      <w:r w:rsidR="009172E8">
        <w:t xml:space="preserve">all data is </w:t>
      </w:r>
      <w:r>
        <w:t>select</w:t>
      </w:r>
      <w:r w:rsidR="009172E8">
        <w:t>ed</w:t>
      </w:r>
      <w:r>
        <w:t xml:space="preserve"> in backend regardless of rules </w:t>
      </w:r>
      <w:r w:rsidR="005566D4">
        <w:t>defined in the data</w:t>
      </w:r>
      <w:r w:rsidR="0021375A">
        <w:t>. She talked of that if the person didn't answer any questions then no rules apply.</w:t>
      </w:r>
    </w:p>
    <w:p w:rsidR="009172E8" w:rsidRDefault="009172E8" w:rsidP="00E0375B">
      <w:r>
        <w:t>If the person answer any of the survey, then the finder works as is (</w:t>
      </w:r>
      <w:proofErr w:type="spellStart"/>
      <w:r>
        <w:t>ie</w:t>
      </w:r>
      <w:proofErr w:type="spellEnd"/>
      <w:r>
        <w:t>. Everything is assume false, and you need to implicitly select it)</w:t>
      </w:r>
    </w:p>
    <w:p w:rsidR="009172E8" w:rsidRDefault="009172E8" w:rsidP="00E0375B"/>
    <w:p w:rsidR="00283322" w:rsidRDefault="00283322" w:rsidP="00E0375B">
      <w:r>
        <w:t xml:space="preserve">b) </w:t>
      </w:r>
      <w:proofErr w:type="gramStart"/>
      <w:r>
        <w:t>or</w:t>
      </w:r>
      <w:proofErr w:type="gramEnd"/>
      <w:r>
        <w:t xml:space="preserve"> instead of defaulting false to all </w:t>
      </w:r>
      <w:r w:rsidR="00647A01">
        <w:t>questions</w:t>
      </w:r>
      <w:r>
        <w:t xml:space="preserve"> we default true..</w:t>
      </w:r>
      <w:r w:rsidR="005566D4">
        <w:t xml:space="preserve"> B</w:t>
      </w:r>
      <w:r w:rsidR="00647A01">
        <w:t>ut this doesn't work.  If I default all to true, then select a radio box</w:t>
      </w:r>
      <w:proofErr w:type="gramStart"/>
      <w:r w:rsidR="00647A01">
        <w:t>..</w:t>
      </w:r>
      <w:proofErr w:type="gramEnd"/>
      <w:r w:rsidR="00647A01">
        <w:t xml:space="preserve"> I need to set all the others</w:t>
      </w:r>
      <w:r w:rsidR="00766B05">
        <w:t xml:space="preserve"> related answers</w:t>
      </w:r>
      <w:r w:rsidR="00647A01">
        <w:t xml:space="preserve"> to false.</w:t>
      </w:r>
      <w:r w:rsidR="00766B05">
        <w:t xml:space="preserve"> </w:t>
      </w:r>
      <w:r w:rsidR="001B0C25">
        <w:t xml:space="preserve"> (</w:t>
      </w:r>
      <w:proofErr w:type="gramStart"/>
      <w:r w:rsidR="001B0C25">
        <w:t>there</w:t>
      </w:r>
      <w:proofErr w:type="gramEnd"/>
      <w:r w:rsidR="001B0C25">
        <w:t xml:space="preserve"> are 8 radio groups) but</w:t>
      </w:r>
      <w:r w:rsidR="007D6D9E">
        <w:t xml:space="preserve"> the names on </w:t>
      </w:r>
      <w:r w:rsidR="001B0C25">
        <w:t xml:space="preserve">each input in a </w:t>
      </w:r>
      <w:r w:rsidR="007D6D9E">
        <w:t>radio-groups will all be the same.</w:t>
      </w:r>
    </w:p>
    <w:p w:rsidR="007D6D9E" w:rsidRDefault="007D6D9E" w:rsidP="00E0375B"/>
    <w:p w:rsidR="00FF2716" w:rsidRDefault="007D6D9E" w:rsidP="00E0375B">
      <w:r>
        <w:t xml:space="preserve">So </w:t>
      </w:r>
      <w:r w:rsidR="00FF2716">
        <w:t xml:space="preserve">when we start the baseline </w:t>
      </w:r>
    </w:p>
    <w:p w:rsidR="00FF2716" w:rsidRDefault="00FF2716" w:rsidP="00E0375B">
      <w:r>
        <w:t xml:space="preserve">    </w:t>
      </w:r>
      <w:r w:rsidR="007D6D9E">
        <w:t xml:space="preserve">(a) </w:t>
      </w:r>
      <w:proofErr w:type="gramStart"/>
      <w:r w:rsidR="001B0C25">
        <w:t>currently</w:t>
      </w:r>
      <w:proofErr w:type="gramEnd"/>
      <w:r w:rsidR="001B0C25">
        <w:t xml:space="preserve"> </w:t>
      </w:r>
      <w:r w:rsidR="007D6D9E">
        <w:t>we get all the checked boxes… and set question</w:t>
      </w:r>
      <w:r w:rsidR="001B0C25">
        <w:t xml:space="preserve"> to true </w:t>
      </w:r>
      <w:r w:rsidR="007D6D9E">
        <w:t xml:space="preserve">using </w:t>
      </w:r>
      <w:proofErr w:type="spellStart"/>
      <w:r w:rsidR="007D6D9E">
        <w:t>qval</w:t>
      </w:r>
      <w:proofErr w:type="spellEnd"/>
      <w:r w:rsidR="007D6D9E">
        <w:t xml:space="preserve">.. </w:t>
      </w:r>
    </w:p>
    <w:p w:rsidR="00FF2716" w:rsidRDefault="00FF2716" w:rsidP="00E0375B">
      <w:r>
        <w:t>Now we could:</w:t>
      </w:r>
    </w:p>
    <w:p w:rsidR="00FF2716" w:rsidRDefault="00FF2716" w:rsidP="00E0375B">
      <w:r>
        <w:t xml:space="preserve">       </w:t>
      </w:r>
      <w:proofErr w:type="spellStart"/>
      <w:r>
        <w:t>i</w:t>
      </w:r>
      <w:proofErr w:type="spellEnd"/>
      <w:r>
        <w:t>)  For each checked item</w:t>
      </w:r>
      <w:proofErr w:type="gramStart"/>
      <w:r>
        <w:t>..</w:t>
      </w:r>
      <w:proofErr w:type="gramEnd"/>
      <w:r>
        <w:t xml:space="preserve"> </w:t>
      </w:r>
    </w:p>
    <w:p w:rsidR="00FF2716" w:rsidRDefault="00FF2716" w:rsidP="00E0375B">
      <w:r>
        <w:t xml:space="preserve">        ii) </w:t>
      </w:r>
      <w:proofErr w:type="gramStart"/>
      <w:r>
        <w:t>take</w:t>
      </w:r>
      <w:proofErr w:type="gramEnd"/>
      <w:r>
        <w:t xml:space="preserve"> the name and query the DOM for elements of the same name and using the </w:t>
      </w:r>
      <w:proofErr w:type="spellStart"/>
      <w:r>
        <w:t>qval</w:t>
      </w:r>
      <w:proofErr w:type="spellEnd"/>
      <w:r>
        <w:t xml:space="preserve"> set the questions to false;</w:t>
      </w:r>
    </w:p>
    <w:p w:rsidR="00FF2716" w:rsidRDefault="00FF2716" w:rsidP="00E0375B">
      <w:r>
        <w:t xml:space="preserve">     iii) </w:t>
      </w:r>
      <w:proofErr w:type="gramStart"/>
      <w:r>
        <w:t>reset</w:t>
      </w:r>
      <w:proofErr w:type="gramEnd"/>
      <w:r>
        <w:t xml:space="preserve"> or set again the selected value to true.</w:t>
      </w:r>
    </w:p>
    <w:p w:rsidR="00766B05" w:rsidRDefault="00766B05" w:rsidP="00E0375B"/>
    <w:p w:rsidR="00283322" w:rsidRDefault="00283322" w:rsidP="00E0375B"/>
    <w:p w:rsidR="00283322" w:rsidRDefault="00283322" w:rsidP="00E0375B">
      <w:proofErr w:type="gramStart"/>
      <w:r>
        <w:t>or</w:t>
      </w:r>
      <w:proofErr w:type="gramEnd"/>
      <w:r>
        <w:t xml:space="preserve"> worse</w:t>
      </w:r>
      <w:r w:rsidR="001B0C25">
        <w:t xml:space="preserve"> option</w:t>
      </w:r>
    </w:p>
    <w:p w:rsidR="00283322" w:rsidRDefault="00283322" w:rsidP="00E0375B">
      <w:r>
        <w:t xml:space="preserve">c) </w:t>
      </w:r>
      <w:proofErr w:type="gramStart"/>
      <w:r>
        <w:t>for</w:t>
      </w:r>
      <w:proofErr w:type="gramEnd"/>
      <w:r>
        <w:t xml:space="preserve"> all radio button, if nothing selected, means all selected.. </w:t>
      </w:r>
      <w:proofErr w:type="gramStart"/>
      <w:r>
        <w:t>but</w:t>
      </w:r>
      <w:proofErr w:type="gramEnd"/>
      <w:r>
        <w:t xml:space="preserve"> do it on every page.</w:t>
      </w:r>
    </w:p>
    <w:p w:rsidR="001B0C25" w:rsidRDefault="001B0C25" w:rsidP="00E0375B">
      <w:r>
        <w:t>(</w:t>
      </w:r>
      <w:proofErr w:type="gramStart"/>
      <w:r>
        <w:t>this</w:t>
      </w:r>
      <w:proofErr w:type="gramEnd"/>
      <w:r>
        <w:t xml:space="preserve"> </w:t>
      </w:r>
      <w:r w:rsidR="005566D4">
        <w:t xml:space="preserve">idea is </w:t>
      </w:r>
      <w:r>
        <w:t xml:space="preserve">really </w:t>
      </w:r>
      <w:r w:rsidR="005566D4">
        <w:t xml:space="preserve">the </w:t>
      </w:r>
      <w:r>
        <w:t>improve</w:t>
      </w:r>
      <w:r w:rsidR="005566D4">
        <w:t>d</w:t>
      </w:r>
      <w:r>
        <w:t xml:space="preserve"> option b)</w:t>
      </w:r>
    </w:p>
    <w:p w:rsidR="00283322" w:rsidRDefault="00283322" w:rsidP="00E0375B"/>
    <w:p w:rsidR="004863E2" w:rsidRDefault="004863E2" w:rsidP="00E0375B"/>
    <w:p w:rsidR="005C73CA" w:rsidRDefault="005C73CA" w:rsidP="00E0375B"/>
    <w:p w:rsidR="005C73CA" w:rsidRDefault="005C73CA" w:rsidP="00E0375B">
      <w:r>
        <w:t>Oct 6</w:t>
      </w:r>
      <w:r w:rsidRPr="005C73CA">
        <w:rPr>
          <w:vertAlign w:val="superscript"/>
        </w:rPr>
        <w:t>th</w:t>
      </w:r>
      <w:r>
        <w:t xml:space="preserve"> Meeting:</w:t>
      </w:r>
    </w:p>
    <w:p w:rsidR="005C73CA" w:rsidRDefault="005C73CA" w:rsidP="00E0375B"/>
    <w:p w:rsidR="005C73CA" w:rsidRDefault="005C73CA" w:rsidP="00E0375B">
      <w:r>
        <w:t xml:space="preserve">1) </w:t>
      </w:r>
      <w:proofErr w:type="gramStart"/>
      <w:r>
        <w:t>bug</w:t>
      </w:r>
      <w:proofErr w:type="gramEnd"/>
      <w:r>
        <w:t>, wh</w:t>
      </w:r>
      <w:r w:rsidR="00DA4B63">
        <w:t xml:space="preserve">en deleting </w:t>
      </w:r>
      <w:proofErr w:type="spellStart"/>
      <w:r w:rsidR="00DA4B63">
        <w:t>releated</w:t>
      </w:r>
      <w:proofErr w:type="spellEnd"/>
      <w:r w:rsidR="00DA4B63">
        <w:t xml:space="preserve"> links.. </w:t>
      </w:r>
      <w:proofErr w:type="gramStart"/>
      <w:r w:rsidR="00DA4B63">
        <w:t>alw</w:t>
      </w:r>
      <w:r>
        <w:t>ays</w:t>
      </w:r>
      <w:proofErr w:type="gramEnd"/>
      <w:r>
        <w:t xml:space="preserve"> delete last one</w:t>
      </w:r>
      <w:r w:rsidR="00DA4B63">
        <w:t xml:space="preserve"> (fixed)</w:t>
      </w:r>
    </w:p>
    <w:p w:rsidR="005C73CA" w:rsidRDefault="005C73CA" w:rsidP="00E0375B">
      <w:r>
        <w:t xml:space="preserve">2) </w:t>
      </w:r>
      <w:proofErr w:type="gramStart"/>
      <w:r>
        <w:t>benefits</w:t>
      </w:r>
      <w:proofErr w:type="gramEnd"/>
      <w:r>
        <w:t xml:space="preserve"> misspell on finer tab.</w:t>
      </w:r>
      <w:r w:rsidR="00DA4B63">
        <w:t xml:space="preserve"> (</w:t>
      </w:r>
      <w:proofErr w:type="spellStart"/>
      <w:r w:rsidR="00DA4B63">
        <w:t>fxed</w:t>
      </w:r>
      <w:proofErr w:type="spellEnd"/>
      <w:r w:rsidR="00DA4B63">
        <w:t>)</w:t>
      </w:r>
    </w:p>
    <w:p w:rsidR="005C73CA" w:rsidRDefault="005C73CA" w:rsidP="00E0375B">
      <w:r>
        <w:t xml:space="preserve">3) </w:t>
      </w:r>
      <w:proofErr w:type="gramStart"/>
      <w:r>
        <w:t>they</w:t>
      </w:r>
      <w:proofErr w:type="gramEnd"/>
      <w:r>
        <w:t xml:space="preserve"> want a special rule: NOT ODSP.</w:t>
      </w:r>
      <w:r w:rsidR="00DA4B63">
        <w:t xml:space="preserve"> (</w:t>
      </w:r>
      <w:proofErr w:type="gramStart"/>
      <w:r w:rsidR="00DA4B63">
        <w:t>added</w:t>
      </w:r>
      <w:proofErr w:type="gramEnd"/>
      <w:r w:rsidR="00DA4B63">
        <w:t>)</w:t>
      </w:r>
    </w:p>
    <w:p w:rsidR="005C73CA" w:rsidRDefault="005C73CA" w:rsidP="00E0375B">
      <w:r>
        <w:t>4) In the settings…message at bottom</w:t>
      </w:r>
      <w:proofErr w:type="gramStart"/>
      <w:r>
        <w:t>..</w:t>
      </w:r>
      <w:proofErr w:type="gramEnd"/>
      <w:r>
        <w:t xml:space="preserve"> </w:t>
      </w:r>
      <w:proofErr w:type="gramStart"/>
      <w:r>
        <w:t>questions</w:t>
      </w:r>
      <w:proofErr w:type="gramEnd"/>
      <w:r>
        <w:t xml:space="preserve"> not answered,, may be missing </w:t>
      </w:r>
      <w:proofErr w:type="spellStart"/>
      <w:r>
        <w:t>reults</w:t>
      </w:r>
      <w:proofErr w:type="spellEnd"/>
      <w:r>
        <w:t>.</w:t>
      </w:r>
    </w:p>
    <w:p w:rsidR="005C73CA" w:rsidRDefault="005C73CA" w:rsidP="00E0375B">
      <w:r>
        <w:t xml:space="preserve">  --&gt; </w:t>
      </w:r>
      <w:proofErr w:type="gramStart"/>
      <w:r>
        <w:t>direct</w:t>
      </w:r>
      <w:proofErr w:type="gramEnd"/>
      <w:r>
        <w:t xml:space="preserve"> link back to each question.</w:t>
      </w:r>
    </w:p>
    <w:p w:rsidR="005C73CA" w:rsidRDefault="005C73CA" w:rsidP="00E0375B">
      <w:proofErr w:type="gramStart"/>
      <w:r>
        <w:lastRenderedPageBreak/>
        <w:t>5)Need</w:t>
      </w:r>
      <w:proofErr w:type="gramEnd"/>
      <w:r>
        <w:t xml:space="preserve"> placeholder for intro text.</w:t>
      </w:r>
    </w:p>
    <w:p w:rsidR="005C73CA" w:rsidRDefault="0030284C" w:rsidP="00E0375B">
      <w:r>
        <w:t>6) There will be a 4 tab (medical) and the tabs will correspond to tabs in WCM</w:t>
      </w:r>
    </w:p>
    <w:p w:rsidR="0030284C" w:rsidRDefault="00F95C2D" w:rsidP="00E0375B">
      <w:hyperlink r:id="rId8" w:history="1">
        <w:r w:rsidR="0030284C" w:rsidRPr="00D86A01">
          <w:rPr>
            <w:rStyle w:val="Hyperlink"/>
          </w:rPr>
          <w:t>http://homer-1.inet.toronto.ca/wps/portal/contentonly?vgnextoid=a823273566416510VgnVCM10000071d60f89RCRD</w:t>
        </w:r>
      </w:hyperlink>
    </w:p>
    <w:p w:rsidR="0030284C" w:rsidRDefault="0030284C" w:rsidP="00E0375B"/>
    <w:p w:rsidR="001741D1" w:rsidRDefault="001741D1" w:rsidP="001741D1">
      <w:pPr>
        <w:rPr>
          <w:color w:val="1F497D"/>
        </w:rPr>
      </w:pPr>
      <w:r>
        <w:rPr>
          <w:color w:val="1F497D"/>
        </w:rPr>
        <w:t>We will get back to you re: the survey link.</w:t>
      </w:r>
    </w:p>
    <w:p w:rsidR="001741D1" w:rsidRDefault="001741D1" w:rsidP="001741D1">
      <w:pPr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4245"/>
        <w:gridCol w:w="1801"/>
        <w:gridCol w:w="1881"/>
      </w:tblGrid>
      <w:tr w:rsidR="001741D1" w:rsidTr="001741D1"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1D1" w:rsidRDefault="001741D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Tool</w:t>
            </w:r>
          </w:p>
        </w:tc>
        <w:tc>
          <w:tcPr>
            <w:tcW w:w="6727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1D1" w:rsidRDefault="001741D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Action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1D1" w:rsidRDefault="001741D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Most Responsible Person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7030A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741D1" w:rsidRDefault="001741D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Timeline</w:t>
            </w:r>
          </w:p>
        </w:tc>
      </w:tr>
      <w:tr w:rsidR="001741D1" w:rsidTr="001741D1">
        <w:trPr>
          <w:trHeight w:val="567"/>
        </w:trPr>
        <w:tc>
          <w:tcPr>
            <w:tcW w:w="233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1D1" w:rsidRDefault="001741D1">
            <w:pPr>
              <w:jc w:val="center"/>
              <w:rPr>
                <w:b/>
                <w:bCs/>
                <w:color w:val="1F497D"/>
              </w:rPr>
            </w:pPr>
          </w:p>
          <w:p w:rsidR="001741D1" w:rsidRDefault="001741D1">
            <w:pPr>
              <w:jc w:val="center"/>
              <w:rPr>
                <w:b/>
                <w:bCs/>
                <w:color w:val="1F497D"/>
              </w:rPr>
            </w:pPr>
          </w:p>
          <w:p w:rsidR="001741D1" w:rsidRDefault="001741D1">
            <w:pPr>
              <w:jc w:val="center"/>
              <w:rPr>
                <w:b/>
                <w:bCs/>
                <w:color w:val="1F497D"/>
              </w:rPr>
            </w:pPr>
          </w:p>
          <w:p w:rsidR="001741D1" w:rsidRDefault="001741D1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Finder Tool</w:t>
            </w:r>
          </w:p>
        </w:tc>
        <w:tc>
          <w:tcPr>
            <w:tcW w:w="6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 w:rsidP="00052789">
            <w:pPr>
              <w:pStyle w:val="ListParagraph"/>
              <w:numPr>
                <w:ilvl w:val="0"/>
                <w:numId w:val="1"/>
              </w:numPr>
            </w:pPr>
            <w:r>
              <w:t>Develop text to include in "Settings" indicating that if you haven't answered all questions, you might not have received all of the information. Send to Steve</w:t>
            </w:r>
          </w:p>
          <w:p w:rsidR="001741D1" w:rsidRPr="00DA4B63" w:rsidRDefault="001741D1" w:rsidP="001741D1">
            <w:pPr>
              <w:pStyle w:val="ListParagraph"/>
              <w:numPr>
                <w:ilvl w:val="0"/>
                <w:numId w:val="2"/>
              </w:numPr>
            </w:pPr>
            <w:r w:rsidRPr="00D929E9">
              <w:rPr>
                <w:color w:val="FF0000"/>
              </w:rPr>
              <w:t>Implemented</w:t>
            </w:r>
          </w:p>
          <w:p w:rsidR="00DA4B63" w:rsidRDefault="00DA4B63" w:rsidP="001741D1">
            <w:pPr>
              <w:pStyle w:val="ListParagraph"/>
              <w:numPr>
                <w:ilvl w:val="0"/>
                <w:numId w:val="2"/>
              </w:numPr>
            </w:pPr>
            <w:r>
              <w:rPr>
                <w:color w:val="FF0000"/>
              </w:rPr>
              <w:t>Note when 1</w:t>
            </w:r>
            <w:r w:rsidRPr="00DA4B63">
              <w:rPr>
                <w:color w:val="FF0000"/>
                <w:vertAlign w:val="superscript"/>
              </w:rPr>
              <w:t>st</w:t>
            </w:r>
            <w:r w:rsidR="005D344C">
              <w:rPr>
                <w:color w:val="FF0000"/>
              </w:rPr>
              <w:t xml:space="preserve"> using tools (settings </w:t>
            </w:r>
            <w:proofErr w:type="gramStart"/>
            <w:r w:rsidR="005D344C">
              <w:rPr>
                <w:color w:val="FF0000"/>
              </w:rPr>
              <w:t xml:space="preserve">are </w:t>
            </w:r>
            <w:r>
              <w:rPr>
                <w:color w:val="FF0000"/>
              </w:rPr>
              <w:t xml:space="preserve"> "</w:t>
            </w:r>
            <w:proofErr w:type="gramEnd"/>
            <w:r>
              <w:rPr>
                <w:color w:val="FF0000"/>
              </w:rPr>
              <w:t xml:space="preserve">collapsed" and not displayed. Once the user click to show the settings, they stay open until the user closes them (important for the </w:t>
            </w:r>
            <w:proofErr w:type="spellStart"/>
            <w:r>
              <w:rPr>
                <w:color w:val="FF0000"/>
              </w:rPr>
              <w:t>goto</w:t>
            </w:r>
            <w:proofErr w:type="spellEnd"/>
            <w:r>
              <w:rPr>
                <w:color w:val="FF0000"/>
              </w:rPr>
              <w:t xml:space="preserve"> step functions Added)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Rebecca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October 11, 2016</w:t>
            </w:r>
          </w:p>
        </w:tc>
      </w:tr>
      <w:tr w:rsidR="001741D1" w:rsidTr="001741D1">
        <w:trPr>
          <w:trHeight w:val="567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741D1" w:rsidRDefault="001741D1">
            <w:pPr>
              <w:rPr>
                <w:rFonts w:ascii="Calibri" w:hAnsi="Calibri"/>
                <w:b/>
                <w:bCs/>
                <w:color w:val="1F497D"/>
              </w:rPr>
            </w:pPr>
          </w:p>
        </w:tc>
        <w:tc>
          <w:tcPr>
            <w:tcW w:w="6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 w:rsidP="00052789">
            <w:pPr>
              <w:pStyle w:val="ListParagraph"/>
              <w:numPr>
                <w:ilvl w:val="0"/>
                <w:numId w:val="1"/>
              </w:numPr>
            </w:pPr>
            <w:r>
              <w:t>Send Steve language for landing page for Finder Tool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Rebecca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October 11, 2016</w:t>
            </w:r>
          </w:p>
        </w:tc>
      </w:tr>
      <w:tr w:rsidR="001741D1" w:rsidTr="001741D1">
        <w:trPr>
          <w:trHeight w:val="567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741D1" w:rsidRDefault="001741D1">
            <w:pPr>
              <w:rPr>
                <w:rFonts w:ascii="Calibri" w:hAnsi="Calibri"/>
                <w:b/>
                <w:bCs/>
                <w:color w:val="1F497D"/>
              </w:rPr>
            </w:pPr>
          </w:p>
        </w:tc>
        <w:tc>
          <w:tcPr>
            <w:tcW w:w="6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 w:rsidP="00052789">
            <w:pPr>
              <w:pStyle w:val="ListParagraph"/>
              <w:numPr>
                <w:ilvl w:val="0"/>
                <w:numId w:val="1"/>
              </w:numPr>
            </w:pPr>
            <w:r>
              <w:t>Create landing page for Finder Tool</w:t>
            </w:r>
          </w:p>
          <w:p w:rsidR="00D929E9" w:rsidRDefault="00D929E9" w:rsidP="00D929E9">
            <w:pPr>
              <w:pStyle w:val="ListParagraph"/>
            </w:pPr>
            <w:r w:rsidRPr="00D929E9">
              <w:rPr>
                <w:color w:val="FF0000"/>
              </w:rPr>
              <w:t>Done with "junk text"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Steve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October 14, 2016</w:t>
            </w:r>
          </w:p>
        </w:tc>
      </w:tr>
      <w:tr w:rsidR="001741D1" w:rsidTr="001741D1">
        <w:trPr>
          <w:trHeight w:val="567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741D1" w:rsidRDefault="001741D1">
            <w:pPr>
              <w:rPr>
                <w:rFonts w:ascii="Calibri" w:hAnsi="Calibri"/>
                <w:b/>
                <w:bCs/>
                <w:color w:val="1F497D"/>
              </w:rPr>
            </w:pPr>
          </w:p>
        </w:tc>
        <w:tc>
          <w:tcPr>
            <w:tcW w:w="6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 w:rsidP="00052789">
            <w:pPr>
              <w:pStyle w:val="ListParagraph"/>
              <w:numPr>
                <w:ilvl w:val="0"/>
                <w:numId w:val="1"/>
              </w:numPr>
            </w:pPr>
            <w:r>
              <w:t>Update tabs on Finder Tool result page to match integrated landing page: Children, Employment Supports and Social Services, Housing, Medical (plus a tab that says Financial Benefits/Subsidies)</w:t>
            </w:r>
          </w:p>
          <w:p w:rsidR="00F95C2D" w:rsidRPr="00F95C2D" w:rsidRDefault="001741D1" w:rsidP="00F95C2D">
            <w:pPr>
              <w:pStyle w:val="ListParagraph"/>
              <w:rPr>
                <w:color w:val="FF0000"/>
              </w:rPr>
            </w:pPr>
            <w:r w:rsidRPr="00D929E9">
              <w:rPr>
                <w:color w:val="FF0000"/>
              </w:rPr>
              <w:t>– tab</w:t>
            </w:r>
            <w:r w:rsidR="005D344C">
              <w:rPr>
                <w:color w:val="FF0000"/>
              </w:rPr>
              <w:t>s</w:t>
            </w:r>
            <w:r w:rsidRPr="00D929E9">
              <w:rPr>
                <w:color w:val="FF0000"/>
              </w:rPr>
              <w:t xml:space="preserve"> </w:t>
            </w:r>
            <w:r w:rsidR="00F816A0" w:rsidRPr="00D929E9">
              <w:rPr>
                <w:color w:val="FF0000"/>
              </w:rPr>
              <w:t>exist , tex</w:t>
            </w:r>
            <w:r w:rsidRPr="00D929E9">
              <w:rPr>
                <w:color w:val="FF0000"/>
              </w:rPr>
              <w:t xml:space="preserve">t </w:t>
            </w:r>
            <w:r w:rsidR="00DA4B63">
              <w:rPr>
                <w:color w:val="FF0000"/>
              </w:rPr>
              <w:t xml:space="preserve">may </w:t>
            </w:r>
            <w:r w:rsidRPr="00D929E9">
              <w:rPr>
                <w:color w:val="FF0000"/>
              </w:rPr>
              <w:t>needs update</w:t>
            </w:r>
            <w:r w:rsidR="00F95C2D">
              <w:rPr>
                <w:color w:val="FF0000"/>
              </w:rPr>
              <w:t>,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Steve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October 14, 2016</w:t>
            </w:r>
          </w:p>
        </w:tc>
      </w:tr>
      <w:tr w:rsidR="001741D1" w:rsidTr="001741D1">
        <w:trPr>
          <w:trHeight w:val="567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741D1" w:rsidRDefault="001741D1">
            <w:pPr>
              <w:rPr>
                <w:rFonts w:ascii="Calibri" w:hAnsi="Calibri"/>
                <w:b/>
                <w:bCs/>
                <w:color w:val="1F497D"/>
              </w:rPr>
            </w:pPr>
          </w:p>
        </w:tc>
        <w:tc>
          <w:tcPr>
            <w:tcW w:w="6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 w:rsidP="00052789">
            <w:pPr>
              <w:pStyle w:val="ListParagraph"/>
              <w:numPr>
                <w:ilvl w:val="0"/>
                <w:numId w:val="1"/>
              </w:numPr>
            </w:pPr>
            <w:r>
              <w:t>Provide any changes to Finder Tool questions after entering remaining data in admin tool</w:t>
            </w:r>
          </w:p>
          <w:p w:rsidR="001741D1" w:rsidRDefault="001741D1" w:rsidP="00DA4B63">
            <w:pPr>
              <w:pStyle w:val="ListParagraph"/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Rebecca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October 17, 2016</w:t>
            </w:r>
          </w:p>
        </w:tc>
      </w:tr>
      <w:tr w:rsidR="001741D1" w:rsidTr="001741D1">
        <w:trPr>
          <w:trHeight w:val="567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741D1" w:rsidRDefault="001741D1">
            <w:pPr>
              <w:rPr>
                <w:rFonts w:ascii="Calibri" w:hAnsi="Calibri"/>
                <w:b/>
                <w:bCs/>
                <w:color w:val="1F497D"/>
              </w:rPr>
            </w:pPr>
          </w:p>
        </w:tc>
        <w:tc>
          <w:tcPr>
            <w:tcW w:w="6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 w:rsidP="00052789">
            <w:pPr>
              <w:pStyle w:val="ListParagraph"/>
              <w:numPr>
                <w:ilvl w:val="0"/>
                <w:numId w:val="1"/>
              </w:numPr>
            </w:pPr>
            <w:r>
              <w:t>Change title on tab to "Service and Benefit Finder Tool" (rather than Social Service)</w:t>
            </w:r>
          </w:p>
          <w:p w:rsidR="001741D1" w:rsidRDefault="001741D1" w:rsidP="001741D1"/>
          <w:p w:rsidR="00396D9E" w:rsidRDefault="00396D9E" w:rsidP="001741D1">
            <w:r w:rsidRPr="00396D9E">
              <w:rPr>
                <w:color w:val="FF0000"/>
              </w:rPr>
              <w:t>done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Steve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October 18, 2016</w:t>
            </w:r>
          </w:p>
        </w:tc>
      </w:tr>
      <w:tr w:rsidR="001741D1" w:rsidTr="001741D1">
        <w:trPr>
          <w:trHeight w:val="567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741D1" w:rsidRDefault="001741D1">
            <w:pPr>
              <w:rPr>
                <w:rFonts w:ascii="Calibri" w:hAnsi="Calibri"/>
                <w:b/>
                <w:bCs/>
                <w:color w:val="1F497D"/>
              </w:rPr>
            </w:pPr>
          </w:p>
        </w:tc>
        <w:tc>
          <w:tcPr>
            <w:tcW w:w="6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 w:rsidP="00052789">
            <w:pPr>
              <w:pStyle w:val="ListParagraph"/>
              <w:numPr>
                <w:ilvl w:val="0"/>
                <w:numId w:val="1"/>
              </w:numPr>
            </w:pPr>
            <w:r>
              <w:t>Develop functionality so that if a question has not been answered, respondent can go back to the specific question to update it</w:t>
            </w:r>
          </w:p>
          <w:p w:rsidR="00396D9E" w:rsidRDefault="00396D9E" w:rsidP="00396D9E">
            <w:r w:rsidRPr="00D929E9">
              <w:rPr>
                <w:color w:val="FF0000"/>
              </w:rPr>
              <w:t>done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Steve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October 18, 2016</w:t>
            </w:r>
          </w:p>
        </w:tc>
      </w:tr>
      <w:tr w:rsidR="001741D1" w:rsidTr="001741D1">
        <w:trPr>
          <w:trHeight w:val="567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741D1" w:rsidRDefault="001741D1">
            <w:pPr>
              <w:rPr>
                <w:rFonts w:ascii="Calibri" w:hAnsi="Calibri"/>
                <w:b/>
                <w:bCs/>
                <w:color w:val="1F497D"/>
              </w:rPr>
            </w:pPr>
          </w:p>
        </w:tc>
        <w:tc>
          <w:tcPr>
            <w:tcW w:w="6727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 w:rsidP="00052789">
            <w:pPr>
              <w:pStyle w:val="ListParagraph"/>
              <w:numPr>
                <w:ilvl w:val="0"/>
                <w:numId w:val="1"/>
              </w:numPr>
            </w:pPr>
            <w:r>
              <w:t>Update Finder Tool questions as needed based on #5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Steve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October 19, 2016</w:t>
            </w:r>
          </w:p>
        </w:tc>
      </w:tr>
      <w:tr w:rsidR="001741D1" w:rsidTr="001741D1">
        <w:trPr>
          <w:trHeight w:val="567"/>
        </w:trPr>
        <w:tc>
          <w:tcPr>
            <w:tcW w:w="2337" w:type="dxa"/>
            <w:vMerge w:val="restar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41D1" w:rsidRDefault="001741D1">
            <w:pPr>
              <w:jc w:val="center"/>
              <w:rPr>
                <w:b/>
                <w:bCs/>
                <w:color w:val="1F497D"/>
              </w:rPr>
            </w:pPr>
          </w:p>
          <w:p w:rsidR="001741D1" w:rsidRDefault="001741D1">
            <w:pPr>
              <w:jc w:val="center"/>
              <w:rPr>
                <w:b/>
                <w:bCs/>
                <w:color w:val="1F497D"/>
              </w:rPr>
            </w:pPr>
          </w:p>
          <w:p w:rsidR="001741D1" w:rsidRDefault="001741D1">
            <w:pPr>
              <w:jc w:val="center"/>
              <w:rPr>
                <w:b/>
                <w:bCs/>
                <w:color w:val="1F497D"/>
              </w:rPr>
            </w:pPr>
          </w:p>
          <w:p w:rsidR="001741D1" w:rsidRDefault="001741D1">
            <w:pPr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Admin Page</w:t>
            </w:r>
          </w:p>
        </w:tc>
        <w:tc>
          <w:tcPr>
            <w:tcW w:w="6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 w:rsidP="00052789">
            <w:pPr>
              <w:pStyle w:val="ListParagraph"/>
              <w:numPr>
                <w:ilvl w:val="0"/>
                <w:numId w:val="1"/>
              </w:numPr>
            </w:pPr>
            <w:r>
              <w:t>Add in "not ODSP" as a rule option</w:t>
            </w:r>
          </w:p>
          <w:p w:rsidR="00DA4B63" w:rsidRDefault="00DA4B63" w:rsidP="00DA4B63">
            <w:pPr>
              <w:pStyle w:val="ListParagraph"/>
            </w:pPr>
            <w:r w:rsidRPr="00DA4B63">
              <w:rPr>
                <w:color w:val="FF0000"/>
              </w:rPr>
              <w:t>done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Steve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October 11, 2016</w:t>
            </w:r>
          </w:p>
        </w:tc>
      </w:tr>
      <w:tr w:rsidR="001741D1" w:rsidTr="001741D1">
        <w:trPr>
          <w:trHeight w:val="567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741D1" w:rsidRDefault="001741D1">
            <w:pPr>
              <w:rPr>
                <w:rFonts w:ascii="Calibri" w:hAnsi="Calibri"/>
                <w:b/>
                <w:bCs/>
                <w:color w:val="1F497D"/>
              </w:rPr>
            </w:pPr>
          </w:p>
        </w:tc>
        <w:tc>
          <w:tcPr>
            <w:tcW w:w="6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 w:rsidP="00052789">
            <w:pPr>
              <w:pStyle w:val="ListParagraph"/>
              <w:numPr>
                <w:ilvl w:val="0"/>
                <w:numId w:val="1"/>
              </w:numPr>
            </w:pPr>
            <w:r>
              <w:t>Fix glitch with removing "related link"</w:t>
            </w:r>
          </w:p>
          <w:p w:rsidR="00D929E9" w:rsidRDefault="00D929E9" w:rsidP="00D929E9">
            <w:pPr>
              <w:pStyle w:val="ListParagraph"/>
            </w:pPr>
            <w:r w:rsidRPr="00D929E9">
              <w:rPr>
                <w:color w:val="FF0000"/>
              </w:rPr>
              <w:t>done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Steve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October 14, 2016</w:t>
            </w:r>
          </w:p>
        </w:tc>
      </w:tr>
      <w:tr w:rsidR="001741D1" w:rsidTr="001741D1">
        <w:trPr>
          <w:trHeight w:val="567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741D1" w:rsidRDefault="001741D1">
            <w:pPr>
              <w:rPr>
                <w:rFonts w:ascii="Calibri" w:hAnsi="Calibri"/>
                <w:b/>
                <w:bCs/>
                <w:color w:val="1F497D"/>
              </w:rPr>
            </w:pPr>
          </w:p>
        </w:tc>
        <w:tc>
          <w:tcPr>
            <w:tcW w:w="6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 w:rsidP="00052789">
            <w:pPr>
              <w:pStyle w:val="ListParagraph"/>
              <w:numPr>
                <w:ilvl w:val="0"/>
                <w:numId w:val="1"/>
              </w:numPr>
            </w:pPr>
            <w:r>
              <w:t>Update rules to match Finder Tool questions</w:t>
            </w:r>
          </w:p>
          <w:p w:rsidR="00D929E9" w:rsidRDefault="00D929E9" w:rsidP="00D929E9">
            <w:pPr>
              <w:pStyle w:val="ListParagraph"/>
            </w:pPr>
            <w:r w:rsidRPr="00D929E9">
              <w:rPr>
                <w:color w:val="FF0000"/>
              </w:rPr>
              <w:t>Done</w:t>
            </w:r>
            <w:r>
              <w:rPr>
                <w:color w:val="FF0000"/>
              </w:rPr>
              <w:t xml:space="preserve"> but verify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Steve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we can wait on this one until we see if there are any changes with the Tool questions</w:t>
            </w:r>
          </w:p>
        </w:tc>
      </w:tr>
      <w:tr w:rsidR="001741D1" w:rsidTr="001741D1">
        <w:trPr>
          <w:trHeight w:val="567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741D1" w:rsidRDefault="001741D1">
            <w:pPr>
              <w:rPr>
                <w:rFonts w:ascii="Calibri" w:hAnsi="Calibri"/>
                <w:b/>
                <w:bCs/>
                <w:color w:val="1F497D"/>
              </w:rPr>
            </w:pPr>
          </w:p>
        </w:tc>
        <w:tc>
          <w:tcPr>
            <w:tcW w:w="6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 w:rsidP="00052789">
            <w:pPr>
              <w:pStyle w:val="ListParagraph"/>
              <w:numPr>
                <w:ilvl w:val="0"/>
                <w:numId w:val="1"/>
              </w:numPr>
            </w:pPr>
            <w:r>
              <w:t>Add in additional space for rule options</w:t>
            </w:r>
          </w:p>
          <w:p w:rsidR="00D929E9" w:rsidRDefault="00D35299" w:rsidP="00D929E9">
            <w:pPr>
              <w:pStyle w:val="ListParagraph"/>
            </w:pPr>
            <w:r>
              <w:rPr>
                <w:color w:val="FF0000"/>
              </w:rPr>
              <w:t>Up to 8</w:t>
            </w:r>
            <w:r w:rsidR="00D929E9" w:rsidRPr="00D929E9">
              <w:rPr>
                <w:color w:val="FF0000"/>
              </w:rPr>
              <w:t xml:space="preserve"> total from 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Steve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we can wait on this one until we see if there are any changes with the Tool questions</w:t>
            </w:r>
          </w:p>
        </w:tc>
      </w:tr>
      <w:tr w:rsidR="001741D1" w:rsidTr="001741D1">
        <w:trPr>
          <w:trHeight w:val="567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741D1" w:rsidRDefault="001741D1">
            <w:pPr>
              <w:rPr>
                <w:rFonts w:ascii="Calibri" w:hAnsi="Calibri"/>
                <w:b/>
                <w:bCs/>
                <w:color w:val="1F497D"/>
              </w:rPr>
            </w:pPr>
          </w:p>
        </w:tc>
        <w:tc>
          <w:tcPr>
            <w:tcW w:w="6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 w:rsidP="00052789">
            <w:pPr>
              <w:pStyle w:val="ListParagraph"/>
              <w:numPr>
                <w:ilvl w:val="0"/>
                <w:numId w:val="1"/>
              </w:numPr>
            </w:pPr>
            <w:r>
              <w:t>Update rules to match updated questions based on #5 and #8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Steve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October 21, 2016</w:t>
            </w:r>
          </w:p>
        </w:tc>
      </w:tr>
      <w:tr w:rsidR="001741D1" w:rsidTr="001741D1">
        <w:trPr>
          <w:trHeight w:val="567"/>
        </w:trPr>
        <w:tc>
          <w:tcPr>
            <w:tcW w:w="0" w:type="auto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1741D1" w:rsidRDefault="001741D1">
            <w:pPr>
              <w:rPr>
                <w:rFonts w:ascii="Calibri" w:hAnsi="Calibri"/>
                <w:b/>
                <w:bCs/>
                <w:color w:val="1F497D"/>
              </w:rPr>
            </w:pPr>
          </w:p>
        </w:tc>
        <w:tc>
          <w:tcPr>
            <w:tcW w:w="6727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 w:rsidP="00052789">
            <w:pPr>
              <w:pStyle w:val="ListParagraph"/>
              <w:numPr>
                <w:ilvl w:val="0"/>
                <w:numId w:val="1"/>
              </w:numPr>
            </w:pPr>
            <w:r>
              <w:t> Update rule logic as needed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Rebecca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741D1" w:rsidRDefault="001741D1">
            <w:r>
              <w:t>October 24, 2016</w:t>
            </w:r>
          </w:p>
        </w:tc>
      </w:tr>
    </w:tbl>
    <w:p w:rsidR="001741D1" w:rsidRDefault="00F95C2D" w:rsidP="001741D1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Admin Tool </w:t>
      </w:r>
      <w:proofErr w:type="spellStart"/>
      <w:r>
        <w:rPr>
          <w:rFonts w:ascii="Calibri" w:hAnsi="Calibri"/>
          <w:color w:val="1F497D"/>
        </w:rPr>
        <w:t>Chnages</w:t>
      </w:r>
      <w:proofErr w:type="spellEnd"/>
      <w:r>
        <w:rPr>
          <w:rFonts w:ascii="Calibri" w:hAnsi="Calibri"/>
          <w:color w:val="1F497D"/>
        </w:rPr>
        <w:t>:</w:t>
      </w:r>
    </w:p>
    <w:p w:rsidR="00F95C2D" w:rsidRDefault="00F95C2D" w:rsidP="001741D1">
      <w:pPr>
        <w:rPr>
          <w:rFonts w:ascii="Calibri" w:hAnsi="Calibri"/>
          <w:color w:val="1F497D"/>
        </w:rPr>
      </w:pPr>
    </w:p>
    <w:p w:rsidR="00F95C2D" w:rsidRDefault="00F95C2D" w:rsidP="001741D1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1) Medical Added as a category.</w:t>
      </w:r>
    </w:p>
    <w:p w:rsidR="00F95C2D" w:rsidRDefault="00F95C2D" w:rsidP="001741D1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2)  Can now create a benefit without a category.</w:t>
      </w:r>
    </w:p>
    <w:p w:rsidR="00F95C2D" w:rsidRDefault="00F95C2D" w:rsidP="001741D1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3) Each Rule can now have 8 conditions.</w:t>
      </w:r>
      <w:bookmarkStart w:id="0" w:name="_GoBack"/>
      <w:bookmarkEnd w:id="0"/>
    </w:p>
    <w:p w:rsidR="001741D1" w:rsidRDefault="001741D1" w:rsidP="001741D1">
      <w:pPr>
        <w:rPr>
          <w:color w:val="1F497D"/>
        </w:rPr>
      </w:pPr>
    </w:p>
    <w:p w:rsidR="0030284C" w:rsidRPr="00E0375B" w:rsidRDefault="0030284C" w:rsidP="00E0375B"/>
    <w:sectPr w:rsidR="0030284C" w:rsidRPr="00E0375B" w:rsidSect="00D21732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12A8"/>
    <w:multiLevelType w:val="hybridMultilevel"/>
    <w:tmpl w:val="97F893E2"/>
    <w:lvl w:ilvl="0" w:tplc="B2F84BD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D7631"/>
    <w:multiLevelType w:val="hybridMultilevel"/>
    <w:tmpl w:val="19B805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C2"/>
    <w:rsid w:val="00050778"/>
    <w:rsid w:val="000D2461"/>
    <w:rsid w:val="00130566"/>
    <w:rsid w:val="001741D1"/>
    <w:rsid w:val="001B0C25"/>
    <w:rsid w:val="001C6E0D"/>
    <w:rsid w:val="0021375A"/>
    <w:rsid w:val="002744F4"/>
    <w:rsid w:val="00283322"/>
    <w:rsid w:val="002D0F7D"/>
    <w:rsid w:val="0030284C"/>
    <w:rsid w:val="00305385"/>
    <w:rsid w:val="00396D9E"/>
    <w:rsid w:val="004863E2"/>
    <w:rsid w:val="00497F6A"/>
    <w:rsid w:val="005566D4"/>
    <w:rsid w:val="00580EAD"/>
    <w:rsid w:val="00595423"/>
    <w:rsid w:val="005C73CA"/>
    <w:rsid w:val="005D24C9"/>
    <w:rsid w:val="005D344C"/>
    <w:rsid w:val="00602306"/>
    <w:rsid w:val="006117FF"/>
    <w:rsid w:val="00647A01"/>
    <w:rsid w:val="00655F56"/>
    <w:rsid w:val="007016AB"/>
    <w:rsid w:val="00766B05"/>
    <w:rsid w:val="007D6D9E"/>
    <w:rsid w:val="008055E2"/>
    <w:rsid w:val="00873CFD"/>
    <w:rsid w:val="009172E8"/>
    <w:rsid w:val="009230F4"/>
    <w:rsid w:val="00955359"/>
    <w:rsid w:val="009635C2"/>
    <w:rsid w:val="009E1C99"/>
    <w:rsid w:val="00C60015"/>
    <w:rsid w:val="00C611C2"/>
    <w:rsid w:val="00C657C0"/>
    <w:rsid w:val="00CC1A9B"/>
    <w:rsid w:val="00D21732"/>
    <w:rsid w:val="00D35299"/>
    <w:rsid w:val="00D929E9"/>
    <w:rsid w:val="00DA4B63"/>
    <w:rsid w:val="00DF5118"/>
    <w:rsid w:val="00E0375B"/>
    <w:rsid w:val="00F37A1E"/>
    <w:rsid w:val="00F816A0"/>
    <w:rsid w:val="00F95C2D"/>
    <w:rsid w:val="00F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2983C-BE84-4705-BCAC-A22B631E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4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2744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37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41D1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r-1.inet.toronto.ca/wps/portal/contentonly?vgnextoid=a823273566416510VgnVCM10000071d60f89RC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curityevaluators.com/knowledge/case_studies/cach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s8-inter-dev.toronto.ca/webapps/hsiV2/hsi/" TargetMode="External"/><Relationship Id="rId5" Type="http://schemas.openxmlformats.org/officeDocument/2006/relationships/hyperlink" Target="https://was8-intra-dev.toronto.ca/webapps/hsiV2/hs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Toronto</Company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Lamont</dc:creator>
  <cp:keywords/>
  <dc:description/>
  <cp:lastModifiedBy>Steve Lamont</cp:lastModifiedBy>
  <cp:revision>15</cp:revision>
  <dcterms:created xsi:type="dcterms:W3CDTF">2016-09-16T12:59:00Z</dcterms:created>
  <dcterms:modified xsi:type="dcterms:W3CDTF">2016-10-16T11:56:00Z</dcterms:modified>
</cp:coreProperties>
</file>