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D8C86" w14:textId="3458956D" w:rsidR="007C6C2B" w:rsidRDefault="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D20000"/>
          <w:sz w:val="22"/>
          <w:szCs w:val="22"/>
        </w:rPr>
      </w:pPr>
      <w:r w:rsidRPr="005D6726">
        <w:rPr>
          <w:b/>
          <w:color w:val="D20000"/>
          <w:sz w:val="22"/>
          <w:szCs w:val="22"/>
        </w:rPr>
        <w:t>AMIS 3</w:t>
      </w:r>
      <w:r w:rsidR="00FD55C6" w:rsidRPr="005D6726">
        <w:rPr>
          <w:b/>
          <w:color w:val="D20000"/>
          <w:sz w:val="22"/>
          <w:szCs w:val="22"/>
        </w:rPr>
        <w:t>300H — Honors Cost Accounting</w:t>
      </w:r>
      <w:r w:rsidR="002C5B7C" w:rsidRPr="005D6726">
        <w:rPr>
          <w:b/>
          <w:color w:val="D20000"/>
          <w:sz w:val="22"/>
          <w:szCs w:val="22"/>
        </w:rPr>
        <w:t xml:space="preserve"> Fall 201</w:t>
      </w:r>
      <w:r w:rsidR="000D5221">
        <w:rPr>
          <w:b/>
          <w:color w:val="D20000"/>
          <w:sz w:val="22"/>
          <w:szCs w:val="22"/>
        </w:rPr>
        <w:t>5</w:t>
      </w:r>
      <w:r w:rsidR="002C5B7C" w:rsidRPr="005D6726">
        <w:rPr>
          <w:b/>
          <w:color w:val="D20000"/>
          <w:sz w:val="22"/>
          <w:szCs w:val="22"/>
        </w:rPr>
        <w:t xml:space="preserve"> — Tuesday/Thursday 2:20-3:40 – GE 285</w:t>
      </w:r>
    </w:p>
    <w:p w14:paraId="4360D7DE" w14:textId="77777777" w:rsidR="002071F7" w:rsidRPr="002071F7" w:rsidRDefault="002071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D20000"/>
          <w:sz w:val="16"/>
          <w:szCs w:val="16"/>
        </w:rPr>
      </w:pPr>
    </w:p>
    <w:p w14:paraId="4C1F2052" w14:textId="0D445D38" w:rsidR="005D6726" w:rsidRDefault="007C6C2B" w:rsidP="005D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D20000"/>
          <w:sz w:val="22"/>
          <w:szCs w:val="22"/>
        </w:rPr>
      </w:pPr>
      <w:r w:rsidRPr="00040302">
        <w:rPr>
          <w:color w:val="D20000"/>
          <w:sz w:val="22"/>
          <w:szCs w:val="22"/>
        </w:rPr>
        <w:t xml:space="preserve">Professor </w:t>
      </w:r>
      <w:hyperlink r:id="rId8" w:history="1">
        <w:r w:rsidRPr="00EF5056">
          <w:rPr>
            <w:rStyle w:val="Hyperlink"/>
            <w:sz w:val="22"/>
            <w:szCs w:val="22"/>
          </w:rPr>
          <w:t>Rick Young</w:t>
        </w:r>
      </w:hyperlink>
      <w:r w:rsidRPr="00040302">
        <w:rPr>
          <w:color w:val="D20000"/>
          <w:sz w:val="22"/>
          <w:szCs w:val="22"/>
        </w:rPr>
        <w:t xml:space="preserve"> – 292-0889 – Office hours TBA</w:t>
      </w:r>
      <w:r w:rsidR="005D6726" w:rsidRPr="005D6726">
        <w:rPr>
          <w:color w:val="D20000"/>
          <w:sz w:val="22"/>
          <w:szCs w:val="22"/>
        </w:rPr>
        <w:t xml:space="preserve"> </w:t>
      </w:r>
    </w:p>
    <w:p w14:paraId="623A9860" w14:textId="7FD35564" w:rsidR="00D710A1" w:rsidRDefault="005D6726" w:rsidP="007408BE">
      <w:pPr>
        <w:widowControl w:val="0"/>
        <w:tabs>
          <w:tab w:val="left" w:pos="560"/>
          <w:tab w:val="left" w:pos="1120"/>
          <w:tab w:val="left" w:pos="1680"/>
          <w:tab w:val="left" w:pos="2520"/>
          <w:tab w:val="left" w:pos="2800"/>
          <w:tab w:val="left" w:pos="3360"/>
          <w:tab w:val="left" w:pos="3920"/>
          <w:tab w:val="left" w:pos="4480"/>
          <w:tab w:val="left" w:pos="5040"/>
          <w:tab w:val="left" w:pos="5600"/>
          <w:tab w:val="left" w:pos="6160"/>
          <w:tab w:val="left" w:pos="6720"/>
        </w:tabs>
        <w:autoSpaceDE w:val="0"/>
        <w:autoSpaceDN w:val="0"/>
        <w:adjustRightInd w:val="0"/>
        <w:ind w:left="1710"/>
        <w:rPr>
          <w:rStyle w:val="Hyperlink"/>
          <w:sz w:val="22"/>
          <w:szCs w:val="22"/>
          <w:u w:val="none"/>
        </w:rPr>
      </w:pPr>
      <w:r w:rsidRPr="00040302">
        <w:rPr>
          <w:color w:val="D20000"/>
          <w:sz w:val="22"/>
          <w:szCs w:val="22"/>
        </w:rPr>
        <w:t>TA’s:</w:t>
      </w:r>
      <w:r w:rsidR="007408BE">
        <w:rPr>
          <w:color w:val="D20000"/>
          <w:sz w:val="22"/>
          <w:szCs w:val="22"/>
        </w:rPr>
        <w:tab/>
      </w:r>
      <w:hyperlink r:id="rId9" w:history="1">
        <w:r w:rsidRPr="00EF5056">
          <w:rPr>
            <w:rStyle w:val="Hyperlink"/>
            <w:sz w:val="22"/>
            <w:szCs w:val="22"/>
          </w:rPr>
          <w:t>Kunjue Wang</w:t>
        </w:r>
      </w:hyperlink>
      <w:r w:rsidR="007408BE">
        <w:rPr>
          <w:rStyle w:val="Hyperlink"/>
          <w:sz w:val="22"/>
          <w:szCs w:val="22"/>
          <w:u w:val="none"/>
        </w:rPr>
        <w:tab/>
      </w:r>
      <w:r w:rsidR="007408BE" w:rsidRPr="001E3E32">
        <w:rPr>
          <w:color w:val="D20000"/>
          <w:sz w:val="22"/>
          <w:szCs w:val="22"/>
        </w:rPr>
        <w:t>W 4:00-5:00</w:t>
      </w:r>
      <w:r w:rsidR="007408BE" w:rsidRPr="001E3E32">
        <w:rPr>
          <w:color w:val="D20000"/>
        </w:rPr>
        <w:t xml:space="preserve"> </w:t>
      </w:r>
      <w:r w:rsidR="007408BE" w:rsidRPr="00040302">
        <w:rPr>
          <w:color w:val="D20000"/>
          <w:sz w:val="22"/>
          <w:szCs w:val="22"/>
        </w:rPr>
        <w:t xml:space="preserve">– Mason Hall </w:t>
      </w:r>
      <w:r w:rsidR="007408BE">
        <w:rPr>
          <w:color w:val="D20000"/>
          <w:sz w:val="22"/>
          <w:szCs w:val="22"/>
        </w:rPr>
        <w:t>140A</w:t>
      </w:r>
    </w:p>
    <w:p w14:paraId="19B13608" w14:textId="379FD652" w:rsidR="005D6726" w:rsidRPr="00040302" w:rsidRDefault="007408BE" w:rsidP="007408BE">
      <w:pPr>
        <w:widowControl w:val="0"/>
        <w:tabs>
          <w:tab w:val="left" w:pos="560"/>
          <w:tab w:val="left" w:pos="1120"/>
          <w:tab w:val="left" w:pos="1680"/>
          <w:tab w:val="left" w:pos="2520"/>
          <w:tab w:val="left" w:pos="2800"/>
          <w:tab w:val="left" w:pos="3360"/>
          <w:tab w:val="left" w:pos="3920"/>
          <w:tab w:val="left" w:pos="4480"/>
          <w:tab w:val="left" w:pos="5040"/>
          <w:tab w:val="left" w:pos="5600"/>
          <w:tab w:val="left" w:pos="6160"/>
          <w:tab w:val="left" w:pos="6720"/>
        </w:tabs>
        <w:autoSpaceDE w:val="0"/>
        <w:autoSpaceDN w:val="0"/>
        <w:adjustRightInd w:val="0"/>
        <w:ind w:left="1710"/>
        <w:rPr>
          <w:color w:val="D20000"/>
          <w:sz w:val="22"/>
          <w:szCs w:val="22"/>
        </w:rPr>
      </w:pPr>
      <w:r>
        <w:tab/>
      </w:r>
      <w:hyperlink r:id="rId10" w:history="1">
        <w:r w:rsidR="004A2AFD" w:rsidRPr="004A2AFD">
          <w:rPr>
            <w:rStyle w:val="Hyperlink"/>
            <w:sz w:val="22"/>
            <w:szCs w:val="22"/>
          </w:rPr>
          <w:t>Max Haiss</w:t>
        </w:r>
      </w:hyperlink>
      <w:r w:rsidR="004A2AFD">
        <w:rPr>
          <w:rStyle w:val="Hyperlink"/>
          <w:sz w:val="22"/>
          <w:szCs w:val="22"/>
        </w:rPr>
        <w:t xml:space="preserve"> </w:t>
      </w:r>
      <w:r w:rsidR="005D6726" w:rsidRPr="00040302">
        <w:rPr>
          <w:color w:val="D20000"/>
          <w:sz w:val="22"/>
          <w:szCs w:val="22"/>
        </w:rPr>
        <w:t xml:space="preserve"> </w:t>
      </w:r>
      <w:r w:rsidR="001E3E32">
        <w:rPr>
          <w:color w:val="D20000"/>
          <w:sz w:val="22"/>
          <w:szCs w:val="22"/>
        </w:rPr>
        <w:tab/>
        <w:t xml:space="preserve">M 3:00-4:00 </w:t>
      </w:r>
      <w:r w:rsidR="001E3E32" w:rsidRPr="00040302">
        <w:rPr>
          <w:color w:val="D20000"/>
          <w:sz w:val="22"/>
          <w:szCs w:val="22"/>
        </w:rPr>
        <w:t xml:space="preserve">– </w:t>
      </w:r>
      <w:r w:rsidR="005D6726" w:rsidRPr="00040302">
        <w:rPr>
          <w:color w:val="D20000"/>
          <w:sz w:val="22"/>
          <w:szCs w:val="22"/>
        </w:rPr>
        <w:t xml:space="preserve">Mason Hall </w:t>
      </w:r>
      <w:r w:rsidR="00CA6E04">
        <w:rPr>
          <w:color w:val="D20000"/>
          <w:sz w:val="22"/>
          <w:szCs w:val="22"/>
        </w:rPr>
        <w:t>140A</w:t>
      </w:r>
      <w:bookmarkStart w:id="0" w:name="_GoBack"/>
      <w:bookmarkEnd w:id="0"/>
    </w:p>
    <w:p w14:paraId="508FED44" w14:textId="77777777" w:rsidR="007C6C2B" w:rsidRPr="002071F7"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D20000"/>
          <w:sz w:val="16"/>
          <w:szCs w:val="16"/>
        </w:rPr>
      </w:pPr>
    </w:p>
    <w:p w14:paraId="3EA26B7A" w14:textId="12E44155" w:rsidR="002071F7" w:rsidRPr="002071F7" w:rsidRDefault="002071F7" w:rsidP="002071F7">
      <w:pPr>
        <w:widowControl w:val="0"/>
        <w:autoSpaceDE w:val="0"/>
        <w:autoSpaceDN w:val="0"/>
        <w:adjustRightInd w:val="0"/>
        <w:jc w:val="center"/>
        <w:rPr>
          <w:color w:val="D20000"/>
          <w:sz w:val="22"/>
          <w:szCs w:val="22"/>
        </w:rPr>
      </w:pPr>
      <w:r w:rsidRPr="002071F7">
        <w:rPr>
          <w:color w:val="D20000"/>
          <w:sz w:val="22"/>
          <w:szCs w:val="22"/>
        </w:rPr>
        <w:t>"Education is not the learning of facts, but the training of the mind to think."</w:t>
      </w:r>
    </w:p>
    <w:p w14:paraId="77E79C98" w14:textId="59AB0CFB" w:rsidR="002071F7" w:rsidRPr="002071F7" w:rsidRDefault="002071F7" w:rsidP="002071F7">
      <w:pPr>
        <w:widowControl w:val="0"/>
        <w:tabs>
          <w:tab w:val="left" w:pos="5940"/>
        </w:tabs>
        <w:autoSpaceDE w:val="0"/>
        <w:autoSpaceDN w:val="0"/>
        <w:adjustRightInd w:val="0"/>
        <w:rPr>
          <w:color w:val="D20000"/>
          <w:sz w:val="22"/>
          <w:szCs w:val="22"/>
        </w:rPr>
      </w:pPr>
      <w:r>
        <w:rPr>
          <w:color w:val="D20000"/>
          <w:sz w:val="22"/>
          <w:szCs w:val="22"/>
        </w:rPr>
        <w:tab/>
      </w:r>
      <w:r w:rsidRPr="002071F7">
        <w:rPr>
          <w:color w:val="D20000"/>
          <w:sz w:val="22"/>
          <w:szCs w:val="22"/>
        </w:rPr>
        <w:t>-Albert Einstein</w:t>
      </w:r>
    </w:p>
    <w:p w14:paraId="3C8E3081" w14:textId="77777777" w:rsidR="007C6C2B" w:rsidRPr="00040302" w:rsidRDefault="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D20000"/>
          <w:sz w:val="20"/>
          <w:szCs w:val="20"/>
        </w:rPr>
      </w:pPr>
      <w:r w:rsidRPr="00040302">
        <w:rPr>
          <w:b/>
          <w:color w:val="D20000"/>
          <w:sz w:val="20"/>
          <w:szCs w:val="20"/>
        </w:rPr>
        <w:t>Introduction</w:t>
      </w:r>
    </w:p>
    <w:p w14:paraId="35E7A6CC" w14:textId="2983322F" w:rsidR="007C6C2B" w:rsidRPr="00040302" w:rsidRDefault="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040302">
        <w:rPr>
          <w:sz w:val="20"/>
          <w:szCs w:val="20"/>
        </w:rPr>
        <w:t xml:space="preserve">In this class we continue our study of accounting from a managerial perspective. Relative to AMIS </w:t>
      </w:r>
      <w:r w:rsidR="004B53CB" w:rsidRPr="00040302">
        <w:rPr>
          <w:sz w:val="20"/>
          <w:szCs w:val="20"/>
        </w:rPr>
        <w:t>2300H</w:t>
      </w:r>
      <w:r w:rsidRPr="00040302">
        <w:rPr>
          <w:sz w:val="20"/>
          <w:szCs w:val="20"/>
        </w:rPr>
        <w:t>, there will be</w:t>
      </w:r>
      <w:r w:rsidR="00A72410" w:rsidRPr="00040302">
        <w:rPr>
          <w:sz w:val="20"/>
          <w:szCs w:val="20"/>
        </w:rPr>
        <w:t xml:space="preserve"> less emphasis on cost/</w:t>
      </w:r>
      <w:r w:rsidRPr="00040302">
        <w:rPr>
          <w:sz w:val="20"/>
          <w:szCs w:val="20"/>
        </w:rPr>
        <w:t xml:space="preserve">value and individual decision making, and greater emphasis on management planning and control. Once again, so that you can apply what you know to a </w:t>
      </w:r>
      <w:r w:rsidR="003F0DFB">
        <w:rPr>
          <w:sz w:val="20"/>
          <w:szCs w:val="20"/>
        </w:rPr>
        <w:t xml:space="preserve">global and </w:t>
      </w:r>
      <w:r w:rsidRPr="00040302">
        <w:rPr>
          <w:sz w:val="20"/>
          <w:szCs w:val="20"/>
        </w:rPr>
        <w:t>dynamic economy, the course will be taught from a conceptual standpoint. “Rules, recipes and handy guidelines on how to use accounting are crutches for the less than well-prepared and responsible manager.” (Demski, ch. 1)</w:t>
      </w:r>
      <w:r w:rsidR="00AA07E9" w:rsidRPr="00040302">
        <w:rPr>
          <w:sz w:val="20"/>
          <w:szCs w:val="20"/>
        </w:rPr>
        <w:t>.</w:t>
      </w:r>
    </w:p>
    <w:p w14:paraId="12F6A319" w14:textId="77777777" w:rsidR="007C6C2B" w:rsidRPr="00040302" w:rsidRDefault="007C6C2B" w:rsidP="00FD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rPr>
          <w:b/>
          <w:color w:val="D20000"/>
          <w:sz w:val="20"/>
          <w:szCs w:val="20"/>
        </w:rPr>
      </w:pPr>
      <w:r w:rsidRPr="00040302">
        <w:rPr>
          <w:b/>
          <w:color w:val="D20000"/>
          <w:sz w:val="20"/>
          <w:szCs w:val="20"/>
        </w:rPr>
        <w:t>Honors Accounting</w:t>
      </w:r>
    </w:p>
    <w:p w14:paraId="4F823E4F" w14:textId="0B156654" w:rsidR="00AA07E9" w:rsidRPr="00040302" w:rsidRDefault="00152EF5" w:rsidP="00AA07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040302">
        <w:rPr>
          <w:sz w:val="20"/>
          <w:szCs w:val="20"/>
        </w:rPr>
        <w:t>You are now at a very important point in the Accounting Honors Program</w:t>
      </w:r>
      <w:r w:rsidR="007C6C2B" w:rsidRPr="00040302">
        <w:rPr>
          <w:sz w:val="20"/>
          <w:szCs w:val="20"/>
        </w:rPr>
        <w:t xml:space="preserve">. </w:t>
      </w:r>
      <w:r w:rsidR="003F0DFB">
        <w:rPr>
          <w:sz w:val="20"/>
          <w:szCs w:val="20"/>
        </w:rPr>
        <w:t>To state the obvious</w:t>
      </w:r>
      <w:r w:rsidR="009D331A">
        <w:rPr>
          <w:sz w:val="20"/>
          <w:szCs w:val="20"/>
        </w:rPr>
        <w:t xml:space="preserve">, the </w:t>
      </w:r>
      <w:r w:rsidRPr="00040302">
        <w:rPr>
          <w:sz w:val="20"/>
          <w:szCs w:val="20"/>
        </w:rPr>
        <w:t xml:space="preserve">objective of </w:t>
      </w:r>
      <w:r w:rsidR="009D331A">
        <w:rPr>
          <w:sz w:val="20"/>
          <w:szCs w:val="20"/>
        </w:rPr>
        <w:t>this course</w:t>
      </w:r>
      <w:r w:rsidR="003F0DFB">
        <w:rPr>
          <w:sz w:val="20"/>
          <w:szCs w:val="20"/>
        </w:rPr>
        <w:t xml:space="preserve"> </w:t>
      </w:r>
      <w:r w:rsidR="009D331A">
        <w:rPr>
          <w:sz w:val="20"/>
          <w:szCs w:val="20"/>
        </w:rPr>
        <w:t xml:space="preserve">and </w:t>
      </w:r>
      <w:r w:rsidR="003F0DFB">
        <w:rPr>
          <w:sz w:val="20"/>
          <w:szCs w:val="20"/>
        </w:rPr>
        <w:t xml:space="preserve">“The </w:t>
      </w:r>
      <w:r w:rsidRPr="00040302">
        <w:rPr>
          <w:sz w:val="20"/>
          <w:szCs w:val="20"/>
        </w:rPr>
        <w:t>Program</w:t>
      </w:r>
      <w:r w:rsidR="003F0DFB">
        <w:rPr>
          <w:sz w:val="20"/>
          <w:szCs w:val="20"/>
        </w:rPr>
        <w:t>”</w:t>
      </w:r>
      <w:r w:rsidR="00AA07E9" w:rsidRPr="00040302">
        <w:rPr>
          <w:sz w:val="20"/>
          <w:szCs w:val="20"/>
        </w:rPr>
        <w:t xml:space="preserve"> </w:t>
      </w:r>
      <w:r w:rsidRPr="00040302">
        <w:rPr>
          <w:sz w:val="20"/>
          <w:szCs w:val="20"/>
        </w:rPr>
        <w:t>is</w:t>
      </w:r>
      <w:r w:rsidR="00AA07E9" w:rsidRPr="00040302">
        <w:rPr>
          <w:sz w:val="20"/>
          <w:szCs w:val="20"/>
        </w:rPr>
        <w:t xml:space="preserve"> </w:t>
      </w:r>
      <w:r w:rsidRPr="00040302">
        <w:rPr>
          <w:sz w:val="20"/>
          <w:szCs w:val="20"/>
        </w:rPr>
        <w:t xml:space="preserve">to provide you with foundations </w:t>
      </w:r>
      <w:r w:rsidR="00AA07E9" w:rsidRPr="00040302">
        <w:rPr>
          <w:sz w:val="20"/>
          <w:szCs w:val="20"/>
        </w:rPr>
        <w:t xml:space="preserve">to help you to </w:t>
      </w:r>
      <w:r w:rsidRPr="00040302">
        <w:rPr>
          <w:sz w:val="20"/>
          <w:szCs w:val="20"/>
        </w:rPr>
        <w:t>achieve a deep understanding of accounting issues, and thus to appreciate the role of accounting in the economy and, more generally, in society. The hope is by providing you with foundation</w:t>
      </w:r>
      <w:r w:rsidR="00B866DB">
        <w:rPr>
          <w:sz w:val="20"/>
          <w:szCs w:val="20"/>
        </w:rPr>
        <w:t>s</w:t>
      </w:r>
      <w:r w:rsidRPr="00040302">
        <w:rPr>
          <w:sz w:val="20"/>
          <w:szCs w:val="20"/>
        </w:rPr>
        <w:t xml:space="preserve"> you will eventually be able to</w:t>
      </w:r>
      <w:r w:rsidR="00AA07E9" w:rsidRPr="00040302">
        <w:rPr>
          <w:sz w:val="20"/>
          <w:szCs w:val="20"/>
        </w:rPr>
        <w:t xml:space="preserve"> apply </w:t>
      </w:r>
      <w:r w:rsidRPr="00040302">
        <w:rPr>
          <w:sz w:val="20"/>
          <w:szCs w:val="20"/>
        </w:rPr>
        <w:t>these</w:t>
      </w:r>
      <w:r w:rsidR="00AA07E9" w:rsidRPr="00040302">
        <w:rPr>
          <w:sz w:val="20"/>
          <w:szCs w:val="20"/>
        </w:rPr>
        <w:t xml:space="preserve"> concepts to </w:t>
      </w:r>
      <w:r w:rsidR="00B866DB">
        <w:rPr>
          <w:sz w:val="20"/>
          <w:szCs w:val="20"/>
        </w:rPr>
        <w:t>thrive in, and</w:t>
      </w:r>
      <w:r w:rsidRPr="00040302">
        <w:rPr>
          <w:sz w:val="20"/>
          <w:szCs w:val="20"/>
        </w:rPr>
        <w:t xml:space="preserve"> improve</w:t>
      </w:r>
      <w:r w:rsidR="00B866DB">
        <w:rPr>
          <w:sz w:val="20"/>
          <w:szCs w:val="20"/>
        </w:rPr>
        <w:t>,</w:t>
      </w:r>
      <w:r w:rsidRPr="00040302">
        <w:rPr>
          <w:sz w:val="20"/>
          <w:szCs w:val="20"/>
        </w:rPr>
        <w:t xml:space="preserve"> practice</w:t>
      </w:r>
      <w:r w:rsidR="00AA07E9" w:rsidRPr="00040302">
        <w:rPr>
          <w:sz w:val="20"/>
          <w:szCs w:val="20"/>
        </w:rPr>
        <w:t>. The</w:t>
      </w:r>
      <w:r w:rsidRPr="00040302">
        <w:rPr>
          <w:sz w:val="20"/>
          <w:szCs w:val="20"/>
        </w:rPr>
        <w:t xml:space="preserve"> Program’s objective is not to prepare you for the CPA Examination, nor is it to</w:t>
      </w:r>
      <w:r w:rsidR="00AA07E9" w:rsidRPr="00040302">
        <w:rPr>
          <w:sz w:val="20"/>
          <w:szCs w:val="20"/>
        </w:rPr>
        <w:t xml:space="preserve"> </w:t>
      </w:r>
      <w:r w:rsidR="00A72410" w:rsidRPr="00040302">
        <w:rPr>
          <w:sz w:val="20"/>
          <w:szCs w:val="20"/>
        </w:rPr>
        <w:t>train you to work as an entry-</w:t>
      </w:r>
      <w:r w:rsidR="00B866DB">
        <w:rPr>
          <w:sz w:val="20"/>
          <w:szCs w:val="20"/>
        </w:rPr>
        <w:t>level accountant. W</w:t>
      </w:r>
      <w:r w:rsidRPr="00040302">
        <w:rPr>
          <w:sz w:val="20"/>
          <w:szCs w:val="20"/>
        </w:rPr>
        <w:t>hile these issues are of concern to you at this juncture, catering to them</w:t>
      </w:r>
      <w:r w:rsidR="00AA07E9" w:rsidRPr="00040302">
        <w:rPr>
          <w:sz w:val="20"/>
          <w:szCs w:val="20"/>
        </w:rPr>
        <w:t xml:space="preserve"> is certainly not </w:t>
      </w:r>
      <w:r w:rsidR="00A72410" w:rsidRPr="00040302">
        <w:rPr>
          <w:sz w:val="20"/>
          <w:szCs w:val="20"/>
        </w:rPr>
        <w:t>the</w:t>
      </w:r>
      <w:r w:rsidR="00AA07E9" w:rsidRPr="00040302">
        <w:rPr>
          <w:sz w:val="20"/>
          <w:szCs w:val="20"/>
        </w:rPr>
        <w:t xml:space="preserve"> comparative advantage</w:t>
      </w:r>
      <w:r w:rsidR="00A72410" w:rsidRPr="00040302">
        <w:rPr>
          <w:sz w:val="20"/>
          <w:szCs w:val="20"/>
        </w:rPr>
        <w:t xml:space="preserve"> of the University</w:t>
      </w:r>
      <w:r w:rsidR="00AA07E9" w:rsidRPr="00040302">
        <w:rPr>
          <w:sz w:val="20"/>
          <w:szCs w:val="20"/>
        </w:rPr>
        <w:t xml:space="preserve">. </w:t>
      </w:r>
      <w:r w:rsidR="00A72410" w:rsidRPr="00040302">
        <w:rPr>
          <w:sz w:val="20"/>
          <w:szCs w:val="20"/>
        </w:rPr>
        <w:t xml:space="preserve">Given </w:t>
      </w:r>
      <w:r w:rsidR="009D331A">
        <w:rPr>
          <w:sz w:val="20"/>
          <w:szCs w:val="20"/>
        </w:rPr>
        <w:t xml:space="preserve">that </w:t>
      </w:r>
      <w:r w:rsidR="00B866DB">
        <w:rPr>
          <w:sz w:val="20"/>
          <w:szCs w:val="20"/>
        </w:rPr>
        <w:t>students are recruited to the Accounting Honors Program with the expectation they have</w:t>
      </w:r>
      <w:r w:rsidR="009D331A">
        <w:rPr>
          <w:sz w:val="20"/>
          <w:szCs w:val="20"/>
        </w:rPr>
        <w:t xml:space="preserve"> </w:t>
      </w:r>
      <w:r w:rsidR="0016351E">
        <w:rPr>
          <w:sz w:val="20"/>
          <w:szCs w:val="20"/>
        </w:rPr>
        <w:t xml:space="preserve">an above-average </w:t>
      </w:r>
      <w:r w:rsidR="00A72410" w:rsidRPr="00040302">
        <w:rPr>
          <w:sz w:val="20"/>
          <w:szCs w:val="20"/>
        </w:rPr>
        <w:t>intellectual capacity</w:t>
      </w:r>
      <w:r w:rsidR="0016351E">
        <w:rPr>
          <w:sz w:val="20"/>
          <w:szCs w:val="20"/>
        </w:rPr>
        <w:t xml:space="preserve"> and </w:t>
      </w:r>
      <w:r w:rsidR="009D331A">
        <w:rPr>
          <w:sz w:val="20"/>
          <w:szCs w:val="20"/>
        </w:rPr>
        <w:t>work ethic, we</w:t>
      </w:r>
      <w:r w:rsidRPr="00040302">
        <w:rPr>
          <w:sz w:val="20"/>
          <w:szCs w:val="20"/>
        </w:rPr>
        <w:t xml:space="preserve"> expect </w:t>
      </w:r>
      <w:r w:rsidR="009D331A">
        <w:rPr>
          <w:sz w:val="20"/>
          <w:szCs w:val="20"/>
        </w:rPr>
        <w:t>you</w:t>
      </w:r>
      <w:r w:rsidRPr="00040302">
        <w:rPr>
          <w:sz w:val="20"/>
          <w:szCs w:val="20"/>
        </w:rPr>
        <w:t xml:space="preserve"> to be</w:t>
      </w:r>
      <w:r w:rsidR="00AA07E9" w:rsidRPr="00040302">
        <w:rPr>
          <w:sz w:val="20"/>
          <w:szCs w:val="20"/>
        </w:rPr>
        <w:t xml:space="preserve"> </w:t>
      </w:r>
      <w:r w:rsidR="00A72410" w:rsidRPr="00040302">
        <w:rPr>
          <w:sz w:val="20"/>
          <w:szCs w:val="20"/>
        </w:rPr>
        <w:t xml:space="preserve">willing </w:t>
      </w:r>
      <w:r w:rsidR="00AA07E9" w:rsidRPr="00040302">
        <w:rPr>
          <w:sz w:val="20"/>
          <w:szCs w:val="20"/>
        </w:rPr>
        <w:t xml:space="preserve">to think deeply and sometimes abstractly about accounting concepts. </w:t>
      </w:r>
      <w:r w:rsidR="00B866DB">
        <w:rPr>
          <w:sz w:val="20"/>
          <w:szCs w:val="20"/>
        </w:rPr>
        <w:t xml:space="preserve">The success of </w:t>
      </w:r>
      <w:r w:rsidR="003F0DFB">
        <w:rPr>
          <w:sz w:val="20"/>
          <w:szCs w:val="20"/>
        </w:rPr>
        <w:t xml:space="preserve">Our Program depends upon you </w:t>
      </w:r>
      <w:r w:rsidR="00B866DB">
        <w:rPr>
          <w:sz w:val="20"/>
          <w:szCs w:val="20"/>
        </w:rPr>
        <w:t>“buying in</w:t>
      </w:r>
      <w:r w:rsidR="003F0DFB">
        <w:rPr>
          <w:sz w:val="20"/>
          <w:szCs w:val="20"/>
        </w:rPr>
        <w:t>to”</w:t>
      </w:r>
      <w:r w:rsidR="00B866DB">
        <w:rPr>
          <w:sz w:val="20"/>
          <w:szCs w:val="20"/>
        </w:rPr>
        <w:t xml:space="preserve"> this philosophy -- i</w:t>
      </w:r>
      <w:r w:rsidR="00AA07E9" w:rsidRPr="00040302">
        <w:rPr>
          <w:sz w:val="20"/>
          <w:szCs w:val="20"/>
        </w:rPr>
        <w:t xml:space="preserve">f you </w:t>
      </w:r>
      <w:r w:rsidR="00D85F03">
        <w:rPr>
          <w:sz w:val="20"/>
          <w:szCs w:val="20"/>
        </w:rPr>
        <w:t>are uncomfortable with</w:t>
      </w:r>
      <w:r w:rsidR="00AA07E9" w:rsidRPr="00040302">
        <w:rPr>
          <w:sz w:val="20"/>
          <w:szCs w:val="20"/>
        </w:rPr>
        <w:t xml:space="preserve"> the level of abstraction that is an integral part of </w:t>
      </w:r>
      <w:r w:rsidR="00A72410" w:rsidRPr="00040302">
        <w:rPr>
          <w:sz w:val="20"/>
          <w:szCs w:val="20"/>
        </w:rPr>
        <w:t>the</w:t>
      </w:r>
      <w:r w:rsidR="00AA07E9" w:rsidRPr="00040302">
        <w:rPr>
          <w:sz w:val="20"/>
          <w:szCs w:val="20"/>
        </w:rPr>
        <w:t xml:space="preserve"> </w:t>
      </w:r>
      <w:r w:rsidR="00A72410" w:rsidRPr="00040302">
        <w:rPr>
          <w:sz w:val="20"/>
          <w:szCs w:val="20"/>
        </w:rPr>
        <w:t>Program</w:t>
      </w:r>
      <w:r w:rsidR="00AA07E9" w:rsidRPr="00040302">
        <w:rPr>
          <w:sz w:val="20"/>
          <w:szCs w:val="20"/>
        </w:rPr>
        <w:t xml:space="preserve"> please relinquish your position and enroll in the “regular” </w:t>
      </w:r>
      <w:r w:rsidR="003F0DFB">
        <w:rPr>
          <w:sz w:val="20"/>
          <w:szCs w:val="20"/>
        </w:rPr>
        <w:t>A</w:t>
      </w:r>
      <w:r w:rsidR="00AA07E9" w:rsidRPr="00040302">
        <w:rPr>
          <w:sz w:val="20"/>
          <w:szCs w:val="20"/>
        </w:rPr>
        <w:t xml:space="preserve">ccounting </w:t>
      </w:r>
      <w:r w:rsidR="003F0DFB">
        <w:rPr>
          <w:sz w:val="20"/>
          <w:szCs w:val="20"/>
        </w:rPr>
        <w:t>Program</w:t>
      </w:r>
      <w:r w:rsidR="00B866DB">
        <w:rPr>
          <w:sz w:val="20"/>
          <w:szCs w:val="20"/>
        </w:rPr>
        <w:t xml:space="preserve">, so as to avoid making yourself </w:t>
      </w:r>
      <w:r w:rsidR="009D331A">
        <w:rPr>
          <w:sz w:val="20"/>
          <w:szCs w:val="20"/>
        </w:rPr>
        <w:t xml:space="preserve">unhappy and </w:t>
      </w:r>
      <w:r w:rsidR="00B866DB">
        <w:rPr>
          <w:sz w:val="20"/>
          <w:szCs w:val="20"/>
        </w:rPr>
        <w:t>possibly</w:t>
      </w:r>
      <w:r w:rsidR="00AA07E9" w:rsidRPr="00040302">
        <w:rPr>
          <w:sz w:val="20"/>
          <w:szCs w:val="20"/>
        </w:rPr>
        <w:t xml:space="preserve"> pollut</w:t>
      </w:r>
      <w:r w:rsidR="00B866DB">
        <w:rPr>
          <w:sz w:val="20"/>
          <w:szCs w:val="20"/>
        </w:rPr>
        <w:t>ing</w:t>
      </w:r>
      <w:r w:rsidR="00AA07E9" w:rsidRPr="00040302">
        <w:rPr>
          <w:sz w:val="20"/>
          <w:szCs w:val="20"/>
        </w:rPr>
        <w:t xml:space="preserve"> the classroom learning environment.</w:t>
      </w:r>
    </w:p>
    <w:p w14:paraId="7A3DCB03" w14:textId="77777777" w:rsidR="007C6C2B" w:rsidRPr="00040302" w:rsidRDefault="007C6C2B" w:rsidP="00FD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rPr>
          <w:color w:val="D20000"/>
          <w:sz w:val="20"/>
          <w:szCs w:val="20"/>
        </w:rPr>
      </w:pPr>
      <w:r w:rsidRPr="00040302">
        <w:rPr>
          <w:b/>
          <w:color w:val="D20000"/>
          <w:sz w:val="20"/>
          <w:szCs w:val="20"/>
        </w:rPr>
        <w:t>Performance Evaluation</w:t>
      </w:r>
      <w:r w:rsidRPr="00040302">
        <w:rPr>
          <w:color w:val="D20000"/>
          <w:sz w:val="20"/>
          <w:szCs w:val="20"/>
        </w:rPr>
        <w:t xml:space="preserve"> </w:t>
      </w:r>
    </w:p>
    <w:p w14:paraId="2FA22781" w14:textId="77777777" w:rsidR="007C6C2B" w:rsidRPr="00040302" w:rsidRDefault="007C6C2B" w:rsidP="007C6C2B">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040302">
        <w:rPr>
          <w:sz w:val="20"/>
          <w:szCs w:val="20"/>
        </w:rPr>
        <w:t>You will be evaluated based on class preparation, an in-class midterm examination, and a common final examination. Please note the date and time of the final exam, as it departs from the University schedule. Plan your break and work schedule around this date.</w:t>
      </w:r>
    </w:p>
    <w:p w14:paraId="7AD24B9D" w14:textId="13F26046" w:rsidR="007C6C2B" w:rsidRPr="00040302" w:rsidRDefault="007C6C2B" w:rsidP="001F29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ind w:left="187"/>
        <w:rPr>
          <w:color w:val="FF0000"/>
          <w:sz w:val="20"/>
          <w:szCs w:val="20"/>
          <w:u w:val="single"/>
        </w:rPr>
      </w:pPr>
      <w:r w:rsidRPr="00040302">
        <w:rPr>
          <w:color w:val="FF0000"/>
          <w:sz w:val="20"/>
          <w:szCs w:val="20"/>
          <w:u w:val="single"/>
        </w:rPr>
        <w:t>Class Preparation</w:t>
      </w:r>
      <w:r w:rsidR="005640BE" w:rsidRPr="00040302">
        <w:rPr>
          <w:color w:val="FF0000"/>
          <w:sz w:val="20"/>
          <w:szCs w:val="20"/>
          <w:u w:val="single"/>
        </w:rPr>
        <w:t xml:space="preserve"> (40%</w:t>
      </w:r>
      <w:r w:rsidR="00C06DE3" w:rsidRPr="00040302">
        <w:rPr>
          <w:color w:val="FF0000"/>
          <w:sz w:val="20"/>
          <w:szCs w:val="20"/>
          <w:u w:val="single"/>
        </w:rPr>
        <w:t xml:space="preserve"> total</w:t>
      </w:r>
      <w:r w:rsidR="005640BE" w:rsidRPr="00040302">
        <w:rPr>
          <w:color w:val="FF0000"/>
          <w:sz w:val="20"/>
          <w:szCs w:val="20"/>
          <w:u w:val="single"/>
        </w:rPr>
        <w:t>)</w:t>
      </w:r>
    </w:p>
    <w:p w14:paraId="70ABB860" w14:textId="59465D9D" w:rsidR="007C6C2B" w:rsidRPr="00040302"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0"/>
          <w:szCs w:val="20"/>
        </w:rPr>
      </w:pPr>
      <w:r w:rsidRPr="00040302">
        <w:rPr>
          <w:sz w:val="20"/>
          <w:szCs w:val="20"/>
        </w:rPr>
        <w:t xml:space="preserve">Class preparation is important </w:t>
      </w:r>
      <w:r w:rsidR="009D331A">
        <w:rPr>
          <w:sz w:val="20"/>
          <w:szCs w:val="20"/>
        </w:rPr>
        <w:t xml:space="preserve">for constructive participation in classroom </w:t>
      </w:r>
      <w:r w:rsidRPr="00040302">
        <w:rPr>
          <w:sz w:val="20"/>
          <w:szCs w:val="20"/>
        </w:rPr>
        <w:t>discussion, and is encouraged by three activities that will be graded: class participation, oral presentations, and written assignments.</w:t>
      </w:r>
    </w:p>
    <w:p w14:paraId="06CD1BE9" w14:textId="727F334A" w:rsidR="007C6C2B" w:rsidRPr="00040302" w:rsidRDefault="007C6C2B" w:rsidP="001F29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ind w:left="187"/>
        <w:rPr>
          <w:i/>
          <w:color w:val="FF0000"/>
          <w:sz w:val="20"/>
          <w:szCs w:val="20"/>
          <w:u w:val="single"/>
        </w:rPr>
      </w:pPr>
      <w:r w:rsidRPr="00040302">
        <w:rPr>
          <w:i/>
          <w:color w:val="FF0000"/>
          <w:sz w:val="20"/>
          <w:szCs w:val="20"/>
          <w:u w:val="single"/>
        </w:rPr>
        <w:t>Class participation</w:t>
      </w:r>
      <w:r w:rsidR="00C06DE3" w:rsidRPr="00040302">
        <w:rPr>
          <w:i/>
          <w:color w:val="FF0000"/>
          <w:sz w:val="20"/>
          <w:szCs w:val="20"/>
          <w:u w:val="single"/>
        </w:rPr>
        <w:t xml:space="preserve"> (20%)</w:t>
      </w:r>
    </w:p>
    <w:p w14:paraId="05B475D1" w14:textId="4551A05C" w:rsidR="007C6C2B" w:rsidRPr="00040302"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0"/>
          <w:szCs w:val="20"/>
        </w:rPr>
      </w:pPr>
      <w:r w:rsidRPr="00040302">
        <w:rPr>
          <w:sz w:val="20"/>
          <w:szCs w:val="20"/>
        </w:rPr>
        <w:t xml:space="preserve">We will spend most of our class time working through numerical problems and, more important, discussing the larger issues they are intended to illustrate. The problems are there more to provoke your thinking than to teach you an accounting </w:t>
      </w:r>
      <w:r w:rsidR="00C06DE3" w:rsidRPr="00040302">
        <w:rPr>
          <w:sz w:val="20"/>
          <w:szCs w:val="20"/>
        </w:rPr>
        <w:t>procedure</w:t>
      </w:r>
      <w:r w:rsidRPr="00040302">
        <w:rPr>
          <w:sz w:val="20"/>
          <w:szCs w:val="20"/>
        </w:rPr>
        <w:t xml:space="preserve">. No recipes for their solution will be provided. Your approach to class preparation should not only include trying to come up with correct answers, but also thinking about the lessons that are being illustrated. Both are important. </w:t>
      </w:r>
      <w:r w:rsidR="009D331A">
        <w:rPr>
          <w:sz w:val="20"/>
          <w:szCs w:val="20"/>
        </w:rPr>
        <w:t>The hope is</w:t>
      </w:r>
      <w:r w:rsidRPr="00040302">
        <w:rPr>
          <w:sz w:val="20"/>
          <w:szCs w:val="20"/>
        </w:rPr>
        <w:t xml:space="preserve"> </w:t>
      </w:r>
      <w:r w:rsidR="009D331A">
        <w:rPr>
          <w:sz w:val="20"/>
          <w:szCs w:val="20"/>
        </w:rPr>
        <w:t xml:space="preserve">for </w:t>
      </w:r>
      <w:r w:rsidRPr="00040302">
        <w:rPr>
          <w:sz w:val="20"/>
          <w:szCs w:val="20"/>
        </w:rPr>
        <w:t>vigorous class discussion fed by students’ oral “presentations” (discussed below). I will do only a little formal lecturing. You earn</w:t>
      </w:r>
      <w:r w:rsidR="00C06DE3" w:rsidRPr="00040302">
        <w:rPr>
          <w:sz w:val="20"/>
          <w:szCs w:val="20"/>
        </w:rPr>
        <w:t xml:space="preserve"> (only)</w:t>
      </w:r>
      <w:r w:rsidRPr="00040302">
        <w:rPr>
          <w:sz w:val="20"/>
          <w:szCs w:val="20"/>
        </w:rPr>
        <w:t xml:space="preserve"> </w:t>
      </w:r>
      <w:r w:rsidR="005640BE" w:rsidRPr="00040302">
        <w:rPr>
          <w:sz w:val="20"/>
          <w:szCs w:val="20"/>
        </w:rPr>
        <w:t>50</w:t>
      </w:r>
      <w:r w:rsidRPr="00040302">
        <w:rPr>
          <w:sz w:val="20"/>
          <w:szCs w:val="20"/>
        </w:rPr>
        <w:t xml:space="preserve">% of the participation points for 100% attendance. </w:t>
      </w:r>
      <w:r w:rsidR="00C06DE3" w:rsidRPr="00040302">
        <w:rPr>
          <w:sz w:val="20"/>
          <w:szCs w:val="20"/>
        </w:rPr>
        <w:t>In addition, y</w:t>
      </w:r>
      <w:r w:rsidRPr="00040302">
        <w:rPr>
          <w:sz w:val="20"/>
          <w:szCs w:val="20"/>
        </w:rPr>
        <w:t xml:space="preserve">ou earn </w:t>
      </w:r>
      <w:r w:rsidR="005F687F" w:rsidRPr="00040302">
        <w:rPr>
          <w:sz w:val="20"/>
          <w:szCs w:val="20"/>
        </w:rPr>
        <w:t xml:space="preserve">up to 25% of the participation </w:t>
      </w:r>
      <w:r w:rsidRPr="00040302">
        <w:rPr>
          <w:sz w:val="20"/>
          <w:szCs w:val="20"/>
        </w:rPr>
        <w:t>points by volunteering questions or comments that contribute to the learning environment. Lack of attendance or negative “contributions” to the learning environment will detract from your participation grade.</w:t>
      </w:r>
      <w:r w:rsidR="005F687F" w:rsidRPr="00040302">
        <w:rPr>
          <w:sz w:val="20"/>
          <w:szCs w:val="20"/>
        </w:rPr>
        <w:t xml:space="preserve"> Finally, a professional attitude towards the course is worth 25% of your participation points. This includes being </w:t>
      </w:r>
      <w:r w:rsidR="00024F2A" w:rsidRPr="00040302">
        <w:rPr>
          <w:sz w:val="20"/>
          <w:szCs w:val="20"/>
        </w:rPr>
        <w:t>on time</w:t>
      </w:r>
      <w:r w:rsidR="00024F2A">
        <w:rPr>
          <w:sz w:val="20"/>
          <w:szCs w:val="20"/>
        </w:rPr>
        <w:t>,</w:t>
      </w:r>
      <w:r w:rsidR="00024F2A" w:rsidRPr="00040302">
        <w:rPr>
          <w:sz w:val="20"/>
          <w:szCs w:val="20"/>
        </w:rPr>
        <w:t xml:space="preserve"> </w:t>
      </w:r>
      <w:r w:rsidR="005F687F" w:rsidRPr="00040302">
        <w:rPr>
          <w:sz w:val="20"/>
          <w:szCs w:val="20"/>
        </w:rPr>
        <w:t xml:space="preserve">prepared, attentive, </w:t>
      </w:r>
      <w:r w:rsidR="00024F2A">
        <w:rPr>
          <w:sz w:val="20"/>
          <w:szCs w:val="20"/>
        </w:rPr>
        <w:t>and engaged</w:t>
      </w:r>
      <w:r w:rsidR="005F687F" w:rsidRPr="00040302">
        <w:rPr>
          <w:sz w:val="20"/>
          <w:szCs w:val="20"/>
        </w:rPr>
        <w:t>.</w:t>
      </w:r>
    </w:p>
    <w:p w14:paraId="771880EE" w14:textId="165E54E2" w:rsidR="007C6C2B" w:rsidRPr="00040302" w:rsidRDefault="0016351E" w:rsidP="001F29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ind w:left="187"/>
        <w:rPr>
          <w:i/>
          <w:color w:val="FF0000"/>
          <w:sz w:val="20"/>
          <w:szCs w:val="20"/>
          <w:u w:val="single"/>
        </w:rPr>
      </w:pPr>
      <w:r>
        <w:rPr>
          <w:i/>
          <w:color w:val="FF0000"/>
          <w:sz w:val="20"/>
          <w:szCs w:val="20"/>
          <w:u w:val="single"/>
        </w:rPr>
        <w:t>Discussion leading</w:t>
      </w:r>
      <w:r w:rsidR="00C06DE3" w:rsidRPr="00040302">
        <w:rPr>
          <w:i/>
          <w:color w:val="FF0000"/>
          <w:sz w:val="20"/>
          <w:szCs w:val="20"/>
          <w:u w:val="single"/>
        </w:rPr>
        <w:t xml:space="preserve"> (10%)</w:t>
      </w:r>
    </w:p>
    <w:p w14:paraId="02171889" w14:textId="59F16EA3" w:rsidR="007C6C2B" w:rsidRPr="00040302"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0"/>
          <w:szCs w:val="20"/>
        </w:rPr>
      </w:pPr>
      <w:r w:rsidRPr="00040302">
        <w:rPr>
          <w:sz w:val="20"/>
          <w:szCs w:val="20"/>
        </w:rPr>
        <w:t>You will be placed in groups of 2</w:t>
      </w:r>
      <w:r w:rsidR="0016351E">
        <w:rPr>
          <w:sz w:val="20"/>
          <w:szCs w:val="20"/>
        </w:rPr>
        <w:t>-3</w:t>
      </w:r>
      <w:r w:rsidRPr="00040302">
        <w:rPr>
          <w:sz w:val="20"/>
          <w:szCs w:val="20"/>
        </w:rPr>
        <w:t xml:space="preserve"> during the first week of class. Each day one or two groups will be calle</w:t>
      </w:r>
      <w:r w:rsidR="0016351E">
        <w:rPr>
          <w:sz w:val="20"/>
          <w:szCs w:val="20"/>
        </w:rPr>
        <w:t>d on at random to talk</w:t>
      </w:r>
      <w:r w:rsidR="00DB7802" w:rsidRPr="00040302">
        <w:rPr>
          <w:sz w:val="20"/>
          <w:szCs w:val="20"/>
        </w:rPr>
        <w:t xml:space="preserve"> for 10-20</w:t>
      </w:r>
      <w:r w:rsidRPr="00040302">
        <w:rPr>
          <w:sz w:val="20"/>
          <w:szCs w:val="20"/>
        </w:rPr>
        <w:t xml:space="preserve"> minutes about a problem</w:t>
      </w:r>
      <w:r w:rsidR="0016351E">
        <w:rPr>
          <w:sz w:val="20"/>
          <w:szCs w:val="20"/>
        </w:rPr>
        <w:t xml:space="preserve"> assigned for that day in class </w:t>
      </w:r>
      <w:r w:rsidR="0016351E" w:rsidRPr="00024F2A">
        <w:rPr>
          <w:i/>
          <w:sz w:val="20"/>
          <w:szCs w:val="20"/>
        </w:rPr>
        <w:t>and to lead discussion</w:t>
      </w:r>
      <w:r w:rsidR="0016351E">
        <w:rPr>
          <w:sz w:val="20"/>
          <w:szCs w:val="20"/>
        </w:rPr>
        <w:t>.</w:t>
      </w:r>
      <w:r w:rsidRPr="00040302">
        <w:rPr>
          <w:sz w:val="20"/>
          <w:szCs w:val="20"/>
        </w:rPr>
        <w:t xml:space="preserve"> </w:t>
      </w:r>
      <w:r w:rsidR="0016351E">
        <w:rPr>
          <w:sz w:val="20"/>
          <w:szCs w:val="20"/>
        </w:rPr>
        <w:t>You should</w:t>
      </w:r>
      <w:r w:rsidRPr="00040302">
        <w:rPr>
          <w:sz w:val="20"/>
          <w:szCs w:val="20"/>
        </w:rPr>
        <w:t xml:space="preserve"> talk about what you experienced while working out the problem, the main issues from the chapter being illust</w:t>
      </w:r>
      <w:r w:rsidR="005640BE" w:rsidRPr="00040302">
        <w:rPr>
          <w:sz w:val="20"/>
          <w:szCs w:val="20"/>
        </w:rPr>
        <w:t>rated, what you were able to do and</w:t>
      </w:r>
      <w:r w:rsidRPr="00040302">
        <w:rPr>
          <w:sz w:val="20"/>
          <w:szCs w:val="20"/>
        </w:rPr>
        <w:t xml:space="preserve"> what pitfalls you encountered, questions that </w:t>
      </w:r>
      <w:r w:rsidR="005640BE" w:rsidRPr="00040302">
        <w:rPr>
          <w:sz w:val="20"/>
          <w:szCs w:val="20"/>
        </w:rPr>
        <w:t>occurred</w:t>
      </w:r>
      <w:r w:rsidRPr="00040302">
        <w:rPr>
          <w:sz w:val="20"/>
          <w:szCs w:val="20"/>
        </w:rPr>
        <w:t xml:space="preserve"> to you, etc. It is NOT important, nor is it normally possible, that you </w:t>
      </w:r>
      <w:r w:rsidR="00E442D3">
        <w:rPr>
          <w:sz w:val="20"/>
          <w:szCs w:val="20"/>
        </w:rPr>
        <w:t>work</w:t>
      </w:r>
      <w:r w:rsidRPr="00040302">
        <w:rPr>
          <w:sz w:val="20"/>
          <w:szCs w:val="20"/>
        </w:rPr>
        <w:t xml:space="preserve"> </w:t>
      </w:r>
      <w:r w:rsidR="00E442D3">
        <w:rPr>
          <w:sz w:val="20"/>
          <w:szCs w:val="20"/>
        </w:rPr>
        <w:t xml:space="preserve">through </w:t>
      </w:r>
      <w:r w:rsidRPr="00040302">
        <w:rPr>
          <w:sz w:val="20"/>
          <w:szCs w:val="20"/>
        </w:rPr>
        <w:t xml:space="preserve">the problem during the allotted </w:t>
      </w:r>
      <w:r w:rsidR="00E92BB0" w:rsidRPr="00040302">
        <w:rPr>
          <w:sz w:val="20"/>
          <w:szCs w:val="20"/>
        </w:rPr>
        <w:t>time</w:t>
      </w:r>
      <w:r w:rsidRPr="00040302">
        <w:rPr>
          <w:sz w:val="20"/>
          <w:szCs w:val="20"/>
        </w:rPr>
        <w:t xml:space="preserve">, nor even present the entire solution. The purpose is not </w:t>
      </w:r>
      <w:r w:rsidR="00E442D3">
        <w:rPr>
          <w:sz w:val="20"/>
          <w:szCs w:val="20"/>
        </w:rPr>
        <w:t xml:space="preserve">simply </w:t>
      </w:r>
      <w:r w:rsidRPr="00040302">
        <w:rPr>
          <w:sz w:val="20"/>
          <w:szCs w:val="20"/>
        </w:rPr>
        <w:t>to put you under pressure to work the entire problem out correctly, but to stimulate classroom discussion</w:t>
      </w:r>
      <w:r w:rsidR="002C3F29" w:rsidRPr="00040302">
        <w:rPr>
          <w:sz w:val="20"/>
          <w:szCs w:val="20"/>
        </w:rPr>
        <w:t xml:space="preserve">. </w:t>
      </w:r>
      <w:r w:rsidR="002C3F29" w:rsidRPr="00D85F03">
        <w:rPr>
          <w:i/>
          <w:sz w:val="20"/>
          <w:szCs w:val="20"/>
        </w:rPr>
        <w:t xml:space="preserve">When you write up your solution, think about </w:t>
      </w:r>
      <w:r w:rsidR="00BA1F72" w:rsidRPr="00D85F03">
        <w:rPr>
          <w:i/>
          <w:sz w:val="20"/>
          <w:szCs w:val="20"/>
        </w:rPr>
        <w:t xml:space="preserve">how </w:t>
      </w:r>
      <w:r w:rsidR="002C3F29" w:rsidRPr="00D85F03">
        <w:rPr>
          <w:i/>
          <w:sz w:val="20"/>
          <w:szCs w:val="20"/>
        </w:rPr>
        <w:t xml:space="preserve">you </w:t>
      </w:r>
      <w:r w:rsidR="009D331A" w:rsidRPr="00D85F03">
        <w:rPr>
          <w:i/>
          <w:sz w:val="20"/>
          <w:szCs w:val="20"/>
        </w:rPr>
        <w:t>can efficiently</w:t>
      </w:r>
      <w:r w:rsidR="00D85F03">
        <w:rPr>
          <w:i/>
          <w:sz w:val="20"/>
          <w:szCs w:val="20"/>
        </w:rPr>
        <w:t xml:space="preserve"> and effectively</w:t>
      </w:r>
      <w:r w:rsidR="002C3F29" w:rsidRPr="00D85F03">
        <w:rPr>
          <w:i/>
          <w:sz w:val="20"/>
          <w:szCs w:val="20"/>
        </w:rPr>
        <w:t xml:space="preserve"> </w:t>
      </w:r>
      <w:r w:rsidR="00D85F03">
        <w:rPr>
          <w:i/>
          <w:sz w:val="20"/>
          <w:szCs w:val="20"/>
        </w:rPr>
        <w:t xml:space="preserve">present the ideas </w:t>
      </w:r>
      <w:r w:rsidR="00BA1F72" w:rsidRPr="00D85F03">
        <w:rPr>
          <w:i/>
          <w:sz w:val="20"/>
          <w:szCs w:val="20"/>
        </w:rPr>
        <w:t>at</w:t>
      </w:r>
      <w:r w:rsidR="002C3F29" w:rsidRPr="00D85F03">
        <w:rPr>
          <w:i/>
          <w:sz w:val="20"/>
          <w:szCs w:val="20"/>
        </w:rPr>
        <w:t xml:space="preserve"> the board</w:t>
      </w:r>
      <w:r w:rsidR="00BA1F72" w:rsidRPr="00D85F03">
        <w:rPr>
          <w:i/>
          <w:sz w:val="20"/>
          <w:szCs w:val="20"/>
        </w:rPr>
        <w:t>.</w:t>
      </w:r>
    </w:p>
    <w:p w14:paraId="4B14ECCD" w14:textId="04469D59" w:rsidR="007C6C2B" w:rsidRPr="00040302" w:rsidRDefault="007C6C2B" w:rsidP="001F29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ind w:left="187"/>
        <w:rPr>
          <w:color w:val="FF0000"/>
          <w:sz w:val="20"/>
          <w:szCs w:val="20"/>
        </w:rPr>
      </w:pPr>
      <w:r w:rsidRPr="00040302">
        <w:rPr>
          <w:i/>
          <w:color w:val="FF0000"/>
          <w:sz w:val="20"/>
          <w:szCs w:val="20"/>
          <w:u w:val="single"/>
        </w:rPr>
        <w:t>Written assignments</w:t>
      </w:r>
      <w:r w:rsidR="00C06DE3" w:rsidRPr="00040302">
        <w:rPr>
          <w:i/>
          <w:color w:val="FF0000"/>
          <w:sz w:val="20"/>
          <w:szCs w:val="20"/>
          <w:u w:val="single"/>
        </w:rPr>
        <w:t xml:space="preserve"> (10%)</w:t>
      </w:r>
    </w:p>
    <w:p w14:paraId="7CCD54AE" w14:textId="0B99D660" w:rsidR="007C6C2B" w:rsidRPr="00040302"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0"/>
          <w:szCs w:val="20"/>
        </w:rPr>
      </w:pPr>
      <w:r w:rsidRPr="00040302">
        <w:rPr>
          <w:sz w:val="20"/>
          <w:szCs w:val="20"/>
        </w:rPr>
        <w:t xml:space="preserve">Each group should turn in one hard copy of their </w:t>
      </w:r>
      <w:r w:rsidR="00024F2A">
        <w:rPr>
          <w:sz w:val="20"/>
          <w:szCs w:val="20"/>
        </w:rPr>
        <w:t>work on</w:t>
      </w:r>
      <w:r w:rsidRPr="00040302">
        <w:rPr>
          <w:sz w:val="20"/>
          <w:szCs w:val="20"/>
        </w:rPr>
        <w:t xml:space="preserve"> that day’s problems at the start of class. Use of spreadsheets is encouraged—on a few occasions </w:t>
      </w:r>
      <w:r w:rsidR="00024F2A">
        <w:rPr>
          <w:sz w:val="20"/>
          <w:szCs w:val="20"/>
        </w:rPr>
        <w:t xml:space="preserve">they may be required, in which case you will </w:t>
      </w:r>
      <w:r w:rsidR="00A114AB">
        <w:rPr>
          <w:sz w:val="20"/>
          <w:szCs w:val="20"/>
        </w:rPr>
        <w:t xml:space="preserve">be asked to </w:t>
      </w:r>
      <w:r w:rsidR="00024F2A">
        <w:rPr>
          <w:sz w:val="20"/>
          <w:szCs w:val="20"/>
        </w:rPr>
        <w:t>email them to the TA’s</w:t>
      </w:r>
      <w:r w:rsidR="00D41C13">
        <w:rPr>
          <w:sz w:val="20"/>
          <w:szCs w:val="20"/>
        </w:rPr>
        <w:t xml:space="preserve"> (Kunjue and Max</w:t>
      </w:r>
      <w:r w:rsidR="00A114AB">
        <w:rPr>
          <w:sz w:val="20"/>
          <w:szCs w:val="20"/>
        </w:rPr>
        <w:t>), who will “test” your spreadsheet</w:t>
      </w:r>
      <w:r w:rsidRPr="00040302">
        <w:rPr>
          <w:sz w:val="20"/>
          <w:szCs w:val="20"/>
        </w:rPr>
        <w:t>. The collected solutions will be graded primarily for effort and completeness.</w:t>
      </w:r>
      <w:r w:rsidR="00F92FA9" w:rsidRPr="00040302">
        <w:rPr>
          <w:sz w:val="20"/>
          <w:szCs w:val="20"/>
        </w:rPr>
        <w:t xml:space="preserve"> </w:t>
      </w:r>
      <w:r w:rsidR="004C1322">
        <w:rPr>
          <w:sz w:val="20"/>
          <w:szCs w:val="20"/>
        </w:rPr>
        <w:t>All e</w:t>
      </w:r>
      <w:r w:rsidR="00F92FA9" w:rsidRPr="00040302">
        <w:rPr>
          <w:sz w:val="20"/>
          <w:szCs w:val="20"/>
        </w:rPr>
        <w:t xml:space="preserve">ssays </w:t>
      </w:r>
      <w:r w:rsidR="004C1322">
        <w:rPr>
          <w:sz w:val="20"/>
          <w:szCs w:val="20"/>
        </w:rPr>
        <w:t>(even short paragrap</w:t>
      </w:r>
      <w:r w:rsidR="00C4027A">
        <w:rPr>
          <w:sz w:val="20"/>
          <w:szCs w:val="20"/>
        </w:rPr>
        <w:t>h</w:t>
      </w:r>
      <w:r w:rsidR="004C1322">
        <w:rPr>
          <w:sz w:val="20"/>
          <w:szCs w:val="20"/>
        </w:rPr>
        <w:t xml:space="preserve">s) </w:t>
      </w:r>
      <w:r w:rsidR="00F92FA9" w:rsidRPr="00040302">
        <w:rPr>
          <w:sz w:val="20"/>
          <w:szCs w:val="20"/>
        </w:rPr>
        <w:t xml:space="preserve">should be </w:t>
      </w:r>
      <w:r w:rsidR="00F92FA9" w:rsidRPr="00B66D9A">
        <w:rPr>
          <w:i/>
          <w:sz w:val="20"/>
          <w:szCs w:val="20"/>
        </w:rPr>
        <w:t>typed</w:t>
      </w:r>
      <w:r w:rsidR="00A20205" w:rsidRPr="00040302">
        <w:rPr>
          <w:sz w:val="20"/>
          <w:szCs w:val="20"/>
        </w:rPr>
        <w:t xml:space="preserve"> using proper grammar and punctuation</w:t>
      </w:r>
      <w:r w:rsidR="00F92FA9" w:rsidRPr="00040302">
        <w:rPr>
          <w:sz w:val="20"/>
          <w:szCs w:val="20"/>
        </w:rPr>
        <w:t>.</w:t>
      </w:r>
      <w:r w:rsidRPr="00040302">
        <w:rPr>
          <w:sz w:val="20"/>
          <w:szCs w:val="20"/>
        </w:rPr>
        <w:t xml:space="preserve"> </w:t>
      </w:r>
      <w:r w:rsidR="00F043BB">
        <w:rPr>
          <w:sz w:val="20"/>
          <w:szCs w:val="20"/>
        </w:rPr>
        <w:t xml:space="preserve">Your essay grades will be based 50% on content and 50% on exposition. </w:t>
      </w:r>
      <w:r w:rsidR="00A114AB">
        <w:rPr>
          <w:sz w:val="20"/>
          <w:szCs w:val="20"/>
        </w:rPr>
        <w:t>In many cases I will be reading your essays, so t</w:t>
      </w:r>
      <w:r w:rsidR="00C4027A">
        <w:rPr>
          <w:sz w:val="20"/>
          <w:szCs w:val="20"/>
        </w:rPr>
        <w:t xml:space="preserve">hey should not be attached to problem solutions, which will be graded by the teaching assistants. </w:t>
      </w:r>
      <w:r w:rsidRPr="00040302">
        <w:rPr>
          <w:i/>
          <w:sz w:val="20"/>
          <w:szCs w:val="20"/>
        </w:rPr>
        <w:t>In addition to impeding your learning, “splitting up the work” is considered a breach of ethics in accordance with the Honors Code</w:t>
      </w:r>
      <w:r w:rsidRPr="00040302">
        <w:rPr>
          <w:sz w:val="20"/>
          <w:szCs w:val="20"/>
        </w:rPr>
        <w:t>.</w:t>
      </w:r>
    </w:p>
    <w:p w14:paraId="6C3690BE" w14:textId="77777777" w:rsidR="007C6C2B" w:rsidRPr="00040302" w:rsidRDefault="007C6C2B" w:rsidP="001F29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color w:val="FF0000"/>
          <w:sz w:val="20"/>
          <w:szCs w:val="20"/>
          <w:u w:val="single"/>
        </w:rPr>
      </w:pPr>
      <w:r w:rsidRPr="00040302">
        <w:rPr>
          <w:color w:val="FF0000"/>
          <w:sz w:val="20"/>
          <w:szCs w:val="20"/>
          <w:u w:val="single"/>
        </w:rPr>
        <w:lastRenderedPageBreak/>
        <w:t>Examinations</w:t>
      </w:r>
      <w:r w:rsidR="005640BE" w:rsidRPr="00040302">
        <w:rPr>
          <w:color w:val="FF0000"/>
          <w:sz w:val="20"/>
          <w:szCs w:val="20"/>
          <w:u w:val="single"/>
        </w:rPr>
        <w:t xml:space="preserve"> (60%)</w:t>
      </w:r>
    </w:p>
    <w:p w14:paraId="045BBAD8" w14:textId="1B48000B" w:rsidR="007C6C2B" w:rsidRPr="00040302" w:rsidRDefault="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040302">
        <w:rPr>
          <w:sz w:val="20"/>
          <w:szCs w:val="20"/>
        </w:rPr>
        <w:t xml:space="preserve">The midterm </w:t>
      </w:r>
      <w:r w:rsidR="003A5B29" w:rsidRPr="00040302">
        <w:rPr>
          <w:sz w:val="20"/>
          <w:szCs w:val="20"/>
        </w:rPr>
        <w:t xml:space="preserve">examination </w:t>
      </w:r>
      <w:r w:rsidR="00AE2405" w:rsidRPr="00040302">
        <w:rPr>
          <w:sz w:val="20"/>
          <w:szCs w:val="20"/>
        </w:rPr>
        <w:t xml:space="preserve">and </w:t>
      </w:r>
      <w:r w:rsidR="003A5B29" w:rsidRPr="00040302">
        <w:rPr>
          <w:sz w:val="20"/>
          <w:szCs w:val="20"/>
        </w:rPr>
        <w:t xml:space="preserve">the </w:t>
      </w:r>
      <w:r w:rsidR="00AE2405" w:rsidRPr="00040302">
        <w:rPr>
          <w:sz w:val="20"/>
          <w:szCs w:val="20"/>
        </w:rPr>
        <w:t xml:space="preserve">in-class </w:t>
      </w:r>
      <w:r w:rsidR="003A5B29" w:rsidRPr="00040302">
        <w:rPr>
          <w:sz w:val="20"/>
          <w:szCs w:val="20"/>
        </w:rPr>
        <w:t xml:space="preserve">portion of the final </w:t>
      </w:r>
      <w:r w:rsidR="00AE2405" w:rsidRPr="00040302">
        <w:rPr>
          <w:sz w:val="20"/>
          <w:szCs w:val="20"/>
        </w:rPr>
        <w:t xml:space="preserve">exam are </w:t>
      </w:r>
      <w:r w:rsidRPr="00040302">
        <w:rPr>
          <w:sz w:val="20"/>
          <w:szCs w:val="20"/>
        </w:rPr>
        <w:t>individual, closed-bo</w:t>
      </w:r>
      <w:r w:rsidR="00AE2405" w:rsidRPr="00040302">
        <w:rPr>
          <w:sz w:val="20"/>
          <w:szCs w:val="20"/>
        </w:rPr>
        <w:t xml:space="preserve">ok, and closed-note examinations. There is also an individual take-home portion of the final exam that is due on the date of the in-class portion. </w:t>
      </w:r>
      <w:r w:rsidR="00B721DC">
        <w:rPr>
          <w:sz w:val="20"/>
          <w:szCs w:val="20"/>
        </w:rPr>
        <w:t>No makeup midterms</w:t>
      </w:r>
      <w:r w:rsidRPr="00040302">
        <w:rPr>
          <w:sz w:val="20"/>
          <w:szCs w:val="20"/>
        </w:rPr>
        <w:t xml:space="preserve"> will be given. </w:t>
      </w:r>
      <w:r w:rsidR="005640BE" w:rsidRPr="00040302">
        <w:rPr>
          <w:sz w:val="20"/>
          <w:szCs w:val="20"/>
        </w:rPr>
        <w:t>The</w:t>
      </w:r>
      <w:r w:rsidRPr="00040302">
        <w:rPr>
          <w:sz w:val="20"/>
          <w:szCs w:val="20"/>
        </w:rPr>
        <w:t xml:space="preserve"> final exam</w:t>
      </w:r>
      <w:r w:rsidR="005640BE" w:rsidRPr="00040302">
        <w:rPr>
          <w:sz w:val="20"/>
          <w:szCs w:val="20"/>
        </w:rPr>
        <w:t xml:space="preserve"> will be given according to the </w:t>
      </w:r>
      <w:hyperlink r:id="rId11" w:history="1">
        <w:r w:rsidR="005640BE" w:rsidRPr="00D85F03">
          <w:rPr>
            <w:rStyle w:val="Hyperlink"/>
            <w:sz w:val="20"/>
            <w:szCs w:val="20"/>
          </w:rPr>
          <w:t xml:space="preserve">University </w:t>
        </w:r>
        <w:r w:rsidR="00D85F03" w:rsidRPr="00D85F03">
          <w:rPr>
            <w:rStyle w:val="Hyperlink"/>
            <w:sz w:val="20"/>
            <w:szCs w:val="20"/>
          </w:rPr>
          <w:t>schedule</w:t>
        </w:r>
      </w:hyperlink>
      <w:r w:rsidRPr="00040302">
        <w:rPr>
          <w:sz w:val="20"/>
          <w:szCs w:val="20"/>
        </w:rPr>
        <w:t xml:space="preserve">. Makeup final exams will be </w:t>
      </w:r>
      <w:r w:rsidR="00B721DC">
        <w:rPr>
          <w:sz w:val="20"/>
          <w:szCs w:val="20"/>
        </w:rPr>
        <w:t>permitted</w:t>
      </w:r>
      <w:r w:rsidRPr="00040302">
        <w:rPr>
          <w:sz w:val="20"/>
          <w:szCs w:val="20"/>
        </w:rPr>
        <w:t xml:space="preserve"> only if excused by University guidelines. Be sure to plan your break around the final examination date.</w:t>
      </w:r>
    </w:p>
    <w:tbl>
      <w:tblPr>
        <w:tblW w:w="6750" w:type="dxa"/>
        <w:tblInd w:w="648" w:type="dxa"/>
        <w:tblLook w:val="00A0" w:firstRow="1" w:lastRow="0" w:firstColumn="1" w:lastColumn="0" w:noHBand="0" w:noVBand="0"/>
      </w:tblPr>
      <w:tblGrid>
        <w:gridCol w:w="5490"/>
        <w:gridCol w:w="1260"/>
      </w:tblGrid>
      <w:tr w:rsidR="007C6C2B" w:rsidRPr="00040302" w14:paraId="2905BCB2" w14:textId="77777777">
        <w:trPr>
          <w:cantSplit/>
        </w:trPr>
        <w:tc>
          <w:tcPr>
            <w:tcW w:w="5490" w:type="dxa"/>
          </w:tcPr>
          <w:p w14:paraId="4E1BA0A6" w14:textId="77777777" w:rsidR="007C6C2B" w:rsidRPr="00040302" w:rsidRDefault="007C6C2B" w:rsidP="005F687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Class participation</w:t>
            </w:r>
            <w:r w:rsidR="005F687F" w:rsidRPr="00040302">
              <w:rPr>
                <w:sz w:val="20"/>
                <w:szCs w:val="20"/>
              </w:rPr>
              <w:t xml:space="preserve"> / professional attitude</w:t>
            </w:r>
          </w:p>
        </w:tc>
        <w:tc>
          <w:tcPr>
            <w:tcW w:w="1260" w:type="dxa"/>
          </w:tcPr>
          <w:p w14:paraId="14EED247" w14:textId="77777777" w:rsidR="007C6C2B" w:rsidRPr="00040302" w:rsidRDefault="007C6C2B" w:rsidP="00FD53AB">
            <w:pPr>
              <w:keepNext/>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ab/>
              <w:t>20</w:t>
            </w:r>
          </w:p>
        </w:tc>
      </w:tr>
      <w:tr w:rsidR="007C6C2B" w:rsidRPr="00040302" w14:paraId="6840F428" w14:textId="77777777">
        <w:trPr>
          <w:cantSplit/>
        </w:trPr>
        <w:tc>
          <w:tcPr>
            <w:tcW w:w="5490" w:type="dxa"/>
          </w:tcPr>
          <w:p w14:paraId="5C24B667" w14:textId="0B3D4837" w:rsidR="007C6C2B" w:rsidRPr="00040302" w:rsidRDefault="007C6C2B" w:rsidP="00962E1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 xml:space="preserve">Written assignments and </w:t>
            </w:r>
            <w:r w:rsidR="00962E19">
              <w:rPr>
                <w:sz w:val="20"/>
                <w:szCs w:val="20"/>
              </w:rPr>
              <w:t>discussion leading</w:t>
            </w:r>
          </w:p>
        </w:tc>
        <w:tc>
          <w:tcPr>
            <w:tcW w:w="1260" w:type="dxa"/>
          </w:tcPr>
          <w:p w14:paraId="07768109" w14:textId="77777777" w:rsidR="007C6C2B" w:rsidRPr="00040302" w:rsidRDefault="007C6C2B" w:rsidP="00FD53AB">
            <w:pPr>
              <w:keepNext/>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ab/>
              <w:t>20</w:t>
            </w:r>
          </w:p>
        </w:tc>
      </w:tr>
      <w:tr w:rsidR="007C6C2B" w:rsidRPr="00040302" w14:paraId="7CEB9083" w14:textId="77777777">
        <w:trPr>
          <w:cantSplit/>
        </w:trPr>
        <w:tc>
          <w:tcPr>
            <w:tcW w:w="5490" w:type="dxa"/>
          </w:tcPr>
          <w:p w14:paraId="1EE3A416" w14:textId="77777777" w:rsidR="007C6C2B" w:rsidRPr="00040302" w:rsidRDefault="007C6C2B" w:rsidP="00FD53A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Midterm</w:t>
            </w:r>
          </w:p>
        </w:tc>
        <w:tc>
          <w:tcPr>
            <w:tcW w:w="1260" w:type="dxa"/>
          </w:tcPr>
          <w:p w14:paraId="1E1A95A5" w14:textId="77777777" w:rsidR="007C6C2B" w:rsidRPr="00040302" w:rsidRDefault="007C6C2B" w:rsidP="00FD53AB">
            <w:pPr>
              <w:keepNext/>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ab/>
              <w:t>30</w:t>
            </w:r>
          </w:p>
        </w:tc>
      </w:tr>
      <w:tr w:rsidR="007C6C2B" w:rsidRPr="00040302" w14:paraId="109A2130" w14:textId="77777777">
        <w:trPr>
          <w:cantSplit/>
        </w:trPr>
        <w:tc>
          <w:tcPr>
            <w:tcW w:w="5490" w:type="dxa"/>
          </w:tcPr>
          <w:p w14:paraId="7413ECEB" w14:textId="6E21E8D8" w:rsidR="007C6C2B" w:rsidRPr="00040302" w:rsidRDefault="007C6C2B" w:rsidP="001F534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Final examination (</w:t>
            </w:r>
            <w:r w:rsidR="001F534C" w:rsidRPr="00040302">
              <w:rPr>
                <w:sz w:val="20"/>
                <w:szCs w:val="20"/>
              </w:rPr>
              <w:t xml:space="preserve">per </w:t>
            </w:r>
            <w:hyperlink r:id="rId12" w:history="1">
              <w:r w:rsidR="001F534C" w:rsidRPr="00040302">
                <w:rPr>
                  <w:rStyle w:val="Hyperlink"/>
                  <w:sz w:val="20"/>
                  <w:szCs w:val="20"/>
                </w:rPr>
                <w:t>University schedule</w:t>
              </w:r>
            </w:hyperlink>
            <w:r w:rsidRPr="00040302">
              <w:rPr>
                <w:sz w:val="20"/>
                <w:szCs w:val="20"/>
              </w:rPr>
              <w:t>)</w:t>
            </w:r>
          </w:p>
        </w:tc>
        <w:tc>
          <w:tcPr>
            <w:tcW w:w="1260" w:type="dxa"/>
          </w:tcPr>
          <w:p w14:paraId="3B74F2F9" w14:textId="77777777" w:rsidR="007C6C2B" w:rsidRPr="00040302" w:rsidRDefault="007C6C2B" w:rsidP="00FD53AB">
            <w:pPr>
              <w:keepNext/>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4"/>
              <w:rPr>
                <w:rFonts w:ascii="Times-Roman" w:hAnsi="Times-Roman"/>
                <w:sz w:val="20"/>
                <w:szCs w:val="20"/>
                <w:u w:val="single"/>
              </w:rPr>
            </w:pPr>
            <w:r w:rsidRPr="00040302">
              <w:rPr>
                <w:sz w:val="20"/>
                <w:szCs w:val="20"/>
                <w:u w:val="single"/>
              </w:rPr>
              <w:tab/>
              <w:t>30</w:t>
            </w:r>
          </w:p>
        </w:tc>
      </w:tr>
      <w:tr w:rsidR="007C6C2B" w:rsidRPr="00040302" w14:paraId="0AF4E3F7" w14:textId="77777777">
        <w:trPr>
          <w:cantSplit/>
        </w:trPr>
        <w:tc>
          <w:tcPr>
            <w:tcW w:w="5490" w:type="dxa"/>
          </w:tcPr>
          <w:p w14:paraId="03F7E30B" w14:textId="77777777" w:rsidR="007C6C2B" w:rsidRPr="00040302" w:rsidRDefault="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p>
        </w:tc>
        <w:tc>
          <w:tcPr>
            <w:tcW w:w="1260" w:type="dxa"/>
          </w:tcPr>
          <w:p w14:paraId="57CDBDBD" w14:textId="77777777" w:rsidR="007C6C2B" w:rsidRPr="00040302" w:rsidRDefault="007C6C2B">
            <w:pPr>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rPr>
            </w:pPr>
            <w:r w:rsidRPr="00040302">
              <w:rPr>
                <w:sz w:val="20"/>
                <w:szCs w:val="20"/>
              </w:rPr>
              <w:tab/>
              <w:t>100 %</w:t>
            </w:r>
          </w:p>
        </w:tc>
      </w:tr>
    </w:tbl>
    <w:p w14:paraId="1F458346" w14:textId="77777777" w:rsidR="007C6C2B" w:rsidRPr="00040302" w:rsidRDefault="007C6C2B" w:rsidP="001F29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b/>
          <w:color w:val="D20000"/>
          <w:sz w:val="20"/>
          <w:szCs w:val="20"/>
        </w:rPr>
      </w:pPr>
      <w:r w:rsidRPr="00040302">
        <w:rPr>
          <w:b/>
          <w:color w:val="D20000"/>
          <w:sz w:val="20"/>
          <w:szCs w:val="20"/>
        </w:rPr>
        <w:t>Required Materials:</w:t>
      </w:r>
    </w:p>
    <w:p w14:paraId="48C9DE62" w14:textId="77777777" w:rsidR="007C6C2B" w:rsidRPr="00040302" w:rsidRDefault="007C6C2B" w:rsidP="00FD53A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040302">
        <w:rPr>
          <w:sz w:val="20"/>
          <w:szCs w:val="20"/>
        </w:rPr>
        <w:t xml:space="preserve">Demski, J., </w:t>
      </w:r>
      <w:r w:rsidRPr="00040302">
        <w:rPr>
          <w:i/>
          <w:sz w:val="20"/>
          <w:szCs w:val="20"/>
        </w:rPr>
        <w:t>Managerial Uses of Accounting Information, 2</w:t>
      </w:r>
      <w:r w:rsidRPr="00040302">
        <w:rPr>
          <w:i/>
          <w:sz w:val="20"/>
          <w:szCs w:val="20"/>
          <w:vertAlign w:val="superscript"/>
        </w:rPr>
        <w:t>nd</w:t>
      </w:r>
      <w:r w:rsidRPr="00040302">
        <w:rPr>
          <w:i/>
          <w:sz w:val="20"/>
          <w:szCs w:val="20"/>
        </w:rPr>
        <w:t xml:space="preserve"> edition.</w:t>
      </w:r>
    </w:p>
    <w:p w14:paraId="03653A29" w14:textId="77777777" w:rsidR="007C6C2B" w:rsidRPr="00040302" w:rsidRDefault="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040302">
        <w:rPr>
          <w:sz w:val="20"/>
          <w:szCs w:val="20"/>
        </w:rPr>
        <w:t>Other readings will be distributed or posted online.</w:t>
      </w:r>
    </w:p>
    <w:p w14:paraId="5D74E13A" w14:textId="77777777" w:rsidR="007C6C2B" w:rsidRPr="00040302" w:rsidRDefault="007C6C2B" w:rsidP="00FD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rPr>
          <w:color w:val="D20000"/>
          <w:sz w:val="20"/>
          <w:szCs w:val="20"/>
        </w:rPr>
      </w:pPr>
      <w:r w:rsidRPr="00040302">
        <w:rPr>
          <w:b/>
          <w:color w:val="D20000"/>
          <w:sz w:val="20"/>
          <w:szCs w:val="20"/>
        </w:rPr>
        <w:t>Students with Disabilities</w:t>
      </w:r>
    </w:p>
    <w:p w14:paraId="67F15FF6" w14:textId="77777777" w:rsidR="007C6C2B" w:rsidRPr="00040302" w:rsidRDefault="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040302">
        <w:rPr>
          <w:sz w:val="20"/>
          <w:szCs w:val="20"/>
        </w:rPr>
        <w:t>Students with documented disabilities should feel free to inform me in private of your needs and to make arrangements with the Office for Disability Services (292-3307 — 150 Pomerene Hall).</w:t>
      </w:r>
    </w:p>
    <w:p w14:paraId="31FB3DCE" w14:textId="77777777" w:rsidR="007C6C2B"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0E7ECEB9" w14:textId="0F6078AC" w:rsidR="007C6C2B" w:rsidRPr="00040302"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D20000"/>
          <w:sz w:val="22"/>
          <w:szCs w:val="22"/>
        </w:rPr>
      </w:pPr>
      <w:r w:rsidRPr="00040302">
        <w:rPr>
          <w:b/>
          <w:color w:val="D20000"/>
          <w:sz w:val="22"/>
          <w:szCs w:val="22"/>
        </w:rPr>
        <w:t>AMIS 3300H — Tentative Course Outline — Fall 201</w:t>
      </w:r>
      <w:r w:rsidR="00F92BF5">
        <w:rPr>
          <w:b/>
          <w:color w:val="D20000"/>
          <w:sz w:val="22"/>
          <w:szCs w:val="22"/>
        </w:rPr>
        <w:t>5</w:t>
      </w:r>
    </w:p>
    <w:p w14:paraId="31CD3C3D" w14:textId="77777777" w:rsidR="007C6C2B" w:rsidRPr="005D6726" w:rsidRDefault="007C6C2B" w:rsidP="007C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D20000"/>
          <w:sz w:val="16"/>
          <w:szCs w:val="16"/>
        </w:rPr>
      </w:pPr>
    </w:p>
    <w:tbl>
      <w:tblPr>
        <w:tblW w:w="103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43" w:type="dxa"/>
          <w:left w:w="43" w:type="dxa"/>
          <w:bottom w:w="43" w:type="dxa"/>
          <w:right w:w="43" w:type="dxa"/>
        </w:tblCellMar>
        <w:tblLook w:val="0000" w:firstRow="0" w:lastRow="0" w:firstColumn="0" w:lastColumn="0" w:noHBand="0" w:noVBand="0"/>
      </w:tblPr>
      <w:tblGrid>
        <w:gridCol w:w="10393"/>
      </w:tblGrid>
      <w:tr w:rsidR="004A4D29" w14:paraId="3A13CED6" w14:textId="77777777" w:rsidTr="005D6726">
        <w:trPr>
          <w:trHeight w:val="1215"/>
        </w:trPr>
        <w:tc>
          <w:tcPr>
            <w:tcW w:w="10393" w:type="dxa"/>
            <w:noWrap/>
          </w:tcPr>
          <w:p w14:paraId="298CD05F" w14:textId="703E2E09" w:rsidR="004A4D29" w:rsidRPr="00DC6E1F" w:rsidRDefault="004A4D29" w:rsidP="00DC6E1F">
            <w:pPr>
              <w:tabs>
                <w:tab w:val="left" w:pos="1440"/>
              </w:tabs>
              <w:spacing w:before="20" w:after="20"/>
              <w:ind w:left="99"/>
              <w:rPr>
                <w:sz w:val="20"/>
              </w:rPr>
            </w:pPr>
            <w:r w:rsidRPr="004A4D29">
              <w:rPr>
                <w:b/>
                <w:sz w:val="20"/>
              </w:rPr>
              <w:t>(</w:t>
            </w:r>
            <w:r w:rsidRPr="00DC6E1F">
              <w:rPr>
                <w:sz w:val="20"/>
              </w:rPr>
              <w:t>1) T</w:t>
            </w:r>
            <w:r w:rsidR="00E1042E">
              <w:rPr>
                <w:sz w:val="20"/>
              </w:rPr>
              <w:t>ue</w:t>
            </w:r>
            <w:r w:rsidRPr="00DC6E1F">
              <w:rPr>
                <w:sz w:val="20"/>
              </w:rPr>
              <w:t xml:space="preserve"> </w:t>
            </w:r>
            <w:r w:rsidR="00C85016">
              <w:rPr>
                <w:sz w:val="20"/>
              </w:rPr>
              <w:t>0</w:t>
            </w:r>
            <w:r w:rsidRPr="00DC6E1F">
              <w:rPr>
                <w:sz w:val="20"/>
              </w:rPr>
              <w:t>8-2</w:t>
            </w:r>
            <w:r w:rsidR="000C0EAC">
              <w:rPr>
                <w:sz w:val="20"/>
              </w:rPr>
              <w:t>5</w:t>
            </w:r>
            <w:r w:rsidR="00DC6E1F">
              <w:rPr>
                <w:sz w:val="20"/>
              </w:rPr>
              <w:tab/>
            </w:r>
            <w:r w:rsidR="00DC6E1F" w:rsidRPr="00DC6E1F">
              <w:rPr>
                <w:sz w:val="20"/>
              </w:rPr>
              <w:t>T</w:t>
            </w:r>
            <w:r w:rsidRPr="00DC6E1F">
              <w:rPr>
                <w:sz w:val="20"/>
              </w:rPr>
              <w:t xml:space="preserve">he </w:t>
            </w:r>
            <w:r w:rsidR="00A34D7A">
              <w:rPr>
                <w:sz w:val="20"/>
              </w:rPr>
              <w:t>“</w:t>
            </w:r>
            <w:r w:rsidR="00F043BB">
              <w:rPr>
                <w:sz w:val="20"/>
              </w:rPr>
              <w:t>ABC</w:t>
            </w:r>
            <w:r w:rsidRPr="00DC6E1F">
              <w:rPr>
                <w:sz w:val="20"/>
              </w:rPr>
              <w:t>’s</w:t>
            </w:r>
            <w:r w:rsidR="00A34D7A">
              <w:rPr>
                <w:sz w:val="20"/>
              </w:rPr>
              <w:t>”</w:t>
            </w:r>
            <w:r w:rsidRPr="00DC6E1F">
              <w:rPr>
                <w:sz w:val="20"/>
              </w:rPr>
              <w:t xml:space="preserve"> of product costing</w:t>
            </w:r>
            <w:r w:rsidR="00A34D7A">
              <w:rPr>
                <w:sz w:val="20"/>
              </w:rPr>
              <w:t xml:space="preserve"> – pun intended</w:t>
            </w:r>
            <w:r w:rsidRPr="00DC6E1F">
              <w:rPr>
                <w:sz w:val="20"/>
              </w:rPr>
              <w:t xml:space="preserve"> (</w:t>
            </w:r>
            <w:r w:rsidR="00F043BB">
              <w:rPr>
                <w:sz w:val="20"/>
              </w:rPr>
              <w:t>traditional/</w:t>
            </w:r>
            <w:r w:rsidRPr="00DC6E1F">
              <w:rPr>
                <w:sz w:val="20"/>
              </w:rPr>
              <w:t>impressionism)</w:t>
            </w:r>
          </w:p>
          <w:p w14:paraId="1A2288AF" w14:textId="46AC6228" w:rsidR="004A4D29" w:rsidRDefault="004A4D29" w:rsidP="00DC6E1F">
            <w:pPr>
              <w:tabs>
                <w:tab w:val="left" w:pos="1440"/>
              </w:tabs>
              <w:spacing w:before="20" w:after="20"/>
              <w:ind w:left="99"/>
              <w:rPr>
                <w:sz w:val="20"/>
              </w:rPr>
            </w:pPr>
            <w:r w:rsidRPr="004A4D29">
              <w:rPr>
                <w:b/>
                <w:sz w:val="20"/>
              </w:rPr>
              <w:t>Reading</w:t>
            </w:r>
            <w:r>
              <w:rPr>
                <w:sz w:val="20"/>
              </w:rPr>
              <w:t>: preface, ch. 1; skim ch. 5; ch. 6</w:t>
            </w:r>
            <w:r w:rsidR="00E61717">
              <w:rPr>
                <w:sz w:val="20"/>
              </w:rPr>
              <w:t xml:space="preserve">; </w:t>
            </w:r>
            <w:r w:rsidR="00F34B1E">
              <w:rPr>
                <w:sz w:val="20"/>
              </w:rPr>
              <w:t>“Is</w:t>
            </w:r>
            <w:r w:rsidR="00E61717">
              <w:rPr>
                <w:sz w:val="20"/>
              </w:rPr>
              <w:t xml:space="preserve"> accounting an academic discipline?</w:t>
            </w:r>
            <w:r w:rsidR="00751791">
              <w:rPr>
                <w:sz w:val="20"/>
              </w:rPr>
              <w:t>”</w:t>
            </w:r>
            <w:r w:rsidR="0071607C">
              <w:rPr>
                <w:sz w:val="20"/>
              </w:rPr>
              <w:t>,</w:t>
            </w:r>
            <w:r w:rsidR="00214BFD">
              <w:rPr>
                <w:sz w:val="20"/>
              </w:rPr>
              <w:t xml:space="preserve"> “A Caution Against Mixing Commerce &amp; Academics”,</w:t>
            </w:r>
            <w:r w:rsidR="00DF5680">
              <w:rPr>
                <w:sz w:val="20"/>
              </w:rPr>
              <w:t xml:space="preserve"> </w:t>
            </w:r>
            <w:r w:rsidR="00230EE2">
              <w:rPr>
                <w:sz w:val="20"/>
              </w:rPr>
              <w:t>“</w:t>
            </w:r>
            <w:r w:rsidR="00DF5680">
              <w:rPr>
                <w:sz w:val="20"/>
              </w:rPr>
              <w:t>Writing Advice</w:t>
            </w:r>
            <w:r w:rsidR="00E045BA">
              <w:rPr>
                <w:sz w:val="20"/>
              </w:rPr>
              <w:t xml:space="preserve"> for Business</w:t>
            </w:r>
            <w:r w:rsidR="00230EE2">
              <w:rPr>
                <w:sz w:val="20"/>
              </w:rPr>
              <w:t>”</w:t>
            </w:r>
          </w:p>
          <w:p w14:paraId="60A28C09" w14:textId="28E508DD" w:rsidR="007F02F0" w:rsidRDefault="007F02F0" w:rsidP="00DC6E1F">
            <w:pPr>
              <w:tabs>
                <w:tab w:val="left" w:pos="1440"/>
              </w:tabs>
              <w:spacing w:before="20" w:after="20"/>
              <w:ind w:left="99"/>
              <w:rPr>
                <w:sz w:val="20"/>
                <w:szCs w:val="20"/>
              </w:rPr>
            </w:pPr>
            <w:r>
              <w:rPr>
                <w:b/>
                <w:sz w:val="20"/>
              </w:rPr>
              <w:t>Problems</w:t>
            </w:r>
            <w:r w:rsidR="004A4D29">
              <w:rPr>
                <w:sz w:val="20"/>
              </w:rPr>
              <w:t xml:space="preserve">: </w:t>
            </w:r>
            <w:r w:rsidR="004A4D29" w:rsidRPr="006F7F45">
              <w:rPr>
                <w:sz w:val="20"/>
                <w:szCs w:val="20"/>
              </w:rPr>
              <w:t>P6-3</w:t>
            </w:r>
          </w:p>
          <w:p w14:paraId="39E24F95" w14:textId="4BDA06C1" w:rsidR="004A4D29" w:rsidRPr="004A4D29" w:rsidRDefault="00DC0068" w:rsidP="00DC0068">
            <w:pPr>
              <w:tabs>
                <w:tab w:val="left" w:pos="1440"/>
              </w:tabs>
              <w:spacing w:before="20" w:after="20"/>
              <w:ind w:left="99"/>
              <w:rPr>
                <w:sz w:val="20"/>
              </w:rPr>
            </w:pPr>
            <w:r>
              <w:rPr>
                <w:b/>
                <w:sz w:val="20"/>
              </w:rPr>
              <w:t>*Essay</w:t>
            </w:r>
            <w:r w:rsidR="007F02F0" w:rsidRPr="007F02F0">
              <w:rPr>
                <w:sz w:val="20"/>
                <w:szCs w:val="20"/>
              </w:rPr>
              <w:t>:</w:t>
            </w:r>
            <w:r w:rsidR="007F02F0">
              <w:rPr>
                <w:sz w:val="20"/>
                <w:szCs w:val="20"/>
              </w:rPr>
              <w:t xml:space="preserve"> </w:t>
            </w:r>
            <w:r w:rsidR="004A4D29" w:rsidRPr="006F7F45">
              <w:rPr>
                <w:sz w:val="20"/>
                <w:szCs w:val="20"/>
              </w:rPr>
              <w:t xml:space="preserve">Demski describes four key ingredients as being necessary for a serious study of accounting. </w:t>
            </w:r>
            <w:r w:rsidR="0071607C">
              <w:rPr>
                <w:sz w:val="20"/>
                <w:szCs w:val="20"/>
              </w:rPr>
              <w:t>Look over your text: w</w:t>
            </w:r>
            <w:r w:rsidR="004A4D29" w:rsidRPr="006F7F45">
              <w:rPr>
                <w:sz w:val="20"/>
                <w:szCs w:val="20"/>
              </w:rPr>
              <w:t xml:space="preserve">hich topic or topics addressed in 2300H incorporated these ingredients? Which of these ingredients </w:t>
            </w:r>
            <w:r w:rsidR="004A4D29">
              <w:rPr>
                <w:sz w:val="20"/>
                <w:szCs w:val="20"/>
              </w:rPr>
              <w:t>is</w:t>
            </w:r>
            <w:r w:rsidR="004A4D29" w:rsidRPr="006F7F45">
              <w:rPr>
                <w:sz w:val="20"/>
                <w:szCs w:val="20"/>
              </w:rPr>
              <w:t xml:space="preserve"> included in chapter 5? What is the main theme of chapter 5?</w:t>
            </w:r>
          </w:p>
        </w:tc>
      </w:tr>
      <w:tr w:rsidR="004A4D29" w14:paraId="210729DF" w14:textId="77777777">
        <w:trPr>
          <w:trHeight w:val="576"/>
        </w:trPr>
        <w:tc>
          <w:tcPr>
            <w:tcW w:w="10393" w:type="dxa"/>
            <w:noWrap/>
          </w:tcPr>
          <w:p w14:paraId="24F2BB10" w14:textId="68C56391" w:rsidR="00DC6E1F" w:rsidRPr="00DC6E1F" w:rsidRDefault="00DC6E1F" w:rsidP="00DC6E1F">
            <w:pPr>
              <w:tabs>
                <w:tab w:val="left" w:pos="1440"/>
              </w:tabs>
              <w:spacing w:before="20" w:after="20"/>
              <w:ind w:left="99"/>
              <w:rPr>
                <w:sz w:val="20"/>
              </w:rPr>
            </w:pPr>
            <w:r w:rsidRPr="004A4D29">
              <w:rPr>
                <w:b/>
                <w:sz w:val="20"/>
              </w:rPr>
              <w:t>(</w:t>
            </w:r>
            <w:r>
              <w:rPr>
                <w:sz w:val="20"/>
              </w:rPr>
              <w:t>2</w:t>
            </w:r>
            <w:r w:rsidRPr="00DC6E1F">
              <w:rPr>
                <w:sz w:val="20"/>
              </w:rPr>
              <w:t>) T</w:t>
            </w:r>
            <w:r w:rsidR="00E1042E">
              <w:rPr>
                <w:sz w:val="20"/>
              </w:rPr>
              <w:t>hu</w:t>
            </w:r>
            <w:r w:rsidRPr="00DC6E1F">
              <w:rPr>
                <w:sz w:val="20"/>
              </w:rPr>
              <w:t xml:space="preserve"> </w:t>
            </w:r>
            <w:r w:rsidR="000C0EAC">
              <w:rPr>
                <w:sz w:val="20"/>
              </w:rPr>
              <w:t>8-27</w:t>
            </w:r>
            <w:r>
              <w:rPr>
                <w:sz w:val="20"/>
              </w:rPr>
              <w:tab/>
              <w:t xml:space="preserve">Activity </w:t>
            </w:r>
            <w:r w:rsidR="00F043BB">
              <w:rPr>
                <w:sz w:val="20"/>
              </w:rPr>
              <w:t xml:space="preserve">based </w:t>
            </w:r>
            <w:r>
              <w:rPr>
                <w:sz w:val="20"/>
              </w:rPr>
              <w:t>costing (</w:t>
            </w:r>
            <w:r w:rsidR="00F043BB">
              <w:rPr>
                <w:sz w:val="20"/>
              </w:rPr>
              <w:t>ABC/</w:t>
            </w:r>
            <w:r>
              <w:rPr>
                <w:sz w:val="20"/>
              </w:rPr>
              <w:t>modernism)</w:t>
            </w:r>
          </w:p>
          <w:p w14:paraId="0EFF2E0E" w14:textId="7EFFFC66" w:rsidR="00DC6E1F" w:rsidRDefault="00DC6E1F" w:rsidP="00DC6E1F">
            <w:pPr>
              <w:tabs>
                <w:tab w:val="left" w:pos="1440"/>
              </w:tabs>
              <w:spacing w:before="20" w:after="20"/>
              <w:ind w:left="99"/>
              <w:rPr>
                <w:sz w:val="20"/>
              </w:rPr>
            </w:pPr>
            <w:r w:rsidRPr="004A4D29">
              <w:rPr>
                <w:b/>
                <w:sz w:val="20"/>
              </w:rPr>
              <w:t>Reading</w:t>
            </w:r>
            <w:r>
              <w:rPr>
                <w:sz w:val="20"/>
              </w:rPr>
              <w:t xml:space="preserve">: </w:t>
            </w:r>
            <w:r w:rsidR="00185A20">
              <w:rPr>
                <w:sz w:val="20"/>
              </w:rPr>
              <w:t>ch. 7, sec. 7.1-7.3 &amp; 7.6 (skim sec. 7.4-7.6)</w:t>
            </w:r>
          </w:p>
          <w:p w14:paraId="6E968F5F" w14:textId="3D82DDE0" w:rsidR="004A4D29" w:rsidRDefault="007F02F0" w:rsidP="00185A20">
            <w:pPr>
              <w:spacing w:before="20" w:after="20"/>
              <w:ind w:left="99"/>
              <w:rPr>
                <w:sz w:val="20"/>
              </w:rPr>
            </w:pPr>
            <w:r>
              <w:rPr>
                <w:b/>
                <w:sz w:val="20"/>
              </w:rPr>
              <w:t>Problems</w:t>
            </w:r>
            <w:r w:rsidR="00DC6E1F">
              <w:rPr>
                <w:sz w:val="20"/>
              </w:rPr>
              <w:t xml:space="preserve">: </w:t>
            </w:r>
            <w:r w:rsidR="000C61C8">
              <w:rPr>
                <w:sz w:val="20"/>
              </w:rPr>
              <w:t xml:space="preserve">P6-7; </w:t>
            </w:r>
            <w:r w:rsidR="00DC6E1F">
              <w:rPr>
                <w:sz w:val="20"/>
              </w:rPr>
              <w:t xml:space="preserve">P6-17; </w:t>
            </w:r>
            <w:r w:rsidR="00DC6E1F" w:rsidRPr="006F7F45">
              <w:rPr>
                <w:sz w:val="20"/>
              </w:rPr>
              <w:t>Rework Problem A from your 2300H final exam</w:t>
            </w:r>
            <w:r w:rsidR="00F043BB">
              <w:rPr>
                <w:sz w:val="20"/>
                <w:szCs w:val="20"/>
              </w:rPr>
              <w:t>.</w:t>
            </w:r>
          </w:p>
        </w:tc>
      </w:tr>
      <w:tr w:rsidR="00DC6E1F" w14:paraId="740F9585" w14:textId="77777777">
        <w:trPr>
          <w:trHeight w:val="576"/>
        </w:trPr>
        <w:tc>
          <w:tcPr>
            <w:tcW w:w="10393" w:type="dxa"/>
            <w:noWrap/>
          </w:tcPr>
          <w:p w14:paraId="2ADE1B51" w14:textId="0DCB63AB" w:rsidR="00DC6E1F" w:rsidRPr="00DC6E1F" w:rsidRDefault="00DC6E1F" w:rsidP="00C81C64">
            <w:pPr>
              <w:tabs>
                <w:tab w:val="left" w:pos="1440"/>
              </w:tabs>
              <w:spacing w:before="20" w:after="20"/>
              <w:ind w:left="99"/>
              <w:rPr>
                <w:sz w:val="20"/>
              </w:rPr>
            </w:pPr>
            <w:r w:rsidRPr="004A4D29">
              <w:rPr>
                <w:b/>
                <w:sz w:val="20"/>
              </w:rPr>
              <w:t>(</w:t>
            </w:r>
            <w:r>
              <w:rPr>
                <w:sz w:val="20"/>
              </w:rPr>
              <w:t>3</w:t>
            </w:r>
            <w:r w:rsidRPr="00DC6E1F">
              <w:rPr>
                <w:sz w:val="20"/>
              </w:rPr>
              <w:t>) T</w:t>
            </w:r>
            <w:r w:rsidR="00E1042E">
              <w:rPr>
                <w:sz w:val="20"/>
              </w:rPr>
              <w:t>ue</w:t>
            </w:r>
            <w:r w:rsidRPr="00DC6E1F">
              <w:rPr>
                <w:sz w:val="20"/>
              </w:rPr>
              <w:t xml:space="preserve"> </w:t>
            </w:r>
            <w:r w:rsidR="00C85016">
              <w:rPr>
                <w:sz w:val="20"/>
              </w:rPr>
              <w:t>0</w:t>
            </w:r>
            <w:r w:rsidR="004C00F9">
              <w:rPr>
                <w:sz w:val="20"/>
              </w:rPr>
              <w:t>9-0</w:t>
            </w:r>
            <w:r w:rsidR="00E1042E">
              <w:rPr>
                <w:sz w:val="20"/>
              </w:rPr>
              <w:t>1</w:t>
            </w:r>
            <w:r>
              <w:rPr>
                <w:sz w:val="20"/>
              </w:rPr>
              <w:tab/>
            </w:r>
            <w:r w:rsidR="00DB7132">
              <w:rPr>
                <w:sz w:val="20"/>
              </w:rPr>
              <w:t>Does</w:t>
            </w:r>
            <w:r w:rsidR="000C0EAC">
              <w:rPr>
                <w:sz w:val="20"/>
              </w:rPr>
              <w:t xml:space="preserve"> </w:t>
            </w:r>
            <w:r>
              <w:rPr>
                <w:sz w:val="20"/>
              </w:rPr>
              <w:t xml:space="preserve">activity based costing </w:t>
            </w:r>
            <w:r w:rsidR="000C0EAC">
              <w:rPr>
                <w:sz w:val="20"/>
              </w:rPr>
              <w:t>improve decisions</w:t>
            </w:r>
            <w:r>
              <w:rPr>
                <w:sz w:val="20"/>
              </w:rPr>
              <w:t>?</w:t>
            </w:r>
          </w:p>
          <w:p w14:paraId="25CABAF5" w14:textId="1B48F66F" w:rsidR="00DC6E1F" w:rsidRDefault="00DC6E1F" w:rsidP="00C81C64">
            <w:pPr>
              <w:tabs>
                <w:tab w:val="left" w:pos="1440"/>
              </w:tabs>
              <w:spacing w:before="20" w:after="20"/>
              <w:ind w:left="99"/>
              <w:rPr>
                <w:sz w:val="20"/>
              </w:rPr>
            </w:pPr>
            <w:r w:rsidRPr="004A4D29">
              <w:rPr>
                <w:b/>
                <w:sz w:val="20"/>
              </w:rPr>
              <w:t>Reading</w:t>
            </w:r>
            <w:r>
              <w:rPr>
                <w:sz w:val="20"/>
              </w:rPr>
              <w:t xml:space="preserve">: </w:t>
            </w:r>
            <w:r w:rsidR="006A5C10">
              <w:rPr>
                <w:sz w:val="20"/>
              </w:rPr>
              <w:t>Staubus</w:t>
            </w:r>
            <w:r w:rsidR="002D7C39">
              <w:rPr>
                <w:sz w:val="20"/>
              </w:rPr>
              <w:t xml:space="preserve">; </w:t>
            </w:r>
            <w:r w:rsidR="00A75048">
              <w:rPr>
                <w:sz w:val="20"/>
              </w:rPr>
              <w:t>Noreen-Soderstrom (skim)</w:t>
            </w:r>
          </w:p>
          <w:p w14:paraId="3B8AF6CE" w14:textId="7617AEAA" w:rsidR="007F02F0" w:rsidRDefault="007F02F0" w:rsidP="00F92FA9">
            <w:pPr>
              <w:spacing w:before="20" w:after="20"/>
              <w:ind w:left="99"/>
              <w:rPr>
                <w:sz w:val="20"/>
              </w:rPr>
            </w:pPr>
            <w:r>
              <w:rPr>
                <w:b/>
                <w:sz w:val="20"/>
              </w:rPr>
              <w:t>Problem</w:t>
            </w:r>
            <w:r w:rsidR="008B408B">
              <w:rPr>
                <w:b/>
                <w:sz w:val="20"/>
              </w:rPr>
              <w:t>s</w:t>
            </w:r>
            <w:r>
              <w:rPr>
                <w:sz w:val="20"/>
              </w:rPr>
              <w:t xml:space="preserve">: </w:t>
            </w:r>
            <w:r w:rsidR="00185A20">
              <w:rPr>
                <w:sz w:val="20"/>
              </w:rPr>
              <w:t xml:space="preserve">E7.1, E7.2; </w:t>
            </w:r>
            <w:r w:rsidR="00A75048">
              <w:rPr>
                <w:sz w:val="20"/>
              </w:rPr>
              <w:t>P7</w:t>
            </w:r>
            <w:r w:rsidR="002D2908">
              <w:rPr>
                <w:sz w:val="20"/>
              </w:rPr>
              <w:t>-3</w:t>
            </w:r>
            <w:r w:rsidR="00A75048">
              <w:rPr>
                <w:sz w:val="20"/>
              </w:rPr>
              <w:t>; P7-</w:t>
            </w:r>
            <w:r w:rsidR="002D2908">
              <w:rPr>
                <w:sz w:val="20"/>
              </w:rPr>
              <w:t>12</w:t>
            </w:r>
            <w:r w:rsidR="00A75048">
              <w:rPr>
                <w:sz w:val="20"/>
              </w:rPr>
              <w:t>, P7-13</w:t>
            </w:r>
            <w:r w:rsidR="00185A20">
              <w:rPr>
                <w:sz w:val="20"/>
              </w:rPr>
              <w:t xml:space="preserve"> (email Solver spreadsheet to TA’s – also test it with q</w:t>
            </w:r>
            <w:r w:rsidR="00185A20" w:rsidRPr="00D95A11">
              <w:rPr>
                <w:sz w:val="20"/>
                <w:vertAlign w:val="subscript"/>
              </w:rPr>
              <w:t>1</w:t>
            </w:r>
            <w:r w:rsidR="00185A20">
              <w:rPr>
                <w:sz w:val="20"/>
              </w:rPr>
              <w:t>=8, q</w:t>
            </w:r>
            <w:r w:rsidR="00185A20" w:rsidRPr="00D95A11">
              <w:rPr>
                <w:sz w:val="20"/>
                <w:vertAlign w:val="subscript"/>
              </w:rPr>
              <w:t>2</w:t>
            </w:r>
            <w:r w:rsidR="00185A20">
              <w:rPr>
                <w:sz w:val="20"/>
              </w:rPr>
              <w:t xml:space="preserve"> = 9, &amp; q</w:t>
            </w:r>
            <w:r w:rsidR="00185A20" w:rsidRPr="00D95A11">
              <w:rPr>
                <w:sz w:val="20"/>
                <w:vertAlign w:val="subscript"/>
              </w:rPr>
              <w:t>1</w:t>
            </w:r>
            <w:r w:rsidR="00185A20">
              <w:rPr>
                <w:sz w:val="20"/>
              </w:rPr>
              <w:t xml:space="preserve"> = 0, q</w:t>
            </w:r>
            <w:r w:rsidR="00185A20" w:rsidRPr="00D95A11">
              <w:rPr>
                <w:sz w:val="20"/>
                <w:vertAlign w:val="subscript"/>
              </w:rPr>
              <w:t>2</w:t>
            </w:r>
            <w:r w:rsidR="00A75048">
              <w:rPr>
                <w:sz w:val="20"/>
              </w:rPr>
              <w:t xml:space="preserve"> = 9)</w:t>
            </w:r>
          </w:p>
          <w:p w14:paraId="6D731C3F" w14:textId="076366A5" w:rsidR="00DC6E1F" w:rsidRDefault="007F02F0" w:rsidP="00A75048">
            <w:pPr>
              <w:spacing w:before="20" w:after="20"/>
              <w:ind w:left="99"/>
              <w:rPr>
                <w:sz w:val="20"/>
              </w:rPr>
            </w:pPr>
            <w:r>
              <w:rPr>
                <w:b/>
                <w:sz w:val="20"/>
              </w:rPr>
              <w:t>Essay</w:t>
            </w:r>
            <w:r w:rsidRPr="007F02F0">
              <w:rPr>
                <w:sz w:val="20"/>
              </w:rPr>
              <w:t>:</w:t>
            </w:r>
            <w:r>
              <w:rPr>
                <w:sz w:val="20"/>
              </w:rPr>
              <w:t xml:space="preserve"> </w:t>
            </w:r>
            <w:r w:rsidR="00DC6E1F" w:rsidRPr="006F7F45">
              <w:rPr>
                <w:sz w:val="20"/>
              </w:rPr>
              <w:t xml:space="preserve">Write a paragraph about the main theme of chapter 7, especially example 7.3. </w:t>
            </w:r>
            <w:r w:rsidR="00DC6E1F">
              <w:rPr>
                <w:sz w:val="20"/>
              </w:rPr>
              <w:t xml:space="preserve">Write a </w:t>
            </w:r>
            <w:r w:rsidR="00CA4A02">
              <w:rPr>
                <w:sz w:val="20"/>
              </w:rPr>
              <w:t xml:space="preserve">1-2 </w:t>
            </w:r>
            <w:r w:rsidR="00DC6E1F" w:rsidRPr="006F7F45">
              <w:rPr>
                <w:sz w:val="20"/>
              </w:rPr>
              <w:t>page</w:t>
            </w:r>
            <w:r w:rsidR="00A83D9E">
              <w:rPr>
                <w:sz w:val="20"/>
              </w:rPr>
              <w:t xml:space="preserve"> </w:t>
            </w:r>
            <w:r w:rsidR="00F92FA9">
              <w:rPr>
                <w:sz w:val="20"/>
              </w:rPr>
              <w:t>summary of the Staubus article</w:t>
            </w:r>
            <w:r w:rsidR="002D7C39">
              <w:rPr>
                <w:sz w:val="20"/>
              </w:rPr>
              <w:t>s, including</w:t>
            </w:r>
            <w:r w:rsidR="00F92FA9">
              <w:rPr>
                <w:sz w:val="20"/>
              </w:rPr>
              <w:t xml:space="preserve"> </w:t>
            </w:r>
            <w:r w:rsidR="00DC6E1F">
              <w:rPr>
                <w:sz w:val="20"/>
              </w:rPr>
              <w:t>a comparison of what</w:t>
            </w:r>
            <w:r w:rsidR="00DC6E1F" w:rsidRPr="006F7F45">
              <w:rPr>
                <w:sz w:val="20"/>
              </w:rPr>
              <w:t xml:space="preserve"> </w:t>
            </w:r>
            <w:r w:rsidR="00DC6E1F">
              <w:rPr>
                <w:sz w:val="20"/>
              </w:rPr>
              <w:t>Staubus and</w:t>
            </w:r>
            <w:r w:rsidR="00DC6E1F" w:rsidRPr="006F7F45">
              <w:rPr>
                <w:sz w:val="20"/>
              </w:rPr>
              <w:t xml:space="preserve"> </w:t>
            </w:r>
            <w:r w:rsidR="00DC6E1F">
              <w:rPr>
                <w:sz w:val="20"/>
              </w:rPr>
              <w:t>Demski say about</w:t>
            </w:r>
            <w:r w:rsidR="00DC6E1F" w:rsidRPr="006F7F45">
              <w:rPr>
                <w:sz w:val="20"/>
              </w:rPr>
              <w:t xml:space="preserve"> activity costing.</w:t>
            </w:r>
            <w:r w:rsidR="002D7C39">
              <w:rPr>
                <w:sz w:val="20"/>
              </w:rPr>
              <w:t xml:space="preserve"> </w:t>
            </w:r>
            <w:r w:rsidR="00A75048">
              <w:rPr>
                <w:sz w:val="20"/>
              </w:rPr>
              <w:t>Write a paragraph to explain the purpose and main findings of Norren-Soderstrom.</w:t>
            </w:r>
          </w:p>
        </w:tc>
      </w:tr>
      <w:tr w:rsidR="00C81C64" w14:paraId="72F4684E" w14:textId="77777777">
        <w:trPr>
          <w:trHeight w:val="576"/>
        </w:trPr>
        <w:tc>
          <w:tcPr>
            <w:tcW w:w="10393" w:type="dxa"/>
            <w:noWrap/>
          </w:tcPr>
          <w:p w14:paraId="6404E0B0" w14:textId="5D56B134" w:rsidR="00C81C64" w:rsidRPr="00DC6E1F" w:rsidRDefault="00C81C64" w:rsidP="00C81C64">
            <w:pPr>
              <w:tabs>
                <w:tab w:val="left" w:pos="1440"/>
              </w:tabs>
              <w:spacing w:before="20" w:after="20"/>
              <w:ind w:left="99"/>
              <w:rPr>
                <w:sz w:val="20"/>
              </w:rPr>
            </w:pPr>
            <w:r w:rsidRPr="004A4D29">
              <w:rPr>
                <w:b/>
                <w:sz w:val="20"/>
              </w:rPr>
              <w:t>(</w:t>
            </w:r>
            <w:r w:rsidR="001B5A37">
              <w:rPr>
                <w:sz w:val="20"/>
              </w:rPr>
              <w:t>4</w:t>
            </w:r>
            <w:r w:rsidRPr="00DC6E1F">
              <w:rPr>
                <w:sz w:val="20"/>
              </w:rPr>
              <w:t>) T</w:t>
            </w:r>
            <w:r>
              <w:rPr>
                <w:sz w:val="20"/>
              </w:rPr>
              <w:t>hu 09-</w:t>
            </w:r>
            <w:r w:rsidR="001B5A37">
              <w:rPr>
                <w:sz w:val="20"/>
              </w:rPr>
              <w:t>03</w:t>
            </w:r>
            <w:r>
              <w:rPr>
                <w:sz w:val="20"/>
              </w:rPr>
              <w:tab/>
              <w:t>Information and risk</w:t>
            </w:r>
          </w:p>
          <w:p w14:paraId="2A2C9D13" w14:textId="7898A0B3" w:rsidR="00C81C64" w:rsidRDefault="00C81C64" w:rsidP="00C81C64">
            <w:pPr>
              <w:tabs>
                <w:tab w:val="left" w:pos="1440"/>
              </w:tabs>
              <w:spacing w:before="20" w:after="20"/>
              <w:ind w:left="99"/>
              <w:rPr>
                <w:sz w:val="20"/>
              </w:rPr>
            </w:pPr>
            <w:r w:rsidRPr="004A4D29">
              <w:rPr>
                <w:b/>
                <w:sz w:val="20"/>
              </w:rPr>
              <w:t>Reading</w:t>
            </w:r>
            <w:r>
              <w:rPr>
                <w:sz w:val="20"/>
              </w:rPr>
              <w:t>: ch. 9</w:t>
            </w:r>
            <w:r w:rsidR="00751791">
              <w:rPr>
                <w:sz w:val="20"/>
              </w:rPr>
              <w:t>; “Have academic accountants and financial accounting standard setters traded places?” (skim)</w:t>
            </w:r>
          </w:p>
          <w:p w14:paraId="04C6579D" w14:textId="711C6B26" w:rsidR="002837C6" w:rsidRDefault="002837C6" w:rsidP="002837C6">
            <w:pPr>
              <w:tabs>
                <w:tab w:val="left" w:pos="1440"/>
              </w:tabs>
              <w:spacing w:before="20" w:after="20"/>
              <w:ind w:left="99"/>
              <w:rPr>
                <w:sz w:val="20"/>
              </w:rPr>
            </w:pPr>
            <w:r>
              <w:rPr>
                <w:b/>
                <w:sz w:val="20"/>
              </w:rPr>
              <w:t>Problems</w:t>
            </w:r>
            <w:r w:rsidR="00C81C64">
              <w:rPr>
                <w:sz w:val="20"/>
              </w:rPr>
              <w:t xml:space="preserve">: </w:t>
            </w:r>
            <w:r w:rsidR="0068739D">
              <w:rPr>
                <w:sz w:val="20"/>
              </w:rPr>
              <w:t>Rework Problem</w:t>
            </w:r>
            <w:r w:rsidR="003A395A">
              <w:rPr>
                <w:sz w:val="20"/>
              </w:rPr>
              <w:t>s</w:t>
            </w:r>
            <w:r w:rsidR="0068739D">
              <w:rPr>
                <w:sz w:val="20"/>
              </w:rPr>
              <w:t xml:space="preserve"> B </w:t>
            </w:r>
            <w:r w:rsidR="003A395A">
              <w:rPr>
                <w:sz w:val="20"/>
              </w:rPr>
              <w:t xml:space="preserve">and C </w:t>
            </w:r>
            <w:r w:rsidR="0068739D">
              <w:rPr>
                <w:sz w:val="20"/>
              </w:rPr>
              <w:t xml:space="preserve">from your final exam; </w:t>
            </w:r>
            <w:r w:rsidR="008B408B">
              <w:rPr>
                <w:sz w:val="20"/>
              </w:rPr>
              <w:t>P9-12, P9-18</w:t>
            </w:r>
            <w:r w:rsidR="00962E19">
              <w:rPr>
                <w:sz w:val="20"/>
              </w:rPr>
              <w:t>.</w:t>
            </w:r>
          </w:p>
          <w:p w14:paraId="0C92B347" w14:textId="3D262A18" w:rsidR="00C81C64" w:rsidRPr="004A4D29" w:rsidRDefault="002837C6" w:rsidP="0041361D">
            <w:pPr>
              <w:tabs>
                <w:tab w:val="left" w:pos="1440"/>
              </w:tabs>
              <w:spacing w:before="20" w:after="20"/>
              <w:ind w:left="99"/>
              <w:rPr>
                <w:b/>
                <w:sz w:val="20"/>
              </w:rPr>
            </w:pPr>
            <w:r>
              <w:rPr>
                <w:b/>
                <w:sz w:val="20"/>
              </w:rPr>
              <w:t>Essay</w:t>
            </w:r>
            <w:r>
              <w:rPr>
                <w:sz w:val="20"/>
              </w:rPr>
              <w:t xml:space="preserve">: </w:t>
            </w:r>
            <w:r w:rsidR="00A83D9E">
              <w:rPr>
                <w:sz w:val="20"/>
              </w:rPr>
              <w:t>Write a paragraph that compares</w:t>
            </w:r>
            <w:r w:rsidR="00A83D9E" w:rsidRPr="006F7F45">
              <w:rPr>
                <w:sz w:val="20"/>
              </w:rPr>
              <w:t xml:space="preserve"> the two decision frames in chapter 9 and 10 in the Demski text</w:t>
            </w:r>
            <w:r w:rsidR="00A83D9E">
              <w:rPr>
                <w:sz w:val="20"/>
              </w:rPr>
              <w:t xml:space="preserve">; </w:t>
            </w:r>
            <w:r w:rsidR="0041361D">
              <w:rPr>
                <w:sz w:val="20"/>
              </w:rPr>
              <w:t>Write a paragraph explaining</w:t>
            </w:r>
            <w:r w:rsidR="00C81C64" w:rsidRPr="006F7F45">
              <w:rPr>
                <w:sz w:val="20"/>
              </w:rPr>
              <w:t xml:space="preserve"> the “take-aways” from P9-12 and P9-18</w:t>
            </w:r>
            <w:r w:rsidR="00F043BB">
              <w:rPr>
                <w:sz w:val="20"/>
              </w:rPr>
              <w:t>.</w:t>
            </w:r>
          </w:p>
        </w:tc>
      </w:tr>
      <w:tr w:rsidR="00C81C64" w14:paraId="2713C37A" w14:textId="77777777" w:rsidTr="00931C3A">
        <w:trPr>
          <w:trHeight w:val="221"/>
        </w:trPr>
        <w:tc>
          <w:tcPr>
            <w:tcW w:w="10393" w:type="dxa"/>
            <w:noWrap/>
          </w:tcPr>
          <w:p w14:paraId="25527D69" w14:textId="2E67AEC4" w:rsidR="000B443E" w:rsidRDefault="00C81C64" w:rsidP="000B443E">
            <w:pPr>
              <w:keepNext/>
              <w:tabs>
                <w:tab w:val="left" w:pos="1440"/>
              </w:tabs>
              <w:spacing w:before="20" w:after="20"/>
              <w:ind w:left="101"/>
              <w:rPr>
                <w:sz w:val="20"/>
              </w:rPr>
            </w:pPr>
            <w:r w:rsidRPr="004A4D29">
              <w:rPr>
                <w:b/>
                <w:sz w:val="20"/>
              </w:rPr>
              <w:t>(</w:t>
            </w:r>
            <w:r w:rsidR="00457E39">
              <w:rPr>
                <w:sz w:val="20"/>
              </w:rPr>
              <w:t>5</w:t>
            </w:r>
            <w:r w:rsidRPr="00DC6E1F">
              <w:rPr>
                <w:sz w:val="20"/>
              </w:rPr>
              <w:t>) T</w:t>
            </w:r>
            <w:r>
              <w:rPr>
                <w:sz w:val="20"/>
              </w:rPr>
              <w:t>ue 09-</w:t>
            </w:r>
            <w:r w:rsidR="001B5A37">
              <w:rPr>
                <w:sz w:val="20"/>
              </w:rPr>
              <w:t>08</w:t>
            </w:r>
            <w:r>
              <w:rPr>
                <w:sz w:val="20"/>
              </w:rPr>
              <w:tab/>
            </w:r>
            <w:r w:rsidR="000B443E">
              <w:rPr>
                <w:sz w:val="20"/>
              </w:rPr>
              <w:t>Meder-Schwartz-Spires-Young</w:t>
            </w:r>
          </w:p>
          <w:p w14:paraId="248CD30F" w14:textId="31F42430" w:rsidR="00C81C64" w:rsidRDefault="008B408B" w:rsidP="00EF1505">
            <w:pPr>
              <w:tabs>
                <w:tab w:val="left" w:pos="1440"/>
              </w:tabs>
              <w:spacing w:before="20" w:after="20"/>
              <w:ind w:left="99"/>
              <w:rPr>
                <w:sz w:val="20"/>
              </w:rPr>
            </w:pPr>
            <w:r w:rsidRPr="004A4D29">
              <w:rPr>
                <w:b/>
                <w:sz w:val="20"/>
              </w:rPr>
              <w:t>Reading</w:t>
            </w:r>
            <w:r>
              <w:rPr>
                <w:sz w:val="20"/>
              </w:rPr>
              <w:t xml:space="preserve">: </w:t>
            </w:r>
            <w:r w:rsidR="00F043BB">
              <w:rPr>
                <w:sz w:val="20"/>
              </w:rPr>
              <w:t>“</w:t>
            </w:r>
            <w:r w:rsidRPr="008B408B">
              <w:rPr>
                <w:sz w:val="20"/>
              </w:rPr>
              <w:t>Structured finance and mark-to-model accounting: A few simple illustrations"</w:t>
            </w:r>
            <w:r w:rsidR="00FE7186">
              <w:rPr>
                <w:sz w:val="20"/>
              </w:rPr>
              <w:t xml:space="preserve">; </w:t>
            </w:r>
            <w:r w:rsidR="00FE7186" w:rsidRPr="00FE7186">
              <w:rPr>
                <w:sz w:val="20"/>
              </w:rPr>
              <w:t>http://www.chicagobooth.edu/capideas/magazine/spring-2015/why-merton-miller-remains-misunderstood</w:t>
            </w:r>
          </w:p>
          <w:p w14:paraId="31C766BA" w14:textId="2A331515" w:rsidR="008B408B" w:rsidRDefault="00DC0068" w:rsidP="008B408B">
            <w:pPr>
              <w:tabs>
                <w:tab w:val="left" w:pos="1440"/>
              </w:tabs>
              <w:spacing w:before="20" w:after="20"/>
              <w:ind w:left="99"/>
              <w:rPr>
                <w:sz w:val="20"/>
                <w:lang w:bidi="x-none"/>
              </w:rPr>
            </w:pPr>
            <w:r>
              <w:rPr>
                <w:b/>
                <w:sz w:val="20"/>
              </w:rPr>
              <w:t>Problems</w:t>
            </w:r>
            <w:r w:rsidR="008B408B">
              <w:rPr>
                <w:sz w:val="20"/>
              </w:rPr>
              <w:t xml:space="preserve">: </w:t>
            </w:r>
            <w:r w:rsidR="008B408B">
              <w:rPr>
                <w:sz w:val="20"/>
                <w:lang w:bidi="x-none"/>
              </w:rPr>
              <w:t>Examples in “Structured finance . . .”</w:t>
            </w:r>
          </w:p>
          <w:p w14:paraId="2769F61F" w14:textId="682F13ED" w:rsidR="008B408B" w:rsidRPr="004A4D29" w:rsidRDefault="008B408B" w:rsidP="008B408B">
            <w:pPr>
              <w:tabs>
                <w:tab w:val="left" w:pos="1440"/>
              </w:tabs>
              <w:spacing w:before="20" w:after="20"/>
              <w:ind w:left="99"/>
              <w:rPr>
                <w:b/>
                <w:sz w:val="20"/>
              </w:rPr>
            </w:pPr>
            <w:r>
              <w:rPr>
                <w:b/>
                <w:sz w:val="20"/>
              </w:rPr>
              <w:t xml:space="preserve">Essay: </w:t>
            </w:r>
            <w:r w:rsidRPr="008B408B">
              <w:rPr>
                <w:sz w:val="20"/>
              </w:rPr>
              <w:t xml:space="preserve">Explain </w:t>
            </w:r>
            <w:r w:rsidR="0041361D">
              <w:rPr>
                <w:sz w:val="20"/>
              </w:rPr>
              <w:t xml:space="preserve">in 1-2 pages </w:t>
            </w:r>
            <w:r w:rsidRPr="008B408B">
              <w:rPr>
                <w:sz w:val="20"/>
              </w:rPr>
              <w:t xml:space="preserve">the </w:t>
            </w:r>
            <w:r>
              <w:rPr>
                <w:sz w:val="20"/>
              </w:rPr>
              <w:t>complications for accountants and auditors introduced by the use of structured finance</w:t>
            </w:r>
            <w:r w:rsidR="00962E19">
              <w:rPr>
                <w:sz w:val="20"/>
              </w:rPr>
              <w:t>.</w:t>
            </w:r>
          </w:p>
        </w:tc>
      </w:tr>
      <w:tr w:rsidR="00C81C64" w14:paraId="4AE18EBA" w14:textId="77777777" w:rsidTr="005D6726">
        <w:trPr>
          <w:trHeight w:val="491"/>
        </w:trPr>
        <w:tc>
          <w:tcPr>
            <w:tcW w:w="10393" w:type="dxa"/>
            <w:noWrap/>
          </w:tcPr>
          <w:p w14:paraId="0E19F776" w14:textId="77777777" w:rsidR="000B443E" w:rsidRPr="00DC6E1F" w:rsidRDefault="00C81C64" w:rsidP="000B443E">
            <w:pPr>
              <w:keepNext/>
              <w:tabs>
                <w:tab w:val="left" w:pos="1440"/>
              </w:tabs>
              <w:spacing w:before="20" w:after="20"/>
              <w:ind w:left="101"/>
              <w:rPr>
                <w:sz w:val="20"/>
              </w:rPr>
            </w:pPr>
            <w:r>
              <w:rPr>
                <w:sz w:val="20"/>
              </w:rPr>
              <w:t>(</w:t>
            </w:r>
            <w:r w:rsidR="00457E39">
              <w:rPr>
                <w:sz w:val="20"/>
              </w:rPr>
              <w:t>6</w:t>
            </w:r>
            <w:r w:rsidRPr="00DC6E1F">
              <w:rPr>
                <w:sz w:val="20"/>
              </w:rPr>
              <w:t>) T</w:t>
            </w:r>
            <w:r>
              <w:rPr>
                <w:sz w:val="20"/>
              </w:rPr>
              <w:t>hu 09-1</w:t>
            </w:r>
            <w:r w:rsidR="001B5A37">
              <w:rPr>
                <w:sz w:val="20"/>
              </w:rPr>
              <w:t>0</w:t>
            </w:r>
            <w:r>
              <w:rPr>
                <w:sz w:val="20"/>
              </w:rPr>
              <w:tab/>
            </w:r>
            <w:r w:rsidR="000B443E">
              <w:rPr>
                <w:sz w:val="20"/>
              </w:rPr>
              <w:t>What is the cost (value)?</w:t>
            </w:r>
          </w:p>
          <w:p w14:paraId="15372956" w14:textId="77777777" w:rsidR="000B443E" w:rsidRDefault="000B443E" w:rsidP="000B443E">
            <w:pPr>
              <w:keepNext/>
              <w:tabs>
                <w:tab w:val="left" w:pos="1440"/>
              </w:tabs>
              <w:spacing w:before="20" w:after="20"/>
              <w:ind w:left="101"/>
              <w:rPr>
                <w:sz w:val="20"/>
              </w:rPr>
            </w:pPr>
            <w:r w:rsidRPr="004A4D29">
              <w:rPr>
                <w:b/>
                <w:sz w:val="20"/>
              </w:rPr>
              <w:t>Reading</w:t>
            </w:r>
            <w:r>
              <w:rPr>
                <w:sz w:val="20"/>
              </w:rPr>
              <w:t>: ch. 10 (skim the auctions example, but carefully consider the “takeaway” from E10.6 and E10.7)</w:t>
            </w:r>
          </w:p>
          <w:p w14:paraId="003975F4" w14:textId="42A71653" w:rsidR="000B443E" w:rsidRDefault="000B443E" w:rsidP="000B443E">
            <w:pPr>
              <w:tabs>
                <w:tab w:val="left" w:pos="1440"/>
              </w:tabs>
              <w:spacing w:before="20" w:after="20"/>
              <w:ind w:left="99"/>
              <w:rPr>
                <w:sz w:val="20"/>
              </w:rPr>
            </w:pPr>
            <w:r w:rsidRPr="00DC0068">
              <w:rPr>
                <w:b/>
                <w:sz w:val="20"/>
              </w:rPr>
              <w:t>Problem</w:t>
            </w:r>
            <w:r w:rsidR="00DC0068" w:rsidRPr="00DC0068">
              <w:rPr>
                <w:b/>
                <w:sz w:val="20"/>
              </w:rPr>
              <w:t>s:</w:t>
            </w:r>
            <w:r>
              <w:rPr>
                <w:sz w:val="20"/>
              </w:rPr>
              <w:t xml:space="preserve"> P10-1, P10-3, P10-8; P10-12, P10-14</w:t>
            </w:r>
          </w:p>
          <w:p w14:paraId="2AC7B7C3" w14:textId="376EBD79" w:rsidR="00C81C64" w:rsidRPr="004A4D29" w:rsidRDefault="000B443E" w:rsidP="000B443E">
            <w:pPr>
              <w:tabs>
                <w:tab w:val="left" w:pos="1440"/>
              </w:tabs>
              <w:spacing w:before="20" w:after="20"/>
              <w:ind w:left="99"/>
              <w:rPr>
                <w:b/>
                <w:sz w:val="20"/>
              </w:rPr>
            </w:pPr>
            <w:r>
              <w:rPr>
                <w:b/>
                <w:sz w:val="20"/>
              </w:rPr>
              <w:t>Essay</w:t>
            </w:r>
            <w:r>
              <w:rPr>
                <w:sz w:val="20"/>
              </w:rPr>
              <w:t xml:space="preserve">: What implications do the stories in P10-12 and P10-14 have for “fair value” and “historical cost” accounting? </w:t>
            </w:r>
          </w:p>
        </w:tc>
      </w:tr>
      <w:tr w:rsidR="00C81C64" w14:paraId="3C05C2EB" w14:textId="77777777">
        <w:trPr>
          <w:trHeight w:val="576"/>
        </w:trPr>
        <w:tc>
          <w:tcPr>
            <w:tcW w:w="10393" w:type="dxa"/>
            <w:noWrap/>
          </w:tcPr>
          <w:p w14:paraId="405F9EEE" w14:textId="48E1F0C6" w:rsidR="001825A5" w:rsidRPr="00DC6E1F" w:rsidRDefault="00C81C64" w:rsidP="001825A5">
            <w:pPr>
              <w:tabs>
                <w:tab w:val="left" w:pos="1440"/>
              </w:tabs>
              <w:spacing w:before="20" w:after="20"/>
              <w:ind w:left="99"/>
              <w:rPr>
                <w:sz w:val="20"/>
              </w:rPr>
            </w:pPr>
            <w:r>
              <w:rPr>
                <w:sz w:val="20"/>
              </w:rPr>
              <w:t>(</w:t>
            </w:r>
            <w:r w:rsidR="000C546A">
              <w:rPr>
                <w:sz w:val="20"/>
              </w:rPr>
              <w:t>7</w:t>
            </w:r>
            <w:r w:rsidRPr="00DC6E1F">
              <w:rPr>
                <w:sz w:val="20"/>
              </w:rPr>
              <w:t>) T</w:t>
            </w:r>
            <w:r>
              <w:rPr>
                <w:sz w:val="20"/>
              </w:rPr>
              <w:t>ue 09-</w:t>
            </w:r>
            <w:r w:rsidR="00A77DD2">
              <w:rPr>
                <w:sz w:val="20"/>
              </w:rPr>
              <w:t>15</w:t>
            </w:r>
            <w:r>
              <w:rPr>
                <w:sz w:val="20"/>
              </w:rPr>
              <w:tab/>
            </w:r>
            <w:r w:rsidR="00AE1C65">
              <w:rPr>
                <w:sz w:val="20"/>
              </w:rPr>
              <w:t>Performance evaluation basics</w:t>
            </w:r>
            <w:r w:rsidR="00C46252">
              <w:rPr>
                <w:sz w:val="20"/>
              </w:rPr>
              <w:t xml:space="preserve"> – hidden action (moral hazard)</w:t>
            </w:r>
          </w:p>
          <w:p w14:paraId="2F60D40C" w14:textId="77777777" w:rsidR="001825A5" w:rsidRDefault="001825A5" w:rsidP="001825A5">
            <w:pPr>
              <w:tabs>
                <w:tab w:val="left" w:pos="1440"/>
              </w:tabs>
              <w:spacing w:before="20" w:after="20"/>
              <w:ind w:left="99"/>
              <w:rPr>
                <w:sz w:val="20"/>
              </w:rPr>
            </w:pPr>
            <w:r w:rsidRPr="004A4D29">
              <w:rPr>
                <w:b/>
                <w:sz w:val="20"/>
              </w:rPr>
              <w:t>Reading</w:t>
            </w:r>
            <w:r>
              <w:rPr>
                <w:sz w:val="20"/>
              </w:rPr>
              <w:t>: “Credible Commitments”; ch. 13</w:t>
            </w:r>
          </w:p>
          <w:p w14:paraId="30B3A40E" w14:textId="36296147" w:rsidR="001825A5" w:rsidRDefault="000F4BDD" w:rsidP="001825A5">
            <w:pPr>
              <w:tabs>
                <w:tab w:val="left" w:pos="1440"/>
              </w:tabs>
              <w:spacing w:before="20" w:after="20"/>
              <w:ind w:left="99"/>
              <w:rPr>
                <w:sz w:val="20"/>
              </w:rPr>
            </w:pPr>
            <w:r>
              <w:rPr>
                <w:b/>
                <w:sz w:val="20"/>
              </w:rPr>
              <w:t>Problems</w:t>
            </w:r>
            <w:r w:rsidR="001825A5">
              <w:rPr>
                <w:sz w:val="20"/>
              </w:rPr>
              <w:t xml:space="preserve">: “Ralph’s </w:t>
            </w:r>
            <w:r w:rsidR="000B1063">
              <w:rPr>
                <w:sz w:val="20"/>
              </w:rPr>
              <w:t>Partnership</w:t>
            </w:r>
            <w:r w:rsidR="001825A5">
              <w:rPr>
                <w:sz w:val="20"/>
              </w:rPr>
              <w:t xml:space="preserve"> Exercise”; </w:t>
            </w:r>
            <w:r w:rsidR="001825A5" w:rsidRPr="0099432C">
              <w:rPr>
                <w:sz w:val="20"/>
              </w:rPr>
              <w:t xml:space="preserve">Rework Problem </w:t>
            </w:r>
            <w:r w:rsidR="001825A5">
              <w:rPr>
                <w:sz w:val="20"/>
              </w:rPr>
              <w:t>E from your 2300H final exam; P13-14</w:t>
            </w:r>
            <w:r w:rsidR="00465342">
              <w:rPr>
                <w:sz w:val="20"/>
              </w:rPr>
              <w:t>.</w:t>
            </w:r>
          </w:p>
          <w:p w14:paraId="1FDB52D7" w14:textId="13A626E6" w:rsidR="00C81C64" w:rsidRPr="0099432C" w:rsidRDefault="001825A5" w:rsidP="001825A5">
            <w:pPr>
              <w:tabs>
                <w:tab w:val="left" w:pos="1440"/>
              </w:tabs>
              <w:spacing w:before="20" w:after="20"/>
              <w:ind w:left="99"/>
              <w:rPr>
                <w:sz w:val="20"/>
              </w:rPr>
            </w:pPr>
            <w:r>
              <w:rPr>
                <w:b/>
                <w:sz w:val="20"/>
              </w:rPr>
              <w:t>Essay</w:t>
            </w:r>
            <w:r>
              <w:rPr>
                <w:sz w:val="20"/>
              </w:rPr>
              <w:t>: Summarize the main points in “Credible Commitments” and make connections to Chapter 10 and 13</w:t>
            </w:r>
            <w:r w:rsidR="00962E19">
              <w:rPr>
                <w:sz w:val="20"/>
              </w:rPr>
              <w:t>.</w:t>
            </w:r>
          </w:p>
        </w:tc>
      </w:tr>
      <w:tr w:rsidR="00C81C64" w14:paraId="7E024005" w14:textId="77777777">
        <w:trPr>
          <w:trHeight w:val="576"/>
        </w:trPr>
        <w:tc>
          <w:tcPr>
            <w:tcW w:w="10393" w:type="dxa"/>
            <w:noWrap/>
          </w:tcPr>
          <w:p w14:paraId="71AF0773" w14:textId="235C0007" w:rsidR="001825A5" w:rsidRPr="00DC6E1F" w:rsidRDefault="0099432C" w:rsidP="001825A5">
            <w:pPr>
              <w:keepNext/>
              <w:tabs>
                <w:tab w:val="left" w:pos="1440"/>
              </w:tabs>
              <w:spacing w:before="20" w:after="20"/>
              <w:ind w:left="101"/>
              <w:rPr>
                <w:sz w:val="20"/>
              </w:rPr>
            </w:pPr>
            <w:r>
              <w:rPr>
                <w:sz w:val="20"/>
              </w:rPr>
              <w:t>(</w:t>
            </w:r>
            <w:r w:rsidR="000C546A">
              <w:rPr>
                <w:sz w:val="20"/>
              </w:rPr>
              <w:t>8</w:t>
            </w:r>
            <w:r w:rsidRPr="00DC6E1F">
              <w:rPr>
                <w:sz w:val="20"/>
              </w:rPr>
              <w:t>) T</w:t>
            </w:r>
            <w:r>
              <w:rPr>
                <w:sz w:val="20"/>
              </w:rPr>
              <w:t>hu 09-</w:t>
            </w:r>
            <w:r w:rsidR="00A77DD2">
              <w:rPr>
                <w:sz w:val="20"/>
              </w:rPr>
              <w:t>17</w:t>
            </w:r>
            <w:r>
              <w:rPr>
                <w:sz w:val="20"/>
              </w:rPr>
              <w:tab/>
            </w:r>
            <w:r w:rsidR="001825A5">
              <w:rPr>
                <w:sz w:val="20"/>
              </w:rPr>
              <w:t>Performance evaluation basics</w:t>
            </w:r>
            <w:r w:rsidR="00C46252">
              <w:rPr>
                <w:sz w:val="20"/>
              </w:rPr>
              <w:t xml:space="preserve"> — hidden type (adverse selection)</w:t>
            </w:r>
          </w:p>
          <w:p w14:paraId="62BDBDD6" w14:textId="77777777" w:rsidR="001825A5" w:rsidRDefault="001825A5" w:rsidP="001825A5">
            <w:pPr>
              <w:keepNext/>
              <w:tabs>
                <w:tab w:val="left" w:pos="1440"/>
              </w:tabs>
              <w:spacing w:before="20" w:after="20"/>
              <w:ind w:left="101"/>
              <w:rPr>
                <w:sz w:val="20"/>
              </w:rPr>
            </w:pPr>
            <w:r w:rsidRPr="004A4D29">
              <w:rPr>
                <w:b/>
                <w:sz w:val="20"/>
              </w:rPr>
              <w:t>Reading</w:t>
            </w:r>
            <w:r>
              <w:rPr>
                <w:sz w:val="20"/>
              </w:rPr>
              <w:t xml:space="preserve">: </w:t>
            </w:r>
            <w:r>
              <w:rPr>
                <w:sz w:val="20"/>
                <w:lang w:bidi="x-none"/>
              </w:rPr>
              <w:t>Jagannathan et al.: “</w:t>
            </w:r>
            <w:r w:rsidRPr="006B1A24">
              <w:rPr>
                <w:sz w:val="20"/>
                <w:lang w:bidi="x-none"/>
              </w:rPr>
              <w:t>Accounting, Finance and Adverse Selection: Illustrations and Applications”</w:t>
            </w:r>
          </w:p>
          <w:p w14:paraId="6904F39A" w14:textId="06121C84" w:rsidR="00C46252" w:rsidRPr="00C46252" w:rsidRDefault="00C46252" w:rsidP="00C46252">
            <w:pPr>
              <w:tabs>
                <w:tab w:val="left" w:pos="1440"/>
              </w:tabs>
              <w:spacing w:before="20" w:after="20"/>
              <w:ind w:left="99"/>
              <w:rPr>
                <w:sz w:val="20"/>
                <w:lang w:bidi="x-none"/>
              </w:rPr>
            </w:pPr>
            <w:r>
              <w:rPr>
                <w:b/>
                <w:sz w:val="20"/>
              </w:rPr>
              <w:t>Problems</w:t>
            </w:r>
            <w:r w:rsidR="001825A5">
              <w:rPr>
                <w:sz w:val="20"/>
              </w:rPr>
              <w:t xml:space="preserve">: </w:t>
            </w:r>
            <w:r w:rsidR="001825A5">
              <w:rPr>
                <w:sz w:val="20"/>
                <w:lang w:bidi="x-none"/>
              </w:rPr>
              <w:t xml:space="preserve">Examples in </w:t>
            </w:r>
            <w:r w:rsidR="00F92BF5">
              <w:rPr>
                <w:sz w:val="20"/>
                <w:lang w:bidi="x-none"/>
              </w:rPr>
              <w:t>Jagannathan et al.</w:t>
            </w:r>
          </w:p>
        </w:tc>
      </w:tr>
      <w:tr w:rsidR="0099432C" w14:paraId="1B3C7726" w14:textId="77777777">
        <w:trPr>
          <w:cantSplit/>
          <w:trHeight w:val="576"/>
        </w:trPr>
        <w:tc>
          <w:tcPr>
            <w:tcW w:w="10393" w:type="dxa"/>
            <w:noWrap/>
          </w:tcPr>
          <w:p w14:paraId="71E02BFC" w14:textId="77777777" w:rsidR="001825A5" w:rsidRPr="00DC6E1F" w:rsidRDefault="00457E39" w:rsidP="001825A5">
            <w:pPr>
              <w:tabs>
                <w:tab w:val="left" w:pos="1440"/>
              </w:tabs>
              <w:spacing w:before="20" w:after="20"/>
              <w:ind w:left="99"/>
              <w:rPr>
                <w:sz w:val="20"/>
              </w:rPr>
            </w:pPr>
            <w:r>
              <w:rPr>
                <w:sz w:val="20"/>
              </w:rPr>
              <w:t>(</w:t>
            </w:r>
            <w:r w:rsidR="000C546A">
              <w:rPr>
                <w:sz w:val="20"/>
              </w:rPr>
              <w:t>9</w:t>
            </w:r>
            <w:r w:rsidR="0099432C">
              <w:rPr>
                <w:sz w:val="20"/>
              </w:rPr>
              <w:t xml:space="preserve">) Tue </w:t>
            </w:r>
            <w:r w:rsidR="00643DF1">
              <w:rPr>
                <w:sz w:val="20"/>
              </w:rPr>
              <w:t>09-</w:t>
            </w:r>
            <w:r w:rsidR="004D0562">
              <w:rPr>
                <w:sz w:val="20"/>
              </w:rPr>
              <w:t>22</w:t>
            </w:r>
            <w:r w:rsidR="0099432C">
              <w:rPr>
                <w:sz w:val="20"/>
              </w:rPr>
              <w:tab/>
            </w:r>
            <w:r w:rsidR="001825A5">
              <w:rPr>
                <w:sz w:val="20"/>
              </w:rPr>
              <w:t>The value of information in an agency setting</w:t>
            </w:r>
          </w:p>
          <w:p w14:paraId="40045989" w14:textId="77777777" w:rsidR="001825A5" w:rsidRDefault="001825A5" w:rsidP="001825A5">
            <w:pPr>
              <w:tabs>
                <w:tab w:val="left" w:pos="1440"/>
              </w:tabs>
              <w:spacing w:before="20" w:after="20"/>
              <w:ind w:left="99"/>
              <w:rPr>
                <w:sz w:val="20"/>
              </w:rPr>
            </w:pPr>
            <w:r w:rsidRPr="004A4D29">
              <w:rPr>
                <w:b/>
                <w:sz w:val="20"/>
              </w:rPr>
              <w:t>Reading</w:t>
            </w:r>
            <w:r>
              <w:rPr>
                <w:sz w:val="20"/>
              </w:rPr>
              <w:t>: ch. 14</w:t>
            </w:r>
          </w:p>
          <w:p w14:paraId="61D749F0" w14:textId="51435F49" w:rsidR="0099432C" w:rsidRPr="00FD53AB" w:rsidRDefault="00C46252" w:rsidP="001825A5">
            <w:pPr>
              <w:tabs>
                <w:tab w:val="left" w:pos="1440"/>
              </w:tabs>
              <w:spacing w:before="20" w:after="20"/>
              <w:ind w:left="99"/>
              <w:rPr>
                <w:sz w:val="20"/>
              </w:rPr>
            </w:pPr>
            <w:r>
              <w:rPr>
                <w:b/>
                <w:sz w:val="20"/>
              </w:rPr>
              <w:t>Problems</w:t>
            </w:r>
            <w:r w:rsidR="001825A5">
              <w:rPr>
                <w:sz w:val="20"/>
              </w:rPr>
              <w:t>: P13-8, P13-9, P13-10; P14-9, P14-10</w:t>
            </w:r>
          </w:p>
        </w:tc>
      </w:tr>
      <w:tr w:rsidR="0099432C" w14:paraId="014A1475" w14:textId="77777777">
        <w:trPr>
          <w:trHeight w:val="576"/>
        </w:trPr>
        <w:tc>
          <w:tcPr>
            <w:tcW w:w="10393" w:type="dxa"/>
            <w:noWrap/>
          </w:tcPr>
          <w:p w14:paraId="410D62D1" w14:textId="77777777" w:rsidR="001825A5" w:rsidRDefault="00CA043F" w:rsidP="001825A5">
            <w:pPr>
              <w:tabs>
                <w:tab w:val="left" w:pos="1440"/>
              </w:tabs>
              <w:spacing w:before="20" w:after="20"/>
              <w:ind w:left="99"/>
              <w:rPr>
                <w:sz w:val="20"/>
              </w:rPr>
            </w:pPr>
            <w:r>
              <w:rPr>
                <w:sz w:val="20"/>
              </w:rPr>
              <w:t>(1</w:t>
            </w:r>
            <w:r w:rsidR="000C546A">
              <w:rPr>
                <w:sz w:val="20"/>
              </w:rPr>
              <w:t>0</w:t>
            </w:r>
            <w:r>
              <w:rPr>
                <w:sz w:val="20"/>
              </w:rPr>
              <w:t>) Thu</w:t>
            </w:r>
            <w:r w:rsidR="0099432C">
              <w:rPr>
                <w:sz w:val="20"/>
              </w:rPr>
              <w:t xml:space="preserve"> </w:t>
            </w:r>
            <w:r w:rsidR="00A77DD2">
              <w:rPr>
                <w:sz w:val="20"/>
              </w:rPr>
              <w:t>09-2</w:t>
            </w:r>
            <w:r w:rsidR="004D0562">
              <w:rPr>
                <w:sz w:val="20"/>
              </w:rPr>
              <w:t>4</w:t>
            </w:r>
            <w:r w:rsidR="0099432C">
              <w:rPr>
                <w:sz w:val="20"/>
              </w:rPr>
              <w:tab/>
            </w:r>
            <w:r w:rsidR="001825A5">
              <w:rPr>
                <w:sz w:val="20"/>
              </w:rPr>
              <w:t>Optimal use of information in an agency setting</w:t>
            </w:r>
          </w:p>
          <w:p w14:paraId="3994BB5A" w14:textId="77777777" w:rsidR="001825A5" w:rsidRDefault="001825A5" w:rsidP="001825A5">
            <w:pPr>
              <w:tabs>
                <w:tab w:val="left" w:pos="1440"/>
              </w:tabs>
              <w:spacing w:before="20" w:after="20"/>
              <w:ind w:left="99"/>
              <w:rPr>
                <w:sz w:val="20"/>
              </w:rPr>
            </w:pPr>
            <w:r w:rsidRPr="004A4D29">
              <w:rPr>
                <w:b/>
                <w:sz w:val="20"/>
              </w:rPr>
              <w:t>Reading</w:t>
            </w:r>
            <w:r>
              <w:rPr>
                <w:sz w:val="20"/>
              </w:rPr>
              <w:t>: ch. 14</w:t>
            </w:r>
          </w:p>
          <w:p w14:paraId="6F17DB6F" w14:textId="6667983B" w:rsidR="0099432C" w:rsidRDefault="00C46252" w:rsidP="001825A5">
            <w:pPr>
              <w:tabs>
                <w:tab w:val="left" w:pos="1440"/>
              </w:tabs>
              <w:spacing w:before="20" w:after="20"/>
              <w:ind w:left="99"/>
              <w:rPr>
                <w:sz w:val="20"/>
              </w:rPr>
            </w:pPr>
            <w:r>
              <w:rPr>
                <w:b/>
                <w:sz w:val="20"/>
              </w:rPr>
              <w:t>Problems</w:t>
            </w:r>
            <w:r w:rsidR="001825A5">
              <w:rPr>
                <w:sz w:val="20"/>
              </w:rPr>
              <w:t>: P13-14; 14-14</w:t>
            </w:r>
          </w:p>
        </w:tc>
      </w:tr>
      <w:tr w:rsidR="000C546A" w14:paraId="1EA260D0" w14:textId="77777777" w:rsidTr="000C546A">
        <w:trPr>
          <w:trHeight w:val="576"/>
        </w:trPr>
        <w:tc>
          <w:tcPr>
            <w:tcW w:w="10393" w:type="dxa"/>
            <w:noWrap/>
          </w:tcPr>
          <w:p w14:paraId="5C286957" w14:textId="77777777" w:rsidR="001825A5" w:rsidRDefault="000C546A" w:rsidP="001825A5">
            <w:pPr>
              <w:tabs>
                <w:tab w:val="left" w:pos="1440"/>
              </w:tabs>
              <w:spacing w:before="20" w:after="20"/>
              <w:ind w:left="99"/>
              <w:rPr>
                <w:sz w:val="20"/>
              </w:rPr>
            </w:pPr>
            <w:r>
              <w:rPr>
                <w:sz w:val="20"/>
              </w:rPr>
              <w:t>(11) T</w:t>
            </w:r>
            <w:r w:rsidR="00E97D99">
              <w:rPr>
                <w:sz w:val="20"/>
              </w:rPr>
              <w:t>ue</w:t>
            </w:r>
            <w:r>
              <w:rPr>
                <w:sz w:val="20"/>
              </w:rPr>
              <w:t xml:space="preserve"> </w:t>
            </w:r>
            <w:r w:rsidR="00A77DD2">
              <w:rPr>
                <w:sz w:val="20"/>
              </w:rPr>
              <w:t>09-29</w:t>
            </w:r>
            <w:r>
              <w:rPr>
                <w:sz w:val="20"/>
              </w:rPr>
              <w:tab/>
            </w:r>
            <w:r w:rsidR="001825A5">
              <w:rPr>
                <w:sz w:val="20"/>
              </w:rPr>
              <w:t>Performance evaluation and valuation</w:t>
            </w:r>
          </w:p>
          <w:p w14:paraId="5DB38EFF" w14:textId="36CD02C1" w:rsidR="00C46252" w:rsidRDefault="00C46252" w:rsidP="001825A5">
            <w:pPr>
              <w:tabs>
                <w:tab w:val="left" w:pos="1440"/>
              </w:tabs>
              <w:spacing w:before="20" w:after="20"/>
              <w:ind w:left="99"/>
              <w:rPr>
                <w:sz w:val="20"/>
              </w:rPr>
            </w:pPr>
            <w:r>
              <w:rPr>
                <w:b/>
                <w:sz w:val="20"/>
              </w:rPr>
              <w:t>Problems</w:t>
            </w:r>
            <w:r>
              <w:rPr>
                <w:sz w:val="20"/>
              </w:rPr>
              <w:t>: P14-11, P14-12</w:t>
            </w:r>
          </w:p>
          <w:p w14:paraId="78C7A8C4" w14:textId="00B2F9A9" w:rsidR="000C546A" w:rsidRDefault="00C46252" w:rsidP="001825A5">
            <w:pPr>
              <w:tabs>
                <w:tab w:val="left" w:pos="1440"/>
              </w:tabs>
              <w:spacing w:before="20" w:after="20"/>
              <w:ind w:left="99"/>
              <w:rPr>
                <w:sz w:val="20"/>
              </w:rPr>
            </w:pPr>
            <w:r>
              <w:rPr>
                <w:b/>
                <w:sz w:val="20"/>
              </w:rPr>
              <w:t>Essay</w:t>
            </w:r>
            <w:r w:rsidRPr="00C46252">
              <w:rPr>
                <w:sz w:val="20"/>
              </w:rPr>
              <w:t>:</w:t>
            </w:r>
            <w:r>
              <w:rPr>
                <w:sz w:val="20"/>
              </w:rPr>
              <w:t xml:space="preserve"> </w:t>
            </w:r>
            <w:r w:rsidR="001825A5">
              <w:rPr>
                <w:sz w:val="20"/>
              </w:rPr>
              <w:t>Reread the Demski Preface and Introduction and explain what issues there appear in the context of P14-</w:t>
            </w:r>
            <w:r w:rsidR="00B5201E">
              <w:rPr>
                <w:sz w:val="20"/>
              </w:rPr>
              <w:t>1</w:t>
            </w:r>
            <w:r w:rsidR="001825A5">
              <w:rPr>
                <w:sz w:val="20"/>
              </w:rPr>
              <w:t>1 and 14-12</w:t>
            </w:r>
          </w:p>
        </w:tc>
      </w:tr>
      <w:tr w:rsidR="000C546A" w14:paraId="1787DA57" w14:textId="77777777" w:rsidTr="000C546A">
        <w:trPr>
          <w:trHeight w:val="576"/>
        </w:trPr>
        <w:tc>
          <w:tcPr>
            <w:tcW w:w="10393" w:type="dxa"/>
            <w:noWrap/>
          </w:tcPr>
          <w:p w14:paraId="5AD957C0" w14:textId="77777777" w:rsidR="001825A5" w:rsidRDefault="00A77DD2" w:rsidP="001825A5">
            <w:pPr>
              <w:tabs>
                <w:tab w:val="left" w:pos="1440"/>
              </w:tabs>
              <w:spacing w:before="20" w:after="20"/>
              <w:ind w:left="99"/>
              <w:rPr>
                <w:sz w:val="20"/>
              </w:rPr>
            </w:pPr>
            <w:r>
              <w:rPr>
                <w:sz w:val="20"/>
              </w:rPr>
              <w:t>(12) T</w:t>
            </w:r>
            <w:r w:rsidR="00E97D99">
              <w:rPr>
                <w:sz w:val="20"/>
              </w:rPr>
              <w:t>hu</w:t>
            </w:r>
            <w:r>
              <w:rPr>
                <w:sz w:val="20"/>
              </w:rPr>
              <w:t xml:space="preserve"> 10-01</w:t>
            </w:r>
            <w:r w:rsidR="000C546A">
              <w:rPr>
                <w:sz w:val="20"/>
              </w:rPr>
              <w:tab/>
            </w:r>
            <w:r w:rsidR="001825A5">
              <w:rPr>
                <w:sz w:val="20"/>
              </w:rPr>
              <w:t>The controllability “folklore”</w:t>
            </w:r>
          </w:p>
          <w:p w14:paraId="5F084574" w14:textId="77777777" w:rsidR="001825A5" w:rsidRDefault="001825A5" w:rsidP="001825A5">
            <w:pPr>
              <w:tabs>
                <w:tab w:val="left" w:pos="1440"/>
              </w:tabs>
              <w:spacing w:before="20" w:after="20"/>
              <w:ind w:left="99"/>
              <w:rPr>
                <w:sz w:val="20"/>
              </w:rPr>
            </w:pPr>
            <w:r w:rsidRPr="004A4D29">
              <w:rPr>
                <w:b/>
                <w:sz w:val="20"/>
              </w:rPr>
              <w:t>Reading</w:t>
            </w:r>
            <w:r>
              <w:rPr>
                <w:sz w:val="20"/>
              </w:rPr>
              <w:t xml:space="preserve">: ch. 16; Antle-Demski </w:t>
            </w:r>
          </w:p>
          <w:p w14:paraId="36E558AE" w14:textId="54D23C92" w:rsidR="000C546A" w:rsidRDefault="001825A5" w:rsidP="00F92BF5">
            <w:pPr>
              <w:keepNext/>
              <w:tabs>
                <w:tab w:val="left" w:pos="1440"/>
              </w:tabs>
              <w:spacing w:before="20" w:after="20"/>
              <w:ind w:left="101"/>
              <w:rPr>
                <w:sz w:val="20"/>
              </w:rPr>
            </w:pPr>
            <w:r w:rsidRPr="004A4D29">
              <w:rPr>
                <w:b/>
                <w:sz w:val="20"/>
              </w:rPr>
              <w:t>Written</w:t>
            </w:r>
            <w:r>
              <w:rPr>
                <w:sz w:val="20"/>
              </w:rPr>
              <w:t xml:space="preserve">: </w:t>
            </w:r>
            <w:r w:rsidR="00F92BF5">
              <w:rPr>
                <w:sz w:val="20"/>
              </w:rPr>
              <w:t>Examples</w:t>
            </w:r>
            <w:r w:rsidRPr="00D11CDB">
              <w:rPr>
                <w:sz w:val="20"/>
              </w:rPr>
              <w:t xml:space="preserve"> in Antle-Demski. </w:t>
            </w:r>
            <w:r w:rsidR="00F92BF5">
              <w:rPr>
                <w:sz w:val="20"/>
              </w:rPr>
              <w:t>Also, e</w:t>
            </w:r>
            <w:r w:rsidRPr="00D11CDB">
              <w:rPr>
                <w:sz w:val="20"/>
              </w:rPr>
              <w:t xml:space="preserve">xplain why Demski </w:t>
            </w:r>
            <w:r>
              <w:rPr>
                <w:sz w:val="20"/>
              </w:rPr>
              <w:t>uses</w:t>
            </w:r>
            <w:r w:rsidRPr="00D11CDB">
              <w:rPr>
                <w:sz w:val="20"/>
              </w:rPr>
              <w:t xml:space="preserve"> the</w:t>
            </w:r>
            <w:r>
              <w:rPr>
                <w:sz w:val="20"/>
              </w:rPr>
              <w:t xml:space="preserve"> term</w:t>
            </w:r>
            <w:r w:rsidRPr="00D11CDB">
              <w:rPr>
                <w:sz w:val="20"/>
              </w:rPr>
              <w:t xml:space="preserve"> “controllability folklore” rather than the original term, “controllability principle”</w:t>
            </w:r>
            <w:r w:rsidR="00962E19">
              <w:rPr>
                <w:sz w:val="20"/>
              </w:rPr>
              <w:t>.</w:t>
            </w:r>
          </w:p>
        </w:tc>
      </w:tr>
      <w:tr w:rsidR="00A77DD2" w14:paraId="2C6D2CE2" w14:textId="77777777" w:rsidTr="000C546A">
        <w:trPr>
          <w:trHeight w:val="329"/>
        </w:trPr>
        <w:tc>
          <w:tcPr>
            <w:tcW w:w="10393" w:type="dxa"/>
            <w:noWrap/>
          </w:tcPr>
          <w:p w14:paraId="7B293B56" w14:textId="035421B7" w:rsidR="001825A5" w:rsidRDefault="00E97D99" w:rsidP="001825A5">
            <w:pPr>
              <w:keepNext/>
              <w:tabs>
                <w:tab w:val="left" w:pos="1440"/>
              </w:tabs>
              <w:spacing w:before="20" w:after="20"/>
              <w:ind w:left="101"/>
              <w:rPr>
                <w:sz w:val="20"/>
              </w:rPr>
            </w:pPr>
            <w:r>
              <w:rPr>
                <w:sz w:val="20"/>
              </w:rPr>
              <w:t>(13) Tue</w:t>
            </w:r>
            <w:r w:rsidR="000E7101">
              <w:rPr>
                <w:sz w:val="20"/>
              </w:rPr>
              <w:t xml:space="preserve"> 10-0</w:t>
            </w:r>
            <w:r w:rsidR="004D0562">
              <w:rPr>
                <w:sz w:val="20"/>
              </w:rPr>
              <w:t>6</w:t>
            </w:r>
            <w:r w:rsidR="000E7101">
              <w:rPr>
                <w:sz w:val="20"/>
              </w:rPr>
              <w:tab/>
            </w:r>
            <w:r w:rsidR="001825A5">
              <w:rPr>
                <w:sz w:val="20"/>
              </w:rPr>
              <w:t>Controllability in practice</w:t>
            </w:r>
          </w:p>
          <w:p w14:paraId="77D64A46" w14:textId="77777777" w:rsidR="001825A5" w:rsidRDefault="001825A5" w:rsidP="001825A5">
            <w:pPr>
              <w:keepNext/>
              <w:tabs>
                <w:tab w:val="left" w:pos="1440"/>
              </w:tabs>
              <w:spacing w:before="20" w:after="20"/>
              <w:ind w:left="101"/>
              <w:rPr>
                <w:sz w:val="20"/>
              </w:rPr>
            </w:pPr>
            <w:r w:rsidRPr="004A4D29">
              <w:rPr>
                <w:b/>
                <w:sz w:val="20"/>
              </w:rPr>
              <w:t>Reading</w:t>
            </w:r>
            <w:r>
              <w:rPr>
                <w:sz w:val="20"/>
              </w:rPr>
              <w:t xml:space="preserve">: Merchant </w:t>
            </w:r>
          </w:p>
          <w:p w14:paraId="7054E14C" w14:textId="77777777" w:rsidR="00C46252" w:rsidRDefault="00C46252" w:rsidP="001825A5">
            <w:pPr>
              <w:keepNext/>
              <w:tabs>
                <w:tab w:val="left" w:pos="1440"/>
              </w:tabs>
              <w:spacing w:before="20" w:after="20"/>
              <w:ind w:left="101"/>
              <w:rPr>
                <w:sz w:val="20"/>
              </w:rPr>
            </w:pPr>
            <w:r>
              <w:rPr>
                <w:b/>
                <w:sz w:val="20"/>
              </w:rPr>
              <w:t>Problems</w:t>
            </w:r>
            <w:r>
              <w:rPr>
                <w:sz w:val="20"/>
              </w:rPr>
              <w:t>: P16-1; P16-2; P16-3; P16-18</w:t>
            </w:r>
          </w:p>
          <w:p w14:paraId="4B9BA09B" w14:textId="459BB6BF" w:rsidR="000E7101" w:rsidRDefault="00C46252" w:rsidP="001825A5">
            <w:pPr>
              <w:keepNext/>
              <w:tabs>
                <w:tab w:val="left" w:pos="1440"/>
              </w:tabs>
              <w:spacing w:before="20" w:after="20"/>
              <w:ind w:left="101"/>
              <w:rPr>
                <w:sz w:val="20"/>
              </w:rPr>
            </w:pPr>
            <w:r>
              <w:rPr>
                <w:b/>
                <w:sz w:val="20"/>
              </w:rPr>
              <w:t>Essay</w:t>
            </w:r>
            <w:r w:rsidRPr="00C46252">
              <w:rPr>
                <w:sz w:val="20"/>
              </w:rPr>
              <w:t>:</w:t>
            </w:r>
            <w:r>
              <w:rPr>
                <w:sz w:val="20"/>
              </w:rPr>
              <w:t xml:space="preserve"> </w:t>
            </w:r>
            <w:r w:rsidR="001825A5">
              <w:rPr>
                <w:sz w:val="20"/>
              </w:rPr>
              <w:t xml:space="preserve">Write a 2-3 page </w:t>
            </w:r>
            <w:r w:rsidR="001825A5" w:rsidRPr="00F92FA9">
              <w:rPr>
                <w:i/>
                <w:sz w:val="20"/>
              </w:rPr>
              <w:t>typed</w:t>
            </w:r>
            <w:r w:rsidR="001825A5">
              <w:rPr>
                <w:sz w:val="20"/>
              </w:rPr>
              <w:t xml:space="preserve"> summary of and commentary on Merchant.</w:t>
            </w:r>
          </w:p>
        </w:tc>
      </w:tr>
      <w:tr w:rsidR="00A77DD2" w:rsidRPr="00EA1654" w14:paraId="34BE6D51" w14:textId="77777777" w:rsidTr="000C546A">
        <w:trPr>
          <w:trHeight w:val="329"/>
        </w:trPr>
        <w:tc>
          <w:tcPr>
            <w:tcW w:w="10393" w:type="dxa"/>
            <w:noWrap/>
          </w:tcPr>
          <w:p w14:paraId="735F9405" w14:textId="2E594D46" w:rsidR="00A77DD2" w:rsidRPr="00EA1654" w:rsidRDefault="00E97D99" w:rsidP="00E97D99">
            <w:pPr>
              <w:tabs>
                <w:tab w:val="left" w:pos="1440"/>
              </w:tabs>
              <w:spacing w:before="20" w:after="20"/>
              <w:ind w:left="99"/>
              <w:rPr>
                <w:b/>
                <w:color w:val="FF0000"/>
                <w:sz w:val="20"/>
              </w:rPr>
            </w:pPr>
            <w:r w:rsidRPr="00EA1654">
              <w:rPr>
                <w:b/>
                <w:color w:val="FF0000"/>
                <w:sz w:val="20"/>
              </w:rPr>
              <w:t>(14) Thu 10-08</w:t>
            </w:r>
            <w:r w:rsidRPr="00EA1654">
              <w:rPr>
                <w:b/>
                <w:color w:val="FF0000"/>
                <w:sz w:val="20"/>
              </w:rPr>
              <w:tab/>
              <w:t>MIDTERM</w:t>
            </w:r>
          </w:p>
        </w:tc>
      </w:tr>
      <w:tr w:rsidR="000C546A" w14:paraId="7C6B2C53" w14:textId="77777777" w:rsidTr="000C546A">
        <w:trPr>
          <w:trHeight w:val="329"/>
        </w:trPr>
        <w:tc>
          <w:tcPr>
            <w:tcW w:w="10393" w:type="dxa"/>
            <w:noWrap/>
          </w:tcPr>
          <w:p w14:paraId="67B2184B" w14:textId="77777777" w:rsidR="001825A5" w:rsidRDefault="00A77DD2" w:rsidP="001825A5">
            <w:pPr>
              <w:keepNext/>
              <w:tabs>
                <w:tab w:val="left" w:pos="1440"/>
              </w:tabs>
              <w:spacing w:before="20" w:after="20"/>
              <w:ind w:left="101"/>
              <w:rPr>
                <w:sz w:val="20"/>
              </w:rPr>
            </w:pPr>
            <w:r>
              <w:rPr>
                <w:sz w:val="20"/>
              </w:rPr>
              <w:t>(1</w:t>
            </w:r>
            <w:r w:rsidR="00E97D99">
              <w:rPr>
                <w:sz w:val="20"/>
              </w:rPr>
              <w:t>5</w:t>
            </w:r>
            <w:r>
              <w:rPr>
                <w:sz w:val="20"/>
              </w:rPr>
              <w:t xml:space="preserve">) </w:t>
            </w:r>
            <w:r w:rsidR="004D0562">
              <w:rPr>
                <w:sz w:val="20"/>
              </w:rPr>
              <w:t>Tue</w:t>
            </w:r>
            <w:r w:rsidR="00E97D99">
              <w:rPr>
                <w:sz w:val="20"/>
              </w:rPr>
              <w:t xml:space="preserve"> 10-</w:t>
            </w:r>
            <w:r w:rsidR="004D0562">
              <w:rPr>
                <w:sz w:val="20"/>
              </w:rPr>
              <w:t>13</w:t>
            </w:r>
            <w:r w:rsidR="00E97D99">
              <w:rPr>
                <w:sz w:val="20"/>
              </w:rPr>
              <w:tab/>
            </w:r>
            <w:r w:rsidR="001825A5">
              <w:rPr>
                <w:sz w:val="20"/>
              </w:rPr>
              <w:t>Delegation</w:t>
            </w:r>
          </w:p>
          <w:p w14:paraId="0B4F442B" w14:textId="0D01B03E" w:rsidR="00AF51C0" w:rsidRDefault="00AF51C0" w:rsidP="00AF51C0">
            <w:pPr>
              <w:tabs>
                <w:tab w:val="left" w:pos="1440"/>
              </w:tabs>
              <w:spacing w:before="20" w:after="20"/>
              <w:ind w:left="99"/>
              <w:rPr>
                <w:sz w:val="20"/>
              </w:rPr>
            </w:pPr>
            <w:r w:rsidRPr="004A4D29">
              <w:rPr>
                <w:b/>
                <w:sz w:val="20"/>
              </w:rPr>
              <w:t>Reading</w:t>
            </w:r>
            <w:r>
              <w:rPr>
                <w:sz w:val="20"/>
              </w:rPr>
              <w:t xml:space="preserve">: </w:t>
            </w:r>
            <w:r w:rsidR="00971946">
              <w:rPr>
                <w:sz w:val="20"/>
              </w:rPr>
              <w:t>Skim Lambert: “</w:t>
            </w:r>
            <w:r w:rsidR="00971946" w:rsidRPr="00971946">
              <w:rPr>
                <w:sz w:val="20"/>
              </w:rPr>
              <w:t>Executive Effort and</w:t>
            </w:r>
            <w:r w:rsidR="00971946">
              <w:rPr>
                <w:sz w:val="20"/>
              </w:rPr>
              <w:t xml:space="preserve"> Selection of Risky Projects”</w:t>
            </w:r>
          </w:p>
          <w:p w14:paraId="6583629E" w14:textId="097FA971" w:rsidR="000C546A" w:rsidRDefault="00C46252" w:rsidP="001825A5">
            <w:pPr>
              <w:tabs>
                <w:tab w:val="left" w:pos="1440"/>
              </w:tabs>
              <w:spacing w:before="20" w:after="20"/>
              <w:ind w:left="99"/>
              <w:rPr>
                <w:sz w:val="20"/>
              </w:rPr>
            </w:pPr>
            <w:r>
              <w:rPr>
                <w:b/>
                <w:sz w:val="20"/>
              </w:rPr>
              <w:t>Problems</w:t>
            </w:r>
            <w:r w:rsidR="001825A5">
              <w:rPr>
                <w:sz w:val="20"/>
              </w:rPr>
              <w:t xml:space="preserve">: Ralph’s Delegation </w:t>
            </w:r>
          </w:p>
        </w:tc>
      </w:tr>
      <w:tr w:rsidR="0099432C" w14:paraId="6E5B2BBA" w14:textId="77777777">
        <w:trPr>
          <w:trHeight w:val="576"/>
        </w:trPr>
        <w:tc>
          <w:tcPr>
            <w:tcW w:w="10393" w:type="dxa"/>
            <w:noWrap/>
          </w:tcPr>
          <w:p w14:paraId="3A57D198" w14:textId="4C94F4EB" w:rsidR="001825A5" w:rsidRDefault="00CA043F" w:rsidP="001825A5">
            <w:pPr>
              <w:tabs>
                <w:tab w:val="left" w:pos="1440"/>
              </w:tabs>
              <w:spacing w:before="20" w:after="20"/>
              <w:ind w:left="99"/>
              <w:rPr>
                <w:sz w:val="20"/>
              </w:rPr>
            </w:pPr>
            <w:r>
              <w:rPr>
                <w:sz w:val="20"/>
              </w:rPr>
              <w:t>(1</w:t>
            </w:r>
            <w:r w:rsidR="00E97D99">
              <w:rPr>
                <w:sz w:val="20"/>
              </w:rPr>
              <w:t>6</w:t>
            </w:r>
            <w:r>
              <w:rPr>
                <w:sz w:val="20"/>
              </w:rPr>
              <w:t xml:space="preserve">) </w:t>
            </w:r>
            <w:r w:rsidR="004D0562">
              <w:rPr>
                <w:sz w:val="20"/>
              </w:rPr>
              <w:t>Tue 10-20</w:t>
            </w:r>
            <w:r>
              <w:rPr>
                <w:sz w:val="20"/>
              </w:rPr>
              <w:tab/>
            </w:r>
            <w:r w:rsidR="001825A5">
              <w:rPr>
                <w:sz w:val="20"/>
              </w:rPr>
              <w:t>Multi-task performance evaluation I</w:t>
            </w:r>
            <w:r w:rsidR="00EA08BD">
              <w:rPr>
                <w:sz w:val="20"/>
              </w:rPr>
              <w:t xml:space="preserve"> (Jack Parker visits)</w:t>
            </w:r>
          </w:p>
          <w:p w14:paraId="56107B1A" w14:textId="77777777" w:rsidR="001825A5" w:rsidRDefault="001825A5" w:rsidP="001825A5">
            <w:pPr>
              <w:tabs>
                <w:tab w:val="left" w:pos="1440"/>
              </w:tabs>
              <w:spacing w:before="20" w:after="20"/>
              <w:ind w:left="99"/>
              <w:rPr>
                <w:sz w:val="20"/>
              </w:rPr>
            </w:pPr>
            <w:r w:rsidRPr="004A4D29">
              <w:rPr>
                <w:b/>
                <w:sz w:val="20"/>
              </w:rPr>
              <w:t>Reading</w:t>
            </w:r>
            <w:r>
              <w:rPr>
                <w:sz w:val="20"/>
              </w:rPr>
              <w:t>: ch. 15; G-M-V-V</w:t>
            </w:r>
          </w:p>
          <w:p w14:paraId="0CA7D0B9" w14:textId="77777777" w:rsidR="00C46252" w:rsidRDefault="00C46252" w:rsidP="00C46252">
            <w:pPr>
              <w:tabs>
                <w:tab w:val="left" w:pos="1440"/>
              </w:tabs>
              <w:spacing w:before="20" w:after="20"/>
              <w:ind w:left="99"/>
              <w:rPr>
                <w:sz w:val="20"/>
              </w:rPr>
            </w:pPr>
            <w:r>
              <w:rPr>
                <w:b/>
                <w:sz w:val="20"/>
              </w:rPr>
              <w:t>Problems</w:t>
            </w:r>
            <w:r w:rsidR="001825A5">
              <w:rPr>
                <w:sz w:val="20"/>
              </w:rPr>
              <w:t xml:space="preserve">: E15.1-E15.4 </w:t>
            </w:r>
          </w:p>
          <w:p w14:paraId="366F7EAB" w14:textId="4C08082B" w:rsidR="0099432C" w:rsidRDefault="00C46252" w:rsidP="00C46252">
            <w:pPr>
              <w:tabs>
                <w:tab w:val="left" w:pos="1440"/>
              </w:tabs>
              <w:spacing w:before="20" w:after="20"/>
              <w:ind w:left="99"/>
              <w:rPr>
                <w:sz w:val="20"/>
              </w:rPr>
            </w:pPr>
            <w:r>
              <w:rPr>
                <w:b/>
                <w:sz w:val="20"/>
              </w:rPr>
              <w:t>Essay</w:t>
            </w:r>
            <w:r w:rsidRPr="00C46252">
              <w:rPr>
                <w:sz w:val="20"/>
              </w:rPr>
              <w:t>:</w:t>
            </w:r>
            <w:r>
              <w:rPr>
                <w:sz w:val="20"/>
              </w:rPr>
              <w:t xml:space="preserve"> </w:t>
            </w:r>
            <w:r w:rsidR="001825A5">
              <w:rPr>
                <w:sz w:val="20"/>
              </w:rPr>
              <w:t xml:space="preserve">Write a 2-3 page </w:t>
            </w:r>
            <w:r w:rsidR="001825A5" w:rsidRPr="00B66D9A">
              <w:rPr>
                <w:i/>
                <w:sz w:val="20"/>
              </w:rPr>
              <w:t>typed</w:t>
            </w:r>
            <w:r w:rsidR="001825A5">
              <w:rPr>
                <w:sz w:val="20"/>
              </w:rPr>
              <w:t xml:space="preserve"> summary of and commentary on G-M-V-V.</w:t>
            </w:r>
          </w:p>
        </w:tc>
      </w:tr>
      <w:tr w:rsidR="0099432C" w14:paraId="7BAC5AE7" w14:textId="77777777">
        <w:trPr>
          <w:trHeight w:val="576"/>
        </w:trPr>
        <w:tc>
          <w:tcPr>
            <w:tcW w:w="10393" w:type="dxa"/>
            <w:noWrap/>
          </w:tcPr>
          <w:p w14:paraId="63FBE43A" w14:textId="77777777" w:rsidR="001825A5" w:rsidRDefault="00CA043F" w:rsidP="001825A5">
            <w:pPr>
              <w:tabs>
                <w:tab w:val="left" w:pos="1440"/>
              </w:tabs>
              <w:spacing w:before="20" w:after="20"/>
              <w:ind w:left="99"/>
              <w:rPr>
                <w:sz w:val="20"/>
              </w:rPr>
            </w:pPr>
            <w:r>
              <w:rPr>
                <w:sz w:val="20"/>
              </w:rPr>
              <w:t>(1</w:t>
            </w:r>
            <w:r w:rsidR="00E97D99">
              <w:rPr>
                <w:sz w:val="20"/>
              </w:rPr>
              <w:t>7</w:t>
            </w:r>
            <w:r w:rsidR="008B56B9">
              <w:rPr>
                <w:sz w:val="20"/>
              </w:rPr>
              <w:t>) Thu</w:t>
            </w:r>
            <w:r>
              <w:rPr>
                <w:sz w:val="20"/>
              </w:rPr>
              <w:t xml:space="preserve"> 10-</w:t>
            </w:r>
            <w:r w:rsidR="008B56B9">
              <w:rPr>
                <w:sz w:val="20"/>
              </w:rPr>
              <w:t>22</w:t>
            </w:r>
            <w:r>
              <w:rPr>
                <w:sz w:val="20"/>
              </w:rPr>
              <w:tab/>
            </w:r>
            <w:r w:rsidR="001825A5">
              <w:rPr>
                <w:sz w:val="20"/>
              </w:rPr>
              <w:t>Multi-task performance evaluation II</w:t>
            </w:r>
          </w:p>
          <w:p w14:paraId="516F77C9" w14:textId="77777777" w:rsidR="001825A5" w:rsidRDefault="001825A5" w:rsidP="001825A5">
            <w:pPr>
              <w:tabs>
                <w:tab w:val="left" w:pos="1440"/>
              </w:tabs>
              <w:spacing w:before="20" w:after="20"/>
              <w:ind w:left="99"/>
              <w:rPr>
                <w:sz w:val="20"/>
              </w:rPr>
            </w:pPr>
            <w:r w:rsidRPr="004A4D29">
              <w:rPr>
                <w:b/>
                <w:sz w:val="20"/>
              </w:rPr>
              <w:t>Reading</w:t>
            </w:r>
            <w:r>
              <w:rPr>
                <w:sz w:val="20"/>
              </w:rPr>
              <w:t>: ch. 15</w:t>
            </w:r>
          </w:p>
          <w:p w14:paraId="0D3314A9" w14:textId="6867714B" w:rsidR="0099432C" w:rsidRDefault="00C46252" w:rsidP="001825A5">
            <w:pPr>
              <w:tabs>
                <w:tab w:val="left" w:pos="1440"/>
              </w:tabs>
              <w:spacing w:before="20" w:after="20"/>
              <w:ind w:left="99"/>
              <w:rPr>
                <w:sz w:val="20"/>
              </w:rPr>
            </w:pPr>
            <w:r>
              <w:rPr>
                <w:b/>
                <w:sz w:val="20"/>
              </w:rPr>
              <w:t>Problems</w:t>
            </w:r>
            <w:r w:rsidR="001825A5">
              <w:rPr>
                <w:sz w:val="20"/>
              </w:rPr>
              <w:t>: E15.5; P15-7; P15-8, P15-9</w:t>
            </w:r>
          </w:p>
        </w:tc>
      </w:tr>
      <w:tr w:rsidR="00CA043F" w14:paraId="27F130B9" w14:textId="77777777">
        <w:trPr>
          <w:trHeight w:val="576"/>
        </w:trPr>
        <w:tc>
          <w:tcPr>
            <w:tcW w:w="10393" w:type="dxa"/>
            <w:noWrap/>
          </w:tcPr>
          <w:p w14:paraId="4E08FBF7" w14:textId="30A6B813" w:rsidR="001825A5" w:rsidRDefault="00CA043F" w:rsidP="001825A5">
            <w:pPr>
              <w:tabs>
                <w:tab w:val="left" w:pos="1440"/>
              </w:tabs>
              <w:spacing w:before="20" w:after="20"/>
              <w:ind w:left="99"/>
              <w:rPr>
                <w:sz w:val="20"/>
              </w:rPr>
            </w:pPr>
            <w:r>
              <w:rPr>
                <w:sz w:val="20"/>
              </w:rPr>
              <w:t>(1</w:t>
            </w:r>
            <w:r w:rsidR="00E97D99">
              <w:rPr>
                <w:sz w:val="20"/>
              </w:rPr>
              <w:t>8</w:t>
            </w:r>
            <w:r w:rsidR="008B56B9">
              <w:rPr>
                <w:sz w:val="20"/>
              </w:rPr>
              <w:t>) Tue 10-27</w:t>
            </w:r>
            <w:r>
              <w:rPr>
                <w:sz w:val="20"/>
              </w:rPr>
              <w:tab/>
            </w:r>
            <w:r w:rsidR="001825A5">
              <w:rPr>
                <w:sz w:val="20"/>
              </w:rPr>
              <w:t>Multi-task performance evaluation III</w:t>
            </w:r>
          </w:p>
          <w:p w14:paraId="49B712CA" w14:textId="77777777" w:rsidR="001825A5" w:rsidRDefault="001825A5" w:rsidP="001825A5">
            <w:pPr>
              <w:tabs>
                <w:tab w:val="left" w:pos="1440"/>
              </w:tabs>
              <w:spacing w:before="20" w:after="20"/>
              <w:ind w:left="99"/>
              <w:rPr>
                <w:sz w:val="20"/>
              </w:rPr>
            </w:pPr>
            <w:r w:rsidRPr="004A4D29">
              <w:rPr>
                <w:b/>
                <w:sz w:val="20"/>
              </w:rPr>
              <w:t>Reading</w:t>
            </w:r>
            <w:r>
              <w:rPr>
                <w:sz w:val="20"/>
              </w:rPr>
              <w:t>: ch. 15; Bruggen-Moers</w:t>
            </w:r>
          </w:p>
          <w:p w14:paraId="206DD590" w14:textId="77777777" w:rsidR="00C46252" w:rsidRDefault="00C46252" w:rsidP="001825A5">
            <w:pPr>
              <w:tabs>
                <w:tab w:val="left" w:pos="1440"/>
              </w:tabs>
              <w:spacing w:before="20" w:after="20"/>
              <w:ind w:left="99"/>
              <w:rPr>
                <w:sz w:val="20"/>
              </w:rPr>
            </w:pPr>
            <w:r>
              <w:rPr>
                <w:b/>
                <w:sz w:val="20"/>
              </w:rPr>
              <w:t>Problems</w:t>
            </w:r>
            <w:r>
              <w:rPr>
                <w:sz w:val="20"/>
              </w:rPr>
              <w:t>: E15.6, E15.7; P15-2, P15-3</w:t>
            </w:r>
          </w:p>
          <w:p w14:paraId="46A0F559" w14:textId="541E972B" w:rsidR="00CA043F" w:rsidRDefault="00C46252" w:rsidP="001825A5">
            <w:pPr>
              <w:tabs>
                <w:tab w:val="left" w:pos="1440"/>
              </w:tabs>
              <w:spacing w:before="20" w:after="20"/>
              <w:ind w:left="99"/>
              <w:rPr>
                <w:sz w:val="20"/>
              </w:rPr>
            </w:pPr>
            <w:r>
              <w:rPr>
                <w:b/>
                <w:sz w:val="20"/>
              </w:rPr>
              <w:t>Essay</w:t>
            </w:r>
            <w:r w:rsidRPr="00C46252">
              <w:rPr>
                <w:sz w:val="20"/>
              </w:rPr>
              <w:t>:</w:t>
            </w:r>
            <w:r>
              <w:rPr>
                <w:sz w:val="20"/>
              </w:rPr>
              <w:t xml:space="preserve"> </w:t>
            </w:r>
            <w:r w:rsidR="001825A5">
              <w:rPr>
                <w:sz w:val="20"/>
              </w:rPr>
              <w:t xml:space="preserve">Write a 2-3 page </w:t>
            </w:r>
            <w:r w:rsidR="001825A5" w:rsidRPr="00C45ACD">
              <w:rPr>
                <w:i/>
                <w:sz w:val="20"/>
              </w:rPr>
              <w:t>typed</w:t>
            </w:r>
            <w:r w:rsidR="001825A5">
              <w:rPr>
                <w:sz w:val="20"/>
              </w:rPr>
              <w:t xml:space="preserve"> summary of and commentary on Bruggen-Moers.</w:t>
            </w:r>
          </w:p>
        </w:tc>
      </w:tr>
      <w:tr w:rsidR="00CA043F" w14:paraId="30DC54A8" w14:textId="77777777">
        <w:trPr>
          <w:trHeight w:val="576"/>
        </w:trPr>
        <w:tc>
          <w:tcPr>
            <w:tcW w:w="10393" w:type="dxa"/>
            <w:noWrap/>
          </w:tcPr>
          <w:p w14:paraId="6B9C2058" w14:textId="763C6866" w:rsidR="001825A5" w:rsidRDefault="00FF0A19" w:rsidP="001825A5">
            <w:pPr>
              <w:tabs>
                <w:tab w:val="left" w:pos="1440"/>
              </w:tabs>
              <w:spacing w:before="20" w:after="20"/>
              <w:ind w:left="99"/>
              <w:rPr>
                <w:sz w:val="20"/>
              </w:rPr>
            </w:pPr>
            <w:r>
              <w:rPr>
                <w:sz w:val="20"/>
              </w:rPr>
              <w:t>(19</w:t>
            </w:r>
            <w:r w:rsidR="00D33C03">
              <w:rPr>
                <w:sz w:val="20"/>
              </w:rPr>
              <w:t>) Thu 10-</w:t>
            </w:r>
            <w:r w:rsidR="008B56B9">
              <w:rPr>
                <w:sz w:val="20"/>
              </w:rPr>
              <w:t>29</w:t>
            </w:r>
            <w:r w:rsidR="00C602AC">
              <w:rPr>
                <w:sz w:val="20"/>
              </w:rPr>
              <w:tab/>
            </w:r>
            <w:r w:rsidR="00C60AB1">
              <w:rPr>
                <w:sz w:val="20"/>
              </w:rPr>
              <w:t>Endogenous reporting</w:t>
            </w:r>
          </w:p>
          <w:p w14:paraId="5F91C468" w14:textId="0470B53D" w:rsidR="001825A5" w:rsidRDefault="001825A5" w:rsidP="001825A5">
            <w:pPr>
              <w:tabs>
                <w:tab w:val="left" w:pos="1440"/>
              </w:tabs>
              <w:spacing w:before="20" w:after="20"/>
              <w:ind w:left="99"/>
              <w:rPr>
                <w:sz w:val="20"/>
              </w:rPr>
            </w:pPr>
            <w:r w:rsidRPr="004A4D29">
              <w:rPr>
                <w:b/>
                <w:sz w:val="20"/>
              </w:rPr>
              <w:t>Reading</w:t>
            </w:r>
            <w:r>
              <w:rPr>
                <w:sz w:val="20"/>
              </w:rPr>
              <w:t xml:space="preserve">: </w:t>
            </w:r>
            <w:r w:rsidR="001C3B57">
              <w:rPr>
                <w:sz w:val="20"/>
              </w:rPr>
              <w:t>ch. 17</w:t>
            </w:r>
          </w:p>
          <w:p w14:paraId="40D47013" w14:textId="1CB900E4" w:rsidR="00CA043F" w:rsidRDefault="00C46252" w:rsidP="001C3B57">
            <w:pPr>
              <w:tabs>
                <w:tab w:val="left" w:pos="1440"/>
              </w:tabs>
              <w:spacing w:before="20" w:after="20"/>
              <w:ind w:left="99"/>
              <w:rPr>
                <w:sz w:val="20"/>
              </w:rPr>
            </w:pPr>
            <w:r>
              <w:rPr>
                <w:b/>
                <w:sz w:val="20"/>
              </w:rPr>
              <w:t>Problems</w:t>
            </w:r>
            <w:r w:rsidR="001825A5">
              <w:rPr>
                <w:sz w:val="20"/>
              </w:rPr>
              <w:t xml:space="preserve">: </w:t>
            </w:r>
            <w:r w:rsidR="001C3B57">
              <w:rPr>
                <w:sz w:val="20"/>
              </w:rPr>
              <w:t>E</w:t>
            </w:r>
            <w:r w:rsidR="00C60AB1">
              <w:rPr>
                <w:sz w:val="20"/>
              </w:rPr>
              <w:t>17.1-5</w:t>
            </w:r>
          </w:p>
        </w:tc>
      </w:tr>
      <w:tr w:rsidR="00847DF8" w14:paraId="589D3471" w14:textId="77777777">
        <w:trPr>
          <w:trHeight w:val="576"/>
        </w:trPr>
        <w:tc>
          <w:tcPr>
            <w:tcW w:w="10393" w:type="dxa"/>
            <w:noWrap/>
          </w:tcPr>
          <w:p w14:paraId="1F2155D9" w14:textId="4E545817" w:rsidR="001825A5" w:rsidRDefault="00D33C03" w:rsidP="001825A5">
            <w:pPr>
              <w:tabs>
                <w:tab w:val="left" w:pos="1440"/>
              </w:tabs>
              <w:spacing w:before="20" w:after="20"/>
              <w:ind w:left="99"/>
              <w:rPr>
                <w:sz w:val="20"/>
              </w:rPr>
            </w:pPr>
            <w:r>
              <w:rPr>
                <w:sz w:val="20"/>
              </w:rPr>
              <w:t>(20) Tue 1</w:t>
            </w:r>
            <w:r w:rsidR="00643DF1">
              <w:rPr>
                <w:sz w:val="20"/>
              </w:rPr>
              <w:t>1-0</w:t>
            </w:r>
            <w:r w:rsidR="008B56B9">
              <w:rPr>
                <w:sz w:val="20"/>
              </w:rPr>
              <w:t>3</w:t>
            </w:r>
            <w:r w:rsidR="00847DF8">
              <w:rPr>
                <w:sz w:val="20"/>
              </w:rPr>
              <w:tab/>
            </w:r>
            <w:r w:rsidR="001825A5">
              <w:rPr>
                <w:sz w:val="20"/>
              </w:rPr>
              <w:t>Endogenous reporting</w:t>
            </w:r>
            <w:r w:rsidR="00454261">
              <w:rPr>
                <w:sz w:val="20"/>
              </w:rPr>
              <w:t xml:space="preserve"> on your own</w:t>
            </w:r>
          </w:p>
          <w:p w14:paraId="5CE73B66" w14:textId="77777777" w:rsidR="001825A5" w:rsidRDefault="001825A5" w:rsidP="001825A5">
            <w:pPr>
              <w:tabs>
                <w:tab w:val="left" w:pos="1440"/>
              </w:tabs>
              <w:spacing w:before="20" w:after="20"/>
              <w:ind w:left="99"/>
              <w:rPr>
                <w:sz w:val="20"/>
              </w:rPr>
            </w:pPr>
            <w:r w:rsidRPr="004A4D29">
              <w:rPr>
                <w:b/>
                <w:sz w:val="20"/>
              </w:rPr>
              <w:t>Reading</w:t>
            </w:r>
            <w:r>
              <w:rPr>
                <w:sz w:val="20"/>
              </w:rPr>
              <w:t>: ch. 17</w:t>
            </w:r>
          </w:p>
          <w:p w14:paraId="562EB331" w14:textId="12B8C37C" w:rsidR="00847DF8" w:rsidRDefault="00C46252" w:rsidP="001825A5">
            <w:pPr>
              <w:tabs>
                <w:tab w:val="left" w:pos="1440"/>
              </w:tabs>
              <w:spacing w:before="20" w:after="20"/>
              <w:ind w:left="99"/>
              <w:rPr>
                <w:sz w:val="20"/>
              </w:rPr>
            </w:pPr>
            <w:r>
              <w:rPr>
                <w:b/>
                <w:sz w:val="20"/>
              </w:rPr>
              <w:t>Problems</w:t>
            </w:r>
            <w:r w:rsidR="001825A5">
              <w:rPr>
                <w:sz w:val="20"/>
              </w:rPr>
              <w:t xml:space="preserve">: P17-4 (check figures = -2,911.57, -2,443.00, 12,273.97, </w:t>
            </w:r>
            <w:r w:rsidR="001825A5" w:rsidRPr="00E10081">
              <w:rPr>
                <w:sz w:val="20"/>
              </w:rPr>
              <w:t>10,376.07</w:t>
            </w:r>
            <w:r w:rsidR="001825A5">
              <w:rPr>
                <w:sz w:val="20"/>
              </w:rPr>
              <w:t xml:space="preserve">); Ralph’s Limited Liability </w:t>
            </w:r>
          </w:p>
        </w:tc>
      </w:tr>
      <w:tr w:rsidR="00CA043F" w14:paraId="0DCA6BEE" w14:textId="77777777">
        <w:trPr>
          <w:cantSplit/>
          <w:trHeight w:val="576"/>
        </w:trPr>
        <w:tc>
          <w:tcPr>
            <w:tcW w:w="10393" w:type="dxa"/>
            <w:noWrap/>
          </w:tcPr>
          <w:p w14:paraId="0AA9A5D3" w14:textId="77777777" w:rsidR="001825A5" w:rsidRDefault="00643DF1" w:rsidP="001825A5">
            <w:pPr>
              <w:tabs>
                <w:tab w:val="left" w:pos="1440"/>
              </w:tabs>
              <w:spacing w:before="20" w:after="20"/>
              <w:ind w:left="99"/>
              <w:rPr>
                <w:sz w:val="20"/>
              </w:rPr>
            </w:pPr>
            <w:r>
              <w:rPr>
                <w:sz w:val="20"/>
              </w:rPr>
              <w:t>(21) Thu 11-0</w:t>
            </w:r>
            <w:r w:rsidR="008B56B9">
              <w:rPr>
                <w:sz w:val="20"/>
              </w:rPr>
              <w:t>5</w:t>
            </w:r>
            <w:r w:rsidR="00C735E1">
              <w:rPr>
                <w:sz w:val="20"/>
              </w:rPr>
              <w:tab/>
            </w:r>
            <w:r w:rsidR="001825A5">
              <w:rPr>
                <w:sz w:val="20"/>
              </w:rPr>
              <w:t>Accounting systems and performance evaluation</w:t>
            </w:r>
          </w:p>
          <w:p w14:paraId="294B37F7" w14:textId="77777777" w:rsidR="001825A5" w:rsidRDefault="001825A5" w:rsidP="001825A5">
            <w:pPr>
              <w:tabs>
                <w:tab w:val="left" w:pos="1440"/>
              </w:tabs>
              <w:spacing w:before="20" w:after="20"/>
              <w:ind w:left="99"/>
              <w:rPr>
                <w:sz w:val="20"/>
              </w:rPr>
            </w:pPr>
            <w:r w:rsidRPr="004A4D29">
              <w:rPr>
                <w:b/>
                <w:sz w:val="20"/>
              </w:rPr>
              <w:t>Reading</w:t>
            </w:r>
            <w:r>
              <w:rPr>
                <w:sz w:val="20"/>
              </w:rPr>
              <w:t>: Nikias-Schwartz-Young</w:t>
            </w:r>
          </w:p>
          <w:p w14:paraId="0BF9EB74" w14:textId="33868897" w:rsidR="00CA043F" w:rsidRDefault="00C46252" w:rsidP="001825A5">
            <w:pPr>
              <w:keepNext/>
              <w:tabs>
                <w:tab w:val="left" w:pos="1440"/>
              </w:tabs>
              <w:spacing w:before="20" w:after="20"/>
              <w:ind w:left="101"/>
              <w:rPr>
                <w:sz w:val="20"/>
              </w:rPr>
            </w:pPr>
            <w:r>
              <w:rPr>
                <w:b/>
                <w:sz w:val="20"/>
              </w:rPr>
              <w:t>Problems</w:t>
            </w:r>
            <w:r w:rsidR="001825A5">
              <w:rPr>
                <w:sz w:val="20"/>
              </w:rPr>
              <w:t xml:space="preserve">: P17-5 (check figures: -2,976.41, -698.83, </w:t>
            </w:r>
            <w:r w:rsidR="001825A5" w:rsidRPr="00E10081">
              <w:rPr>
                <w:sz w:val="20"/>
              </w:rPr>
              <w:t>5,855.26</w:t>
            </w:r>
            <w:r w:rsidR="001825A5">
              <w:rPr>
                <w:sz w:val="20"/>
              </w:rPr>
              <w:t xml:space="preserve">, </w:t>
            </w:r>
            <w:r w:rsidR="001825A5" w:rsidRPr="00E10081">
              <w:rPr>
                <w:sz w:val="20"/>
              </w:rPr>
              <w:t>1,849.94</w:t>
            </w:r>
            <w:r w:rsidR="001825A5">
              <w:rPr>
                <w:sz w:val="20"/>
              </w:rPr>
              <w:t xml:space="preserve">); </w:t>
            </w:r>
            <w:r w:rsidR="001825A5" w:rsidRPr="00961754">
              <w:rPr>
                <w:sz w:val="20"/>
              </w:rPr>
              <w:t>Work the examples in Nikias-Schwartz-Young</w:t>
            </w:r>
            <w:r w:rsidR="001825A5">
              <w:rPr>
                <w:sz w:val="20"/>
              </w:rPr>
              <w:t xml:space="preserve"> </w:t>
            </w:r>
          </w:p>
        </w:tc>
      </w:tr>
      <w:tr w:rsidR="00CA043F" w14:paraId="09677EE4" w14:textId="77777777">
        <w:trPr>
          <w:trHeight w:val="576"/>
        </w:trPr>
        <w:tc>
          <w:tcPr>
            <w:tcW w:w="10393" w:type="dxa"/>
            <w:noWrap/>
          </w:tcPr>
          <w:p w14:paraId="63E43C37" w14:textId="5BDB8BE2" w:rsidR="00372058" w:rsidRDefault="008B56B9" w:rsidP="00372058">
            <w:pPr>
              <w:tabs>
                <w:tab w:val="left" w:pos="1440"/>
              </w:tabs>
              <w:spacing w:before="20" w:after="20"/>
              <w:ind w:left="99"/>
              <w:rPr>
                <w:sz w:val="20"/>
              </w:rPr>
            </w:pPr>
            <w:r>
              <w:rPr>
                <w:sz w:val="20"/>
              </w:rPr>
              <w:t>(22) Tue 11-10</w:t>
            </w:r>
            <w:r w:rsidR="006A5C10">
              <w:rPr>
                <w:sz w:val="20"/>
              </w:rPr>
              <w:tab/>
            </w:r>
            <w:r w:rsidR="00C003F8">
              <w:rPr>
                <w:sz w:val="20"/>
              </w:rPr>
              <w:t xml:space="preserve"> </w:t>
            </w:r>
            <w:r w:rsidR="00372058">
              <w:rPr>
                <w:sz w:val="20"/>
              </w:rPr>
              <w:t>Social norms and performance evaluation</w:t>
            </w:r>
          </w:p>
          <w:p w14:paraId="45E6FB32" w14:textId="77777777" w:rsidR="00372058" w:rsidRDefault="00372058" w:rsidP="00372058">
            <w:pPr>
              <w:tabs>
                <w:tab w:val="left" w:pos="1440"/>
              </w:tabs>
              <w:spacing w:before="20" w:after="20"/>
              <w:ind w:left="99"/>
              <w:rPr>
                <w:sz w:val="20"/>
              </w:rPr>
            </w:pPr>
            <w:r w:rsidRPr="004A4D29">
              <w:rPr>
                <w:b/>
                <w:sz w:val="20"/>
              </w:rPr>
              <w:t>Reading</w:t>
            </w:r>
            <w:r>
              <w:rPr>
                <w:sz w:val="20"/>
              </w:rPr>
              <w:t>: Kuang-Moser</w:t>
            </w:r>
          </w:p>
          <w:p w14:paraId="4DE29B2A" w14:textId="774FB971" w:rsidR="00E3533A" w:rsidRDefault="00C46252" w:rsidP="00372058">
            <w:pPr>
              <w:tabs>
                <w:tab w:val="left" w:pos="1440"/>
              </w:tabs>
              <w:spacing w:before="20" w:after="20"/>
              <w:ind w:left="99"/>
              <w:rPr>
                <w:sz w:val="20"/>
              </w:rPr>
            </w:pPr>
            <w:r>
              <w:rPr>
                <w:b/>
                <w:sz w:val="20"/>
              </w:rPr>
              <w:t>Essay</w:t>
            </w:r>
            <w:r w:rsidR="00372058">
              <w:rPr>
                <w:sz w:val="20"/>
              </w:rPr>
              <w:t xml:space="preserve">: Write a 2-3 page </w:t>
            </w:r>
            <w:r w:rsidR="00372058" w:rsidRPr="00F92FA9">
              <w:rPr>
                <w:i/>
                <w:sz w:val="20"/>
              </w:rPr>
              <w:t>typed</w:t>
            </w:r>
            <w:r w:rsidR="00372058">
              <w:rPr>
                <w:sz w:val="20"/>
              </w:rPr>
              <w:t xml:space="preserve"> summary of and commentary on Kuang-Moser.</w:t>
            </w:r>
          </w:p>
        </w:tc>
      </w:tr>
      <w:tr w:rsidR="00CA043F" w14:paraId="0F994B3F" w14:textId="77777777">
        <w:trPr>
          <w:trHeight w:val="576"/>
        </w:trPr>
        <w:tc>
          <w:tcPr>
            <w:tcW w:w="10393" w:type="dxa"/>
            <w:noWrap/>
          </w:tcPr>
          <w:p w14:paraId="5C496BA4" w14:textId="77777777" w:rsidR="00372058" w:rsidRDefault="008B56B9" w:rsidP="00372058">
            <w:pPr>
              <w:tabs>
                <w:tab w:val="left" w:pos="1440"/>
              </w:tabs>
              <w:spacing w:before="20" w:after="20"/>
              <w:ind w:left="99"/>
              <w:rPr>
                <w:sz w:val="20"/>
              </w:rPr>
            </w:pPr>
            <w:r>
              <w:rPr>
                <w:sz w:val="20"/>
              </w:rPr>
              <w:t>(23) Thu</w:t>
            </w:r>
            <w:r w:rsidR="00643DF1">
              <w:rPr>
                <w:sz w:val="20"/>
              </w:rPr>
              <w:t xml:space="preserve"> 11-1</w:t>
            </w:r>
            <w:r>
              <w:rPr>
                <w:sz w:val="20"/>
              </w:rPr>
              <w:t>2</w:t>
            </w:r>
            <w:r w:rsidR="006A5C10">
              <w:rPr>
                <w:sz w:val="20"/>
              </w:rPr>
              <w:tab/>
            </w:r>
            <w:r w:rsidR="00372058">
              <w:rPr>
                <w:sz w:val="20"/>
              </w:rPr>
              <w:t>Participative budgeting basics</w:t>
            </w:r>
          </w:p>
          <w:p w14:paraId="07B34C6C" w14:textId="77777777" w:rsidR="00372058" w:rsidRDefault="00372058" w:rsidP="00372058">
            <w:pPr>
              <w:keepNext/>
              <w:tabs>
                <w:tab w:val="left" w:pos="1440"/>
              </w:tabs>
              <w:spacing w:before="20" w:after="20"/>
              <w:ind w:left="101"/>
              <w:rPr>
                <w:sz w:val="20"/>
              </w:rPr>
            </w:pPr>
            <w:r w:rsidRPr="004A4D29">
              <w:rPr>
                <w:b/>
                <w:sz w:val="20"/>
              </w:rPr>
              <w:t>Reading</w:t>
            </w:r>
            <w:r>
              <w:rPr>
                <w:sz w:val="20"/>
              </w:rPr>
              <w:t>: Rankin-Schwartz-Young 2003</w:t>
            </w:r>
          </w:p>
          <w:p w14:paraId="0F6E254A" w14:textId="73AC853E" w:rsidR="006A5C10" w:rsidRDefault="00C46252" w:rsidP="00372058">
            <w:pPr>
              <w:tabs>
                <w:tab w:val="left" w:pos="1440"/>
              </w:tabs>
              <w:spacing w:before="20" w:after="20"/>
              <w:ind w:left="99"/>
              <w:rPr>
                <w:sz w:val="20"/>
              </w:rPr>
            </w:pPr>
            <w:r>
              <w:rPr>
                <w:b/>
                <w:sz w:val="20"/>
              </w:rPr>
              <w:t>Essay</w:t>
            </w:r>
            <w:r w:rsidR="00372058">
              <w:rPr>
                <w:sz w:val="20"/>
              </w:rPr>
              <w:t xml:space="preserve">: </w:t>
            </w:r>
            <w:r w:rsidR="00372058" w:rsidRPr="006A5C10">
              <w:rPr>
                <w:sz w:val="20"/>
              </w:rPr>
              <w:t xml:space="preserve">Write a </w:t>
            </w:r>
            <w:r w:rsidR="00372058">
              <w:rPr>
                <w:sz w:val="20"/>
              </w:rPr>
              <w:t xml:space="preserve">2-3 page </w:t>
            </w:r>
            <w:r w:rsidR="00372058" w:rsidRPr="00F92FA9">
              <w:rPr>
                <w:i/>
                <w:sz w:val="20"/>
              </w:rPr>
              <w:t>typed</w:t>
            </w:r>
            <w:r w:rsidR="00372058">
              <w:rPr>
                <w:sz w:val="20"/>
              </w:rPr>
              <w:t xml:space="preserve"> summary of and commentary on R-S-Y 2003</w:t>
            </w:r>
            <w:r w:rsidR="00372058" w:rsidRPr="006A5C10">
              <w:rPr>
                <w:sz w:val="20"/>
              </w:rPr>
              <w:t>.</w:t>
            </w:r>
          </w:p>
        </w:tc>
      </w:tr>
      <w:tr w:rsidR="006A5C10" w14:paraId="3A022309" w14:textId="77777777">
        <w:trPr>
          <w:trHeight w:val="576"/>
        </w:trPr>
        <w:tc>
          <w:tcPr>
            <w:tcW w:w="10393" w:type="dxa"/>
            <w:noWrap/>
          </w:tcPr>
          <w:p w14:paraId="0A642A12" w14:textId="77777777" w:rsidR="001825A5" w:rsidRDefault="006A5C10" w:rsidP="001825A5">
            <w:pPr>
              <w:tabs>
                <w:tab w:val="left" w:pos="1440"/>
              </w:tabs>
              <w:spacing w:before="20" w:after="20"/>
              <w:ind w:left="99"/>
              <w:rPr>
                <w:sz w:val="20"/>
              </w:rPr>
            </w:pPr>
            <w:r>
              <w:rPr>
                <w:sz w:val="20"/>
              </w:rPr>
              <w:t xml:space="preserve">(24) </w:t>
            </w:r>
            <w:r w:rsidR="00F27C03">
              <w:rPr>
                <w:sz w:val="20"/>
              </w:rPr>
              <w:t>Tue</w:t>
            </w:r>
            <w:r>
              <w:rPr>
                <w:sz w:val="20"/>
              </w:rPr>
              <w:t xml:space="preserve"> 11-</w:t>
            </w:r>
            <w:r w:rsidR="008B56B9">
              <w:rPr>
                <w:sz w:val="20"/>
              </w:rPr>
              <w:t>17</w:t>
            </w:r>
            <w:r>
              <w:rPr>
                <w:sz w:val="20"/>
              </w:rPr>
              <w:tab/>
            </w:r>
            <w:r w:rsidR="001825A5">
              <w:rPr>
                <w:sz w:val="20"/>
              </w:rPr>
              <w:t>Other considerations in participative budgeting</w:t>
            </w:r>
          </w:p>
          <w:p w14:paraId="3FAEAB03" w14:textId="53746113" w:rsidR="001825A5" w:rsidRDefault="001825A5" w:rsidP="001825A5">
            <w:pPr>
              <w:tabs>
                <w:tab w:val="left" w:pos="1440"/>
              </w:tabs>
              <w:spacing w:before="20" w:after="20"/>
              <w:ind w:left="99"/>
              <w:rPr>
                <w:sz w:val="20"/>
              </w:rPr>
            </w:pPr>
            <w:r w:rsidRPr="004A4D29">
              <w:rPr>
                <w:b/>
                <w:sz w:val="20"/>
              </w:rPr>
              <w:t>Reading</w:t>
            </w:r>
            <w:r>
              <w:rPr>
                <w:sz w:val="20"/>
              </w:rPr>
              <w:t>: Evans-Hannan-Krishnan-Moser</w:t>
            </w:r>
            <w:r w:rsidR="001C3B57">
              <w:rPr>
                <w:sz w:val="20"/>
              </w:rPr>
              <w:t>; Rankin-Schwartz-Young 2008</w:t>
            </w:r>
          </w:p>
          <w:p w14:paraId="5291AF62" w14:textId="5AD9F9B2" w:rsidR="00E33AE4" w:rsidRPr="00B33A1C" w:rsidRDefault="00C46252" w:rsidP="001C3B57">
            <w:pPr>
              <w:tabs>
                <w:tab w:val="left" w:pos="1440"/>
              </w:tabs>
              <w:spacing w:before="20" w:after="20"/>
              <w:ind w:left="99"/>
              <w:rPr>
                <w:sz w:val="20"/>
              </w:rPr>
            </w:pPr>
            <w:r>
              <w:rPr>
                <w:b/>
                <w:sz w:val="20"/>
              </w:rPr>
              <w:t>Essay</w:t>
            </w:r>
            <w:r w:rsidR="001825A5">
              <w:rPr>
                <w:sz w:val="20"/>
              </w:rPr>
              <w:t xml:space="preserve">: </w:t>
            </w:r>
            <w:r w:rsidR="001825A5" w:rsidRPr="006A5C10">
              <w:rPr>
                <w:sz w:val="20"/>
              </w:rPr>
              <w:t xml:space="preserve">Write a </w:t>
            </w:r>
            <w:r w:rsidR="001825A5">
              <w:rPr>
                <w:sz w:val="20"/>
              </w:rPr>
              <w:t xml:space="preserve">2-3 page </w:t>
            </w:r>
            <w:r w:rsidR="001825A5" w:rsidRPr="00F92FA9">
              <w:rPr>
                <w:i/>
                <w:sz w:val="20"/>
              </w:rPr>
              <w:t>typed</w:t>
            </w:r>
            <w:r w:rsidR="001825A5">
              <w:rPr>
                <w:sz w:val="20"/>
              </w:rPr>
              <w:t xml:space="preserve"> summary of and commentary </w:t>
            </w:r>
            <w:r w:rsidR="001C3B57">
              <w:rPr>
                <w:sz w:val="20"/>
              </w:rPr>
              <w:t>that compares</w:t>
            </w:r>
            <w:r w:rsidR="00E254D2">
              <w:rPr>
                <w:sz w:val="20"/>
              </w:rPr>
              <w:t xml:space="preserve"> EHK</w:t>
            </w:r>
            <w:r w:rsidR="001825A5">
              <w:rPr>
                <w:sz w:val="20"/>
              </w:rPr>
              <w:t>M</w:t>
            </w:r>
            <w:r w:rsidR="001C3B57">
              <w:rPr>
                <w:sz w:val="20"/>
              </w:rPr>
              <w:t xml:space="preserve"> and RSY 2008</w:t>
            </w:r>
            <w:r w:rsidR="001825A5" w:rsidRPr="006A5C10">
              <w:rPr>
                <w:sz w:val="20"/>
              </w:rPr>
              <w:t>.</w:t>
            </w:r>
          </w:p>
        </w:tc>
      </w:tr>
      <w:tr w:rsidR="006A5C10" w14:paraId="7B6BE64A" w14:textId="77777777">
        <w:trPr>
          <w:trHeight w:val="576"/>
        </w:trPr>
        <w:tc>
          <w:tcPr>
            <w:tcW w:w="10393" w:type="dxa"/>
            <w:noWrap/>
          </w:tcPr>
          <w:p w14:paraId="44878B93" w14:textId="3D102187" w:rsidR="00DC0068" w:rsidRDefault="00A60184" w:rsidP="0012505B">
            <w:pPr>
              <w:tabs>
                <w:tab w:val="left" w:pos="1440"/>
              </w:tabs>
              <w:spacing w:before="20" w:after="20"/>
              <w:ind w:left="99"/>
              <w:rPr>
                <w:sz w:val="20"/>
              </w:rPr>
            </w:pPr>
            <w:r>
              <w:rPr>
                <w:sz w:val="20"/>
              </w:rPr>
              <w:t xml:space="preserve">(25) </w:t>
            </w:r>
            <w:r w:rsidR="00F27C03">
              <w:rPr>
                <w:sz w:val="20"/>
              </w:rPr>
              <w:t>Thu</w:t>
            </w:r>
            <w:r>
              <w:rPr>
                <w:sz w:val="20"/>
              </w:rPr>
              <w:t xml:space="preserve"> 11-</w:t>
            </w:r>
            <w:r w:rsidR="008B56B9">
              <w:rPr>
                <w:sz w:val="20"/>
              </w:rPr>
              <w:t>19</w:t>
            </w:r>
            <w:r>
              <w:rPr>
                <w:sz w:val="20"/>
              </w:rPr>
              <w:tab/>
            </w:r>
            <w:r w:rsidR="00C46252">
              <w:rPr>
                <w:sz w:val="20"/>
              </w:rPr>
              <w:t>Accounting meets banking</w:t>
            </w:r>
          </w:p>
          <w:p w14:paraId="260836F9" w14:textId="73A4752C" w:rsidR="006A5C10" w:rsidRDefault="00DC0068" w:rsidP="0012505B">
            <w:pPr>
              <w:tabs>
                <w:tab w:val="left" w:pos="1440"/>
              </w:tabs>
              <w:spacing w:before="20" w:after="20"/>
              <w:ind w:left="99"/>
              <w:rPr>
                <w:sz w:val="20"/>
              </w:rPr>
            </w:pPr>
            <w:r w:rsidRPr="00DC0068">
              <w:rPr>
                <w:b/>
                <w:sz w:val="20"/>
              </w:rPr>
              <w:t>Reading:</w:t>
            </w:r>
            <w:r>
              <w:rPr>
                <w:sz w:val="20"/>
              </w:rPr>
              <w:t xml:space="preserve"> </w:t>
            </w:r>
            <w:r w:rsidR="00E254D2">
              <w:rPr>
                <w:sz w:val="20"/>
              </w:rPr>
              <w:t>MSWY</w:t>
            </w:r>
            <w:r w:rsidR="008419BC">
              <w:rPr>
                <w:sz w:val="20"/>
              </w:rPr>
              <w:t>:</w:t>
            </w:r>
            <w:r w:rsidR="00E254D2">
              <w:rPr>
                <w:sz w:val="20"/>
              </w:rPr>
              <w:t xml:space="preserve"> “B</w:t>
            </w:r>
            <w:r w:rsidR="00E254D2" w:rsidRPr="00E254D2">
              <w:rPr>
                <w:sz w:val="20"/>
              </w:rPr>
              <w:t>ank Runs and the Accounting for Illiquid Assets in Financial Institutions</w:t>
            </w:r>
            <w:r w:rsidR="00E254D2">
              <w:rPr>
                <w:sz w:val="20"/>
              </w:rPr>
              <w:t>”</w:t>
            </w:r>
          </w:p>
          <w:p w14:paraId="7DCEA3B9" w14:textId="41094A2B" w:rsidR="00DC0068" w:rsidRDefault="00DC0068" w:rsidP="00C46252">
            <w:pPr>
              <w:tabs>
                <w:tab w:val="left" w:pos="1440"/>
              </w:tabs>
              <w:spacing w:before="20" w:after="20"/>
              <w:ind w:left="99"/>
              <w:rPr>
                <w:sz w:val="20"/>
              </w:rPr>
            </w:pPr>
            <w:r>
              <w:rPr>
                <w:b/>
                <w:sz w:val="20"/>
              </w:rPr>
              <w:t>Written:</w:t>
            </w:r>
            <w:r>
              <w:rPr>
                <w:sz w:val="20"/>
              </w:rPr>
              <w:t xml:space="preserve"> </w:t>
            </w:r>
            <w:r w:rsidR="00E254D2">
              <w:rPr>
                <w:sz w:val="20"/>
              </w:rPr>
              <w:t>Examples from MSWY</w:t>
            </w:r>
            <w:r w:rsidR="00C40EF7">
              <w:rPr>
                <w:sz w:val="20"/>
              </w:rPr>
              <w:t>.</w:t>
            </w:r>
          </w:p>
        </w:tc>
      </w:tr>
      <w:tr w:rsidR="006A5C10" w14:paraId="5A458A5E" w14:textId="77777777">
        <w:trPr>
          <w:trHeight w:val="576"/>
        </w:trPr>
        <w:tc>
          <w:tcPr>
            <w:tcW w:w="10393" w:type="dxa"/>
            <w:noWrap/>
          </w:tcPr>
          <w:p w14:paraId="03A40F7F" w14:textId="1A9BDCC1" w:rsidR="001825A5" w:rsidRDefault="00A60184" w:rsidP="001825A5">
            <w:pPr>
              <w:tabs>
                <w:tab w:val="left" w:pos="1440"/>
              </w:tabs>
              <w:spacing w:before="20" w:after="20"/>
              <w:ind w:left="99"/>
              <w:rPr>
                <w:sz w:val="20"/>
              </w:rPr>
            </w:pPr>
            <w:r>
              <w:rPr>
                <w:sz w:val="20"/>
              </w:rPr>
              <w:t xml:space="preserve">(26) </w:t>
            </w:r>
            <w:r w:rsidR="008C2BCE">
              <w:rPr>
                <w:sz w:val="20"/>
              </w:rPr>
              <w:t>Tue</w:t>
            </w:r>
            <w:r>
              <w:rPr>
                <w:sz w:val="20"/>
              </w:rPr>
              <w:t xml:space="preserve"> </w:t>
            </w:r>
            <w:r w:rsidR="00F27C03">
              <w:rPr>
                <w:sz w:val="20"/>
              </w:rPr>
              <w:t>11-24</w:t>
            </w:r>
            <w:r>
              <w:rPr>
                <w:sz w:val="20"/>
              </w:rPr>
              <w:tab/>
            </w:r>
            <w:r w:rsidR="001825A5">
              <w:rPr>
                <w:sz w:val="20"/>
              </w:rPr>
              <w:t>Accounting discretion and incentives</w:t>
            </w:r>
          </w:p>
          <w:p w14:paraId="47F33522" w14:textId="32EED5A3" w:rsidR="001825A5" w:rsidRDefault="001825A5" w:rsidP="001825A5">
            <w:pPr>
              <w:tabs>
                <w:tab w:val="left" w:pos="1440"/>
              </w:tabs>
              <w:spacing w:before="20" w:after="20"/>
              <w:ind w:left="99"/>
              <w:rPr>
                <w:sz w:val="20"/>
              </w:rPr>
            </w:pPr>
            <w:r w:rsidRPr="004A4D29">
              <w:rPr>
                <w:b/>
                <w:sz w:val="20"/>
              </w:rPr>
              <w:t>Reading</w:t>
            </w:r>
            <w:r>
              <w:rPr>
                <w:sz w:val="20"/>
              </w:rPr>
              <w:t xml:space="preserve">: Sunder article; </w:t>
            </w:r>
            <w:r w:rsidR="006E4A3E">
              <w:rPr>
                <w:sz w:val="20"/>
              </w:rPr>
              <w:t xml:space="preserve">Abstract from Hemmer-Labro; </w:t>
            </w:r>
            <w:r>
              <w:rPr>
                <w:sz w:val="20"/>
              </w:rPr>
              <w:t>Schwartz-Young</w:t>
            </w:r>
          </w:p>
          <w:p w14:paraId="2CECFC68" w14:textId="77777777" w:rsidR="00C40EF7" w:rsidRDefault="001825A5" w:rsidP="001825A5">
            <w:pPr>
              <w:tabs>
                <w:tab w:val="left" w:pos="1440"/>
              </w:tabs>
              <w:spacing w:before="20" w:after="20"/>
              <w:ind w:left="99"/>
              <w:rPr>
                <w:sz w:val="20"/>
              </w:rPr>
            </w:pPr>
            <w:r w:rsidRPr="004A4D29">
              <w:rPr>
                <w:b/>
                <w:sz w:val="20"/>
              </w:rPr>
              <w:t>Written</w:t>
            </w:r>
            <w:r>
              <w:rPr>
                <w:sz w:val="20"/>
              </w:rPr>
              <w:t xml:space="preserve">: </w:t>
            </w:r>
            <w:r w:rsidRPr="006A5C10">
              <w:rPr>
                <w:sz w:val="20"/>
              </w:rPr>
              <w:t xml:space="preserve">Work the </w:t>
            </w:r>
            <w:r w:rsidR="00C40EF7">
              <w:rPr>
                <w:sz w:val="20"/>
              </w:rPr>
              <w:t>examples in the Schwartz-Young.</w:t>
            </w:r>
          </w:p>
          <w:p w14:paraId="686A8A39" w14:textId="406014C3" w:rsidR="006A5C10" w:rsidRDefault="00C40EF7" w:rsidP="001825A5">
            <w:pPr>
              <w:tabs>
                <w:tab w:val="left" w:pos="1440"/>
              </w:tabs>
              <w:spacing w:before="20" w:after="20"/>
              <w:ind w:left="99"/>
              <w:rPr>
                <w:sz w:val="20"/>
              </w:rPr>
            </w:pPr>
            <w:r>
              <w:rPr>
                <w:b/>
                <w:sz w:val="20"/>
              </w:rPr>
              <w:t>Essay</w:t>
            </w:r>
            <w:r w:rsidRPr="00C40EF7">
              <w:rPr>
                <w:sz w:val="20"/>
              </w:rPr>
              <w:t>:</w:t>
            </w:r>
            <w:r>
              <w:rPr>
                <w:sz w:val="20"/>
              </w:rPr>
              <w:t xml:space="preserve"> </w:t>
            </w:r>
            <w:r w:rsidR="001825A5" w:rsidRPr="006A5C10">
              <w:rPr>
                <w:sz w:val="20"/>
              </w:rPr>
              <w:t xml:space="preserve">Write a </w:t>
            </w:r>
            <w:r w:rsidR="001825A5">
              <w:rPr>
                <w:sz w:val="20"/>
              </w:rPr>
              <w:t xml:space="preserve">2-3 page </w:t>
            </w:r>
            <w:r w:rsidR="001825A5" w:rsidRPr="00CC0BDE">
              <w:rPr>
                <w:i/>
                <w:sz w:val="20"/>
              </w:rPr>
              <w:t>typed</w:t>
            </w:r>
            <w:r w:rsidR="001825A5">
              <w:rPr>
                <w:sz w:val="20"/>
              </w:rPr>
              <w:t xml:space="preserve"> summary of and commentary on </w:t>
            </w:r>
            <w:r w:rsidR="001825A5" w:rsidRPr="006A5C10">
              <w:rPr>
                <w:sz w:val="20"/>
              </w:rPr>
              <w:t>Sunder.</w:t>
            </w:r>
          </w:p>
        </w:tc>
      </w:tr>
      <w:tr w:rsidR="006A5C10" w14:paraId="55C462D0" w14:textId="77777777">
        <w:trPr>
          <w:trHeight w:val="576"/>
        </w:trPr>
        <w:tc>
          <w:tcPr>
            <w:tcW w:w="10393" w:type="dxa"/>
            <w:noWrap/>
          </w:tcPr>
          <w:p w14:paraId="33437807" w14:textId="77777777" w:rsidR="001825A5" w:rsidRDefault="00A60184" w:rsidP="001825A5">
            <w:pPr>
              <w:tabs>
                <w:tab w:val="left" w:pos="1440"/>
              </w:tabs>
              <w:spacing w:before="20" w:after="20"/>
              <w:ind w:left="99"/>
              <w:rPr>
                <w:sz w:val="20"/>
              </w:rPr>
            </w:pPr>
            <w:r>
              <w:rPr>
                <w:sz w:val="20"/>
              </w:rPr>
              <w:t xml:space="preserve">(27) </w:t>
            </w:r>
            <w:r w:rsidR="00F27C03">
              <w:rPr>
                <w:sz w:val="20"/>
              </w:rPr>
              <w:t>Tue 12-01</w:t>
            </w:r>
            <w:r>
              <w:rPr>
                <w:sz w:val="20"/>
              </w:rPr>
              <w:tab/>
            </w:r>
            <w:r w:rsidR="001825A5">
              <w:rPr>
                <w:sz w:val="20"/>
              </w:rPr>
              <w:t>Accounting and corporate governance</w:t>
            </w:r>
          </w:p>
          <w:p w14:paraId="3E606D60" w14:textId="63D5937F" w:rsidR="001825A5" w:rsidRDefault="001825A5" w:rsidP="001825A5">
            <w:pPr>
              <w:tabs>
                <w:tab w:val="left" w:pos="1440"/>
              </w:tabs>
              <w:spacing w:before="20" w:after="20"/>
              <w:ind w:left="99"/>
              <w:rPr>
                <w:sz w:val="20"/>
              </w:rPr>
            </w:pPr>
            <w:r w:rsidRPr="004A4D29">
              <w:rPr>
                <w:b/>
                <w:sz w:val="20"/>
              </w:rPr>
              <w:t>Reading</w:t>
            </w:r>
            <w:r>
              <w:rPr>
                <w:sz w:val="20"/>
              </w:rPr>
              <w:t>: ch. 18, Demski: “Enron et al.: A comment”; Dechow-Skinner</w:t>
            </w:r>
            <w:r w:rsidR="003F3AF4">
              <w:rPr>
                <w:sz w:val="20"/>
              </w:rPr>
              <w:t>: “</w:t>
            </w:r>
            <w:r w:rsidR="003F3AF4" w:rsidRPr="003F3AF4">
              <w:rPr>
                <w:sz w:val="20"/>
              </w:rPr>
              <w:t>Earnings management: Reconciling the views of accounting academics, practitioners, and regulators</w:t>
            </w:r>
            <w:r w:rsidR="003F3AF4">
              <w:rPr>
                <w:sz w:val="20"/>
              </w:rPr>
              <w:t>”</w:t>
            </w:r>
            <w:r w:rsidR="00340C35">
              <w:rPr>
                <w:sz w:val="20"/>
              </w:rPr>
              <w:t>; Holmstrom-Kaplan: “The State of U.S. Corporate Governance: What’s Right and What’s Wrong?”</w:t>
            </w:r>
          </w:p>
          <w:p w14:paraId="1450C4A2" w14:textId="77777777" w:rsidR="001825A5" w:rsidRDefault="001825A5" w:rsidP="001825A5">
            <w:pPr>
              <w:tabs>
                <w:tab w:val="left" w:pos="1440"/>
              </w:tabs>
              <w:spacing w:before="20" w:after="20"/>
              <w:ind w:left="99"/>
              <w:rPr>
                <w:sz w:val="20"/>
              </w:rPr>
            </w:pPr>
            <w:r w:rsidRPr="00451585">
              <w:rPr>
                <w:b/>
                <w:sz w:val="20"/>
              </w:rPr>
              <w:t>Watch:</w:t>
            </w:r>
            <w:r>
              <w:rPr>
                <w:sz w:val="20"/>
              </w:rPr>
              <w:t xml:space="preserve"> “Bigger Than Enron” online: </w:t>
            </w:r>
            <w:r w:rsidRPr="003D21B6">
              <w:rPr>
                <w:sz w:val="20"/>
              </w:rPr>
              <w:t>http://www.youtube.com/watch?v=DeFdIHWy8cw</w:t>
            </w:r>
          </w:p>
          <w:p w14:paraId="083E36AE" w14:textId="01DA6ECC" w:rsidR="00A60184" w:rsidRDefault="00C40EF7" w:rsidP="001825A5">
            <w:pPr>
              <w:tabs>
                <w:tab w:val="left" w:pos="1440"/>
              </w:tabs>
              <w:spacing w:before="20" w:after="20"/>
              <w:ind w:left="99"/>
              <w:rPr>
                <w:sz w:val="20"/>
              </w:rPr>
            </w:pPr>
            <w:r>
              <w:rPr>
                <w:b/>
                <w:sz w:val="20"/>
              </w:rPr>
              <w:t>Essay</w:t>
            </w:r>
            <w:r w:rsidR="001825A5">
              <w:rPr>
                <w:sz w:val="20"/>
              </w:rPr>
              <w:t xml:space="preserve">: P18-16; Write a 1-page </w:t>
            </w:r>
            <w:r w:rsidR="001825A5" w:rsidRPr="00F92FA9">
              <w:rPr>
                <w:i/>
                <w:sz w:val="20"/>
              </w:rPr>
              <w:t>typed</w:t>
            </w:r>
            <w:r w:rsidR="001825A5">
              <w:rPr>
                <w:sz w:val="20"/>
              </w:rPr>
              <w:t xml:space="preserve"> essay on the message in “Bigger Than Enron”; </w:t>
            </w:r>
            <w:r w:rsidR="001825A5" w:rsidRPr="006A5C10">
              <w:rPr>
                <w:sz w:val="20"/>
              </w:rPr>
              <w:t xml:space="preserve">Write a </w:t>
            </w:r>
            <w:r w:rsidR="001825A5">
              <w:rPr>
                <w:sz w:val="20"/>
              </w:rPr>
              <w:t xml:space="preserve">2-3 page </w:t>
            </w:r>
            <w:r w:rsidR="001825A5" w:rsidRPr="00F92FA9">
              <w:rPr>
                <w:i/>
                <w:sz w:val="20"/>
              </w:rPr>
              <w:t>typed</w:t>
            </w:r>
            <w:r w:rsidR="001825A5">
              <w:rPr>
                <w:sz w:val="20"/>
              </w:rPr>
              <w:t xml:space="preserve"> summary of and commentary on Dechow-Skinner</w:t>
            </w:r>
            <w:r w:rsidR="001825A5" w:rsidRPr="006A5C10">
              <w:rPr>
                <w:sz w:val="20"/>
              </w:rPr>
              <w:t>.</w:t>
            </w:r>
          </w:p>
        </w:tc>
      </w:tr>
      <w:tr w:rsidR="006A5C10" w14:paraId="72784A3C" w14:textId="77777777">
        <w:trPr>
          <w:trHeight w:val="576"/>
        </w:trPr>
        <w:tc>
          <w:tcPr>
            <w:tcW w:w="10393" w:type="dxa"/>
            <w:noWrap/>
          </w:tcPr>
          <w:p w14:paraId="1A775AA6" w14:textId="3AC2DE6A" w:rsidR="00F27C03" w:rsidRDefault="00C06C45" w:rsidP="00F27C03">
            <w:pPr>
              <w:tabs>
                <w:tab w:val="left" w:pos="1440"/>
              </w:tabs>
              <w:spacing w:before="20" w:after="20"/>
              <w:ind w:left="99"/>
              <w:rPr>
                <w:sz w:val="20"/>
              </w:rPr>
            </w:pPr>
            <w:r>
              <w:rPr>
                <w:sz w:val="20"/>
              </w:rPr>
              <w:t xml:space="preserve">(28) </w:t>
            </w:r>
            <w:r w:rsidR="00D95C6F">
              <w:rPr>
                <w:sz w:val="20"/>
              </w:rPr>
              <w:t>Thu</w:t>
            </w:r>
            <w:r w:rsidR="00F27C03">
              <w:rPr>
                <w:sz w:val="20"/>
              </w:rPr>
              <w:t xml:space="preserve"> 12-03</w:t>
            </w:r>
            <w:r w:rsidR="00A60184">
              <w:rPr>
                <w:sz w:val="20"/>
              </w:rPr>
              <w:tab/>
            </w:r>
            <w:r w:rsidR="00F27C03">
              <w:rPr>
                <w:sz w:val="20"/>
              </w:rPr>
              <w:t>Accounting and corporate governance (cont.)</w:t>
            </w:r>
          </w:p>
          <w:p w14:paraId="6FDD3F2F" w14:textId="77777777" w:rsidR="00F27C03" w:rsidRDefault="00F27C03" w:rsidP="00F27C03">
            <w:pPr>
              <w:tabs>
                <w:tab w:val="left" w:pos="1440"/>
              </w:tabs>
              <w:spacing w:before="20" w:after="20"/>
              <w:ind w:left="99"/>
              <w:rPr>
                <w:sz w:val="20"/>
              </w:rPr>
            </w:pPr>
            <w:r w:rsidRPr="004A4D29">
              <w:rPr>
                <w:b/>
                <w:sz w:val="20"/>
              </w:rPr>
              <w:t>Reading</w:t>
            </w:r>
            <w:r>
              <w:rPr>
                <w:sz w:val="20"/>
              </w:rPr>
              <w:t>: ch. 19; Fama: “Agency problems and the theory of the firm”; Bebchuk et al.: “</w:t>
            </w:r>
            <w:r w:rsidRPr="00701226">
              <w:rPr>
                <w:sz w:val="20"/>
              </w:rPr>
              <w:t>Executive compensation as an agency problem</w:t>
            </w:r>
            <w:r>
              <w:rPr>
                <w:sz w:val="20"/>
              </w:rPr>
              <w:t>”</w:t>
            </w:r>
          </w:p>
          <w:p w14:paraId="5C48DDF8" w14:textId="24A79635" w:rsidR="006A5C10" w:rsidRDefault="00C40EF7" w:rsidP="00F27C03">
            <w:pPr>
              <w:tabs>
                <w:tab w:val="left" w:pos="1440"/>
              </w:tabs>
              <w:spacing w:before="20" w:after="20"/>
              <w:ind w:left="99"/>
              <w:rPr>
                <w:sz w:val="20"/>
              </w:rPr>
            </w:pPr>
            <w:r>
              <w:rPr>
                <w:b/>
                <w:sz w:val="20"/>
              </w:rPr>
              <w:t>Essay</w:t>
            </w:r>
            <w:r w:rsidR="00F27C03">
              <w:rPr>
                <w:sz w:val="20"/>
              </w:rPr>
              <w:t xml:space="preserve">: Write a 2-3 page </w:t>
            </w:r>
            <w:r w:rsidR="00F27C03" w:rsidRPr="00F92FA9">
              <w:rPr>
                <w:i/>
                <w:sz w:val="20"/>
              </w:rPr>
              <w:t>typed</w:t>
            </w:r>
            <w:r w:rsidR="00F27C03">
              <w:rPr>
                <w:sz w:val="20"/>
              </w:rPr>
              <w:t xml:space="preserve"> essay comparing and contrasting the Fama and Bebchuk et al. views of corporate control; career </w:t>
            </w:r>
            <w:r w:rsidRPr="00C40EF7">
              <w:rPr>
                <w:b/>
                <w:sz w:val="20"/>
              </w:rPr>
              <w:t>Written:</w:t>
            </w:r>
            <w:r>
              <w:rPr>
                <w:sz w:val="20"/>
              </w:rPr>
              <w:t xml:space="preserve"> career </w:t>
            </w:r>
            <w:r w:rsidR="00F27C03">
              <w:rPr>
                <w:sz w:val="20"/>
              </w:rPr>
              <w:t>concerns example (online)</w:t>
            </w:r>
          </w:p>
        </w:tc>
      </w:tr>
      <w:tr w:rsidR="00F27C03" w14:paraId="792A27B5" w14:textId="77777777" w:rsidTr="005D6726">
        <w:trPr>
          <w:trHeight w:val="536"/>
        </w:trPr>
        <w:tc>
          <w:tcPr>
            <w:tcW w:w="10393" w:type="dxa"/>
            <w:noWrap/>
          </w:tcPr>
          <w:p w14:paraId="1B760E92" w14:textId="07453745" w:rsidR="00F27C03" w:rsidRDefault="00F27C03" w:rsidP="00F27C03">
            <w:pPr>
              <w:tabs>
                <w:tab w:val="left" w:pos="1440"/>
              </w:tabs>
              <w:spacing w:before="20" w:after="20"/>
              <w:ind w:left="99"/>
              <w:rPr>
                <w:sz w:val="20"/>
              </w:rPr>
            </w:pPr>
            <w:r>
              <w:rPr>
                <w:sz w:val="20"/>
              </w:rPr>
              <w:t>(29) Tue 12-08</w:t>
            </w:r>
            <w:r>
              <w:rPr>
                <w:sz w:val="20"/>
              </w:rPr>
              <w:tab/>
              <w:t>Governance in organizations</w:t>
            </w:r>
          </w:p>
          <w:p w14:paraId="34A9DBD7" w14:textId="6817D08D" w:rsidR="00F27C03" w:rsidRDefault="00F27C03" w:rsidP="00F27C03">
            <w:pPr>
              <w:tabs>
                <w:tab w:val="left" w:pos="1440"/>
              </w:tabs>
              <w:spacing w:before="20" w:after="20"/>
              <w:ind w:left="99"/>
              <w:rPr>
                <w:sz w:val="20"/>
              </w:rPr>
            </w:pPr>
            <w:r w:rsidRPr="004A4D29">
              <w:rPr>
                <w:b/>
                <w:sz w:val="20"/>
              </w:rPr>
              <w:t>Reading</w:t>
            </w:r>
            <w:r>
              <w:rPr>
                <w:sz w:val="20"/>
              </w:rPr>
              <w:t xml:space="preserve">: </w:t>
            </w:r>
            <w:r w:rsidR="006924B4">
              <w:rPr>
                <w:sz w:val="20"/>
              </w:rPr>
              <w:t>Lo</w:t>
            </w:r>
            <w:r>
              <w:rPr>
                <w:sz w:val="20"/>
              </w:rPr>
              <w:t>: “</w:t>
            </w:r>
            <w:r w:rsidR="006924B4">
              <w:rPr>
                <w:sz w:val="20"/>
              </w:rPr>
              <w:t>The Gordon Gecko Effect: The Role of Culture in the Financial Industry</w:t>
            </w:r>
            <w:r>
              <w:rPr>
                <w:sz w:val="20"/>
              </w:rPr>
              <w:t>”</w:t>
            </w:r>
          </w:p>
          <w:p w14:paraId="73639CF9" w14:textId="19020337" w:rsidR="00F27C03" w:rsidRDefault="00F27C03" w:rsidP="00F27C03">
            <w:pPr>
              <w:tabs>
                <w:tab w:val="left" w:pos="1440"/>
              </w:tabs>
              <w:spacing w:before="20" w:after="20"/>
              <w:ind w:left="99"/>
              <w:rPr>
                <w:sz w:val="20"/>
              </w:rPr>
            </w:pPr>
            <w:r w:rsidRPr="00451585">
              <w:rPr>
                <w:b/>
                <w:sz w:val="20"/>
              </w:rPr>
              <w:t>Watch</w:t>
            </w:r>
            <w:r>
              <w:rPr>
                <w:sz w:val="20"/>
              </w:rPr>
              <w:t>: First 60 minutes of “Barbarians at the Gate”:</w:t>
            </w:r>
            <w:r w:rsidR="00E36CC3">
              <w:rPr>
                <w:sz w:val="20"/>
              </w:rPr>
              <w:t xml:space="preserve"> </w:t>
            </w:r>
            <w:hyperlink r:id="rId13" w:history="1">
              <w:r w:rsidR="00E36CC3" w:rsidRPr="00E36CC3">
                <w:rPr>
                  <w:rStyle w:val="Hyperlink"/>
                  <w:sz w:val="20"/>
                </w:rPr>
                <w:t>https://www.youtube.com/watch?v=yJAVLjTID2E</w:t>
              </w:r>
            </w:hyperlink>
            <w:r w:rsidR="00E36CC3">
              <w:rPr>
                <w:sz w:val="20"/>
              </w:rPr>
              <w:t xml:space="preserve"> </w:t>
            </w:r>
            <w:r>
              <w:rPr>
                <w:sz w:val="20"/>
              </w:rPr>
              <w:t>(we will watch remainder in class);</w:t>
            </w:r>
          </w:p>
          <w:p w14:paraId="5779DD43" w14:textId="704CEF55" w:rsidR="00F27C03" w:rsidRDefault="00C40EF7" w:rsidP="00F435F5">
            <w:pPr>
              <w:tabs>
                <w:tab w:val="left" w:pos="1440"/>
              </w:tabs>
              <w:spacing w:before="20" w:after="20"/>
              <w:ind w:left="99"/>
              <w:rPr>
                <w:sz w:val="20"/>
              </w:rPr>
            </w:pPr>
            <w:r>
              <w:rPr>
                <w:b/>
                <w:sz w:val="20"/>
              </w:rPr>
              <w:t>Essay</w:t>
            </w:r>
            <w:r w:rsidR="00F27C03" w:rsidRPr="00E67142">
              <w:rPr>
                <w:sz w:val="20"/>
              </w:rPr>
              <w:t>:</w:t>
            </w:r>
            <w:r w:rsidR="00F27C03">
              <w:rPr>
                <w:sz w:val="20"/>
              </w:rPr>
              <w:t xml:space="preserve"> Write one 2-3 page </w:t>
            </w:r>
            <w:r w:rsidR="00F27C03" w:rsidRPr="00F92FA9">
              <w:rPr>
                <w:i/>
                <w:sz w:val="20"/>
              </w:rPr>
              <w:t>typed</w:t>
            </w:r>
            <w:r w:rsidR="00F27C03">
              <w:rPr>
                <w:sz w:val="20"/>
              </w:rPr>
              <w:t xml:space="preserve"> essay on </w:t>
            </w:r>
            <w:r w:rsidR="00F435F5">
              <w:rPr>
                <w:sz w:val="20"/>
              </w:rPr>
              <w:t>Lo’s paper</w:t>
            </w:r>
            <w:r w:rsidR="00F27C03">
              <w:rPr>
                <w:sz w:val="20"/>
              </w:rPr>
              <w:t xml:space="preserve"> and Barbarians at the Gate.</w:t>
            </w:r>
            <w:r w:rsidR="00F435F5">
              <w:rPr>
                <w:sz w:val="20"/>
              </w:rPr>
              <w:t xml:space="preserve"> </w:t>
            </w:r>
          </w:p>
        </w:tc>
      </w:tr>
      <w:tr w:rsidR="002F3902" w14:paraId="45FD3252" w14:textId="77777777" w:rsidTr="005D6726">
        <w:trPr>
          <w:trHeight w:val="536"/>
        </w:trPr>
        <w:tc>
          <w:tcPr>
            <w:tcW w:w="10393" w:type="dxa"/>
            <w:noWrap/>
          </w:tcPr>
          <w:p w14:paraId="10375B81" w14:textId="1C5A65E8" w:rsidR="00DC0068" w:rsidRDefault="009E61BF" w:rsidP="002F3902">
            <w:pPr>
              <w:tabs>
                <w:tab w:val="left" w:pos="1440"/>
              </w:tabs>
              <w:spacing w:before="20" w:after="20"/>
              <w:ind w:left="99"/>
              <w:rPr>
                <w:b/>
                <w:color w:val="FF0000"/>
                <w:sz w:val="20"/>
              </w:rPr>
            </w:pPr>
            <w:r w:rsidRPr="00C360F7">
              <w:rPr>
                <w:b/>
                <w:color w:val="FF0000"/>
                <w:sz w:val="20"/>
              </w:rPr>
              <w:t>Fri</w:t>
            </w:r>
            <w:r w:rsidR="002F3902" w:rsidRPr="00C360F7">
              <w:rPr>
                <w:b/>
                <w:color w:val="FF0000"/>
                <w:sz w:val="20"/>
              </w:rPr>
              <w:t xml:space="preserve"> 12-</w:t>
            </w:r>
            <w:r w:rsidRPr="00C360F7">
              <w:rPr>
                <w:b/>
                <w:color w:val="FF0000"/>
                <w:sz w:val="20"/>
              </w:rPr>
              <w:t>11</w:t>
            </w:r>
            <w:r w:rsidR="002F3902" w:rsidRPr="00C360F7">
              <w:rPr>
                <w:b/>
                <w:color w:val="FF0000"/>
                <w:sz w:val="20"/>
              </w:rPr>
              <w:t xml:space="preserve"> </w:t>
            </w:r>
            <w:r w:rsidR="00C360F7">
              <w:rPr>
                <w:b/>
                <w:color w:val="FF0000"/>
                <w:sz w:val="20"/>
              </w:rPr>
              <w:t>FINAL EXAMINATION</w:t>
            </w:r>
          </w:p>
          <w:p w14:paraId="25CD09C9" w14:textId="4EE60F00" w:rsidR="002F3902" w:rsidRPr="00DC0068" w:rsidRDefault="00390B50" w:rsidP="00DC0068">
            <w:pPr>
              <w:tabs>
                <w:tab w:val="left" w:pos="1440"/>
              </w:tabs>
              <w:spacing w:before="20" w:after="20"/>
              <w:ind w:left="99"/>
              <w:rPr>
                <w:b/>
                <w:color w:val="FF0000"/>
                <w:sz w:val="20"/>
              </w:rPr>
            </w:pPr>
            <w:r w:rsidRPr="00C360F7">
              <w:rPr>
                <w:b/>
                <w:color w:val="FF0000"/>
                <w:sz w:val="20"/>
              </w:rPr>
              <w:t>In-</w:t>
            </w:r>
            <w:r w:rsidR="0063408E" w:rsidRPr="00C360F7">
              <w:rPr>
                <w:b/>
                <w:color w:val="FF0000"/>
                <w:sz w:val="20"/>
              </w:rPr>
              <w:t xml:space="preserve">class </w:t>
            </w:r>
            <w:r w:rsidR="00DC0068" w:rsidRPr="00C360F7">
              <w:rPr>
                <w:b/>
                <w:color w:val="FF0000"/>
                <w:sz w:val="20"/>
              </w:rPr>
              <w:t>4:00-5:45 GE 285</w:t>
            </w:r>
            <w:r w:rsidR="00DC0068">
              <w:rPr>
                <w:b/>
                <w:color w:val="FF0000"/>
                <w:sz w:val="20"/>
              </w:rPr>
              <w:t xml:space="preserve"> — ** </w:t>
            </w:r>
            <w:r w:rsidRPr="00C360F7">
              <w:rPr>
                <w:b/>
                <w:color w:val="FF0000"/>
                <w:sz w:val="20"/>
              </w:rPr>
              <w:t>T</w:t>
            </w:r>
            <w:r w:rsidR="0063408E" w:rsidRPr="00C360F7">
              <w:rPr>
                <w:b/>
                <w:color w:val="FF0000"/>
                <w:sz w:val="20"/>
              </w:rPr>
              <w:t>ake-home portion due</w:t>
            </w:r>
            <w:r w:rsidR="00DC0068">
              <w:rPr>
                <w:b/>
                <w:color w:val="FF0000"/>
                <w:sz w:val="20"/>
              </w:rPr>
              <w:t xml:space="preserve"> at 4:00</w:t>
            </w:r>
          </w:p>
        </w:tc>
      </w:tr>
    </w:tbl>
    <w:p w14:paraId="5D1DD772" w14:textId="77777777" w:rsidR="007C6C2B" w:rsidRPr="00021AFE" w:rsidRDefault="007C6C2B" w:rsidP="007C6C2B">
      <w:pPr>
        <w:ind w:right="-270"/>
        <w:rPr>
          <w:b/>
          <w:sz w:val="12"/>
          <w:szCs w:val="12"/>
        </w:rPr>
      </w:pPr>
    </w:p>
    <w:p w14:paraId="5CDF11AB" w14:textId="33A68B4B" w:rsidR="007C6C2B" w:rsidRPr="00040302" w:rsidRDefault="007C6C2B" w:rsidP="007C6C2B">
      <w:pPr>
        <w:spacing w:line="276" w:lineRule="auto"/>
        <w:ind w:right="-270"/>
        <w:rPr>
          <w:sz w:val="22"/>
          <w:szCs w:val="22"/>
        </w:rPr>
      </w:pPr>
      <w:r w:rsidRPr="00040302">
        <w:rPr>
          <w:sz w:val="22"/>
          <w:szCs w:val="22"/>
        </w:rPr>
        <w:t xml:space="preserve">E = </w:t>
      </w:r>
      <w:r w:rsidR="0044644D">
        <w:rPr>
          <w:sz w:val="22"/>
          <w:szCs w:val="22"/>
        </w:rPr>
        <w:t>examples</w:t>
      </w:r>
      <w:r w:rsidRPr="00040302">
        <w:rPr>
          <w:sz w:val="22"/>
          <w:szCs w:val="22"/>
        </w:rPr>
        <w:t xml:space="preserve"> within the chapter</w:t>
      </w:r>
    </w:p>
    <w:p w14:paraId="74B5C47B" w14:textId="77777777" w:rsidR="007C6C2B" w:rsidRPr="00040302" w:rsidRDefault="007C6C2B" w:rsidP="007C6C2B">
      <w:pPr>
        <w:spacing w:line="276" w:lineRule="auto"/>
        <w:ind w:right="-270"/>
        <w:rPr>
          <w:sz w:val="22"/>
          <w:szCs w:val="22"/>
        </w:rPr>
      </w:pPr>
      <w:r w:rsidRPr="00040302">
        <w:rPr>
          <w:sz w:val="22"/>
          <w:szCs w:val="22"/>
        </w:rPr>
        <w:t>P = problem at the end of the chapter</w:t>
      </w:r>
    </w:p>
    <w:p w14:paraId="7C3F8A15" w14:textId="77777777" w:rsidR="00C85016" w:rsidRPr="00040302" w:rsidRDefault="007C6C2B" w:rsidP="00C85016">
      <w:pPr>
        <w:spacing w:line="276" w:lineRule="auto"/>
        <w:ind w:right="-270"/>
        <w:rPr>
          <w:sz w:val="22"/>
          <w:szCs w:val="22"/>
        </w:rPr>
      </w:pPr>
      <w:r w:rsidRPr="00040302">
        <w:rPr>
          <w:sz w:val="22"/>
          <w:szCs w:val="22"/>
        </w:rPr>
        <w:t>Readings not from Demski text will be put online</w:t>
      </w:r>
      <w:r w:rsidR="00C85016" w:rsidRPr="00040302">
        <w:rPr>
          <w:sz w:val="22"/>
          <w:szCs w:val="22"/>
        </w:rPr>
        <w:t xml:space="preserve"> at </w:t>
      </w:r>
      <w:hyperlink r:id="rId14" w:anchor="AMIS525" w:history="1">
        <w:r w:rsidR="00C85016" w:rsidRPr="00040302">
          <w:rPr>
            <w:rStyle w:val="Hyperlink"/>
            <w:sz w:val="22"/>
            <w:szCs w:val="22"/>
          </w:rPr>
          <w:t>http://fisher.osu.edu/~young_53/Young.html - AMIS525</w:t>
        </w:r>
      </w:hyperlink>
    </w:p>
    <w:p w14:paraId="2CA13AF2" w14:textId="77777777" w:rsidR="00DD4826" w:rsidRPr="00040302" w:rsidRDefault="000C3BE3" w:rsidP="007C6C2B">
      <w:pPr>
        <w:spacing w:line="276" w:lineRule="auto"/>
        <w:ind w:right="-270"/>
        <w:rPr>
          <w:sz w:val="22"/>
          <w:szCs w:val="22"/>
        </w:rPr>
      </w:pPr>
      <w:r w:rsidRPr="00040302">
        <w:rPr>
          <w:b/>
          <w:sz w:val="22"/>
          <w:szCs w:val="22"/>
        </w:rPr>
        <w:t xml:space="preserve">* </w:t>
      </w:r>
      <w:r w:rsidR="000A6E01" w:rsidRPr="00040302">
        <w:rPr>
          <w:sz w:val="22"/>
          <w:szCs w:val="22"/>
        </w:rPr>
        <w:t>In your article</w:t>
      </w:r>
      <w:r w:rsidR="001D4BB4" w:rsidRPr="00040302">
        <w:rPr>
          <w:sz w:val="22"/>
          <w:szCs w:val="22"/>
        </w:rPr>
        <w:t xml:space="preserve"> </w:t>
      </w:r>
      <w:r w:rsidR="000A6E01" w:rsidRPr="00040302">
        <w:rPr>
          <w:sz w:val="22"/>
          <w:szCs w:val="22"/>
        </w:rPr>
        <w:t>summary/commentary on</w:t>
      </w:r>
      <w:r w:rsidR="00DD4826" w:rsidRPr="00040302">
        <w:rPr>
          <w:sz w:val="22"/>
          <w:szCs w:val="22"/>
        </w:rPr>
        <w:t xml:space="preserve"> </w:t>
      </w:r>
      <w:r w:rsidR="000A6E01" w:rsidRPr="00040302">
        <w:rPr>
          <w:sz w:val="22"/>
          <w:szCs w:val="22"/>
        </w:rPr>
        <w:t xml:space="preserve">the </w:t>
      </w:r>
      <w:r w:rsidR="00DD4826" w:rsidRPr="00040302">
        <w:rPr>
          <w:sz w:val="22"/>
          <w:szCs w:val="22"/>
        </w:rPr>
        <w:t>article</w:t>
      </w:r>
      <w:r w:rsidR="001D4BB4" w:rsidRPr="00040302">
        <w:rPr>
          <w:sz w:val="22"/>
          <w:szCs w:val="22"/>
        </w:rPr>
        <w:t>s</w:t>
      </w:r>
      <w:r w:rsidR="00DD4826" w:rsidRPr="00040302">
        <w:rPr>
          <w:sz w:val="22"/>
          <w:szCs w:val="22"/>
        </w:rPr>
        <w:t xml:space="preserve"> </w:t>
      </w:r>
      <w:r w:rsidR="000A6E01" w:rsidRPr="00040302">
        <w:rPr>
          <w:sz w:val="22"/>
          <w:szCs w:val="22"/>
        </w:rPr>
        <w:t>I suggest you</w:t>
      </w:r>
      <w:r w:rsidR="001D4BB4" w:rsidRPr="00040302">
        <w:rPr>
          <w:sz w:val="22"/>
          <w:szCs w:val="22"/>
        </w:rPr>
        <w:t xml:space="preserve"> </w:t>
      </w:r>
      <w:r w:rsidR="00390B50" w:rsidRPr="00040302">
        <w:rPr>
          <w:sz w:val="22"/>
          <w:szCs w:val="22"/>
        </w:rPr>
        <w:t>address the following questions.</w:t>
      </w:r>
    </w:p>
    <w:p w14:paraId="405F1E5F" w14:textId="77777777" w:rsidR="00DD4826" w:rsidRPr="00040302" w:rsidRDefault="00DD4826" w:rsidP="000C3BE3">
      <w:pPr>
        <w:numPr>
          <w:ilvl w:val="0"/>
          <w:numId w:val="3"/>
        </w:numPr>
        <w:ind w:left="720" w:right="-270"/>
        <w:rPr>
          <w:sz w:val="22"/>
          <w:szCs w:val="22"/>
        </w:rPr>
      </w:pPr>
      <w:r w:rsidRPr="00040302">
        <w:rPr>
          <w:sz w:val="22"/>
          <w:szCs w:val="22"/>
        </w:rPr>
        <w:t>What did they do?</w:t>
      </w:r>
    </w:p>
    <w:p w14:paraId="1C1CEECB" w14:textId="77777777" w:rsidR="00DD4826" w:rsidRPr="00040302" w:rsidRDefault="00DD4826" w:rsidP="000C3BE3">
      <w:pPr>
        <w:numPr>
          <w:ilvl w:val="0"/>
          <w:numId w:val="3"/>
        </w:numPr>
        <w:ind w:left="720" w:right="-270"/>
        <w:rPr>
          <w:sz w:val="22"/>
          <w:szCs w:val="22"/>
        </w:rPr>
      </w:pPr>
      <w:r w:rsidRPr="00040302">
        <w:rPr>
          <w:sz w:val="22"/>
          <w:szCs w:val="22"/>
        </w:rPr>
        <w:t>Why did they do it?</w:t>
      </w:r>
    </w:p>
    <w:p w14:paraId="1D0191C7" w14:textId="302E4CE9" w:rsidR="00DD4826" w:rsidRPr="00040302" w:rsidRDefault="00DD4826" w:rsidP="000C3BE3">
      <w:pPr>
        <w:numPr>
          <w:ilvl w:val="0"/>
          <w:numId w:val="3"/>
        </w:numPr>
        <w:ind w:left="720" w:right="-270"/>
        <w:rPr>
          <w:sz w:val="22"/>
          <w:szCs w:val="22"/>
        </w:rPr>
      </w:pPr>
      <w:r w:rsidRPr="00040302">
        <w:rPr>
          <w:sz w:val="22"/>
          <w:szCs w:val="22"/>
        </w:rPr>
        <w:t>What did they find?</w:t>
      </w:r>
    </w:p>
    <w:p w14:paraId="60424354" w14:textId="666AF462" w:rsidR="00DD4826" w:rsidRPr="00040302" w:rsidRDefault="00DD4826" w:rsidP="000C3BE3">
      <w:pPr>
        <w:numPr>
          <w:ilvl w:val="0"/>
          <w:numId w:val="3"/>
        </w:numPr>
        <w:ind w:left="720" w:right="-270"/>
        <w:rPr>
          <w:sz w:val="22"/>
          <w:szCs w:val="22"/>
        </w:rPr>
      </w:pPr>
      <w:r w:rsidRPr="00040302">
        <w:rPr>
          <w:sz w:val="22"/>
          <w:szCs w:val="22"/>
        </w:rPr>
        <w:t>What does it mean?</w:t>
      </w:r>
    </w:p>
    <w:p w14:paraId="691DC4A8" w14:textId="77777777" w:rsidR="000A6E01" w:rsidRPr="00040302" w:rsidRDefault="000A6E01" w:rsidP="000C3BE3">
      <w:pPr>
        <w:numPr>
          <w:ilvl w:val="0"/>
          <w:numId w:val="3"/>
        </w:numPr>
        <w:ind w:left="720" w:right="-270"/>
        <w:rPr>
          <w:sz w:val="22"/>
          <w:szCs w:val="22"/>
        </w:rPr>
      </w:pPr>
      <w:r w:rsidRPr="00040302">
        <w:rPr>
          <w:sz w:val="22"/>
          <w:szCs w:val="22"/>
        </w:rPr>
        <w:t>What would you have done differently?</w:t>
      </w:r>
    </w:p>
    <w:p w14:paraId="360E4463" w14:textId="77777777" w:rsidR="000A6E01" w:rsidRPr="00040302" w:rsidRDefault="000A6E01" w:rsidP="000C3BE3">
      <w:pPr>
        <w:numPr>
          <w:ilvl w:val="0"/>
          <w:numId w:val="3"/>
        </w:numPr>
        <w:ind w:left="720" w:right="-270"/>
        <w:rPr>
          <w:sz w:val="22"/>
          <w:szCs w:val="22"/>
        </w:rPr>
      </w:pPr>
      <w:r w:rsidRPr="00040302">
        <w:rPr>
          <w:sz w:val="22"/>
          <w:szCs w:val="22"/>
        </w:rPr>
        <w:t>What would you do next?</w:t>
      </w:r>
    </w:p>
    <w:p w14:paraId="5C625E42" w14:textId="77777777" w:rsidR="00390B50" w:rsidRPr="00040302" w:rsidRDefault="00390B50" w:rsidP="00390B50">
      <w:pPr>
        <w:spacing w:line="276" w:lineRule="auto"/>
        <w:ind w:right="-270"/>
        <w:rPr>
          <w:b/>
          <w:sz w:val="4"/>
          <w:szCs w:val="4"/>
        </w:rPr>
      </w:pPr>
    </w:p>
    <w:p w14:paraId="44C6F114" w14:textId="0A500294" w:rsidR="0063408E" w:rsidRPr="00040302" w:rsidRDefault="00DC0068" w:rsidP="00606E32">
      <w:pPr>
        <w:spacing w:line="276" w:lineRule="auto"/>
        <w:ind w:right="-270"/>
        <w:rPr>
          <w:sz w:val="22"/>
          <w:szCs w:val="22"/>
        </w:rPr>
      </w:pPr>
      <w:r>
        <w:rPr>
          <w:b/>
          <w:sz w:val="22"/>
          <w:szCs w:val="22"/>
        </w:rPr>
        <w:t>*</w:t>
      </w:r>
      <w:r w:rsidR="00390B50" w:rsidRPr="00040302">
        <w:rPr>
          <w:b/>
          <w:sz w:val="22"/>
          <w:szCs w:val="22"/>
        </w:rPr>
        <w:t>*</w:t>
      </w:r>
      <w:r w:rsidR="0063408E" w:rsidRPr="00040302">
        <w:rPr>
          <w:b/>
          <w:sz w:val="22"/>
          <w:szCs w:val="22"/>
        </w:rPr>
        <w:t>Take–home portion of final examination:</w:t>
      </w:r>
      <w:r w:rsidR="0063408E" w:rsidRPr="00040302">
        <w:rPr>
          <w:sz w:val="22"/>
          <w:szCs w:val="22"/>
        </w:rPr>
        <w:t xml:space="preserve"> </w:t>
      </w:r>
      <w:r w:rsidR="00915653">
        <w:rPr>
          <w:sz w:val="22"/>
          <w:szCs w:val="22"/>
        </w:rPr>
        <w:t xml:space="preserve">(1) </w:t>
      </w:r>
      <w:r w:rsidR="0063408E" w:rsidRPr="00040302">
        <w:rPr>
          <w:sz w:val="22"/>
          <w:szCs w:val="22"/>
        </w:rPr>
        <w:t xml:space="preserve">Summarize </w:t>
      </w:r>
      <w:r w:rsidR="00606E32" w:rsidRPr="00040302">
        <w:rPr>
          <w:sz w:val="22"/>
          <w:szCs w:val="22"/>
        </w:rPr>
        <w:t xml:space="preserve">in a page or two </w:t>
      </w:r>
      <w:r w:rsidR="0011465C" w:rsidRPr="00040302">
        <w:rPr>
          <w:sz w:val="22"/>
          <w:szCs w:val="22"/>
        </w:rPr>
        <w:t>one of the following: (</w:t>
      </w:r>
      <w:r w:rsidR="00915653">
        <w:rPr>
          <w:sz w:val="22"/>
          <w:szCs w:val="22"/>
        </w:rPr>
        <w:t>a</w:t>
      </w:r>
      <w:r w:rsidR="0011465C" w:rsidRPr="00040302">
        <w:rPr>
          <w:sz w:val="22"/>
          <w:szCs w:val="22"/>
        </w:rPr>
        <w:t xml:space="preserve">) </w:t>
      </w:r>
      <w:r w:rsidR="0063408E" w:rsidRPr="00040302">
        <w:rPr>
          <w:sz w:val="22"/>
          <w:szCs w:val="22"/>
        </w:rPr>
        <w:t xml:space="preserve">Demski’s </w:t>
      </w:r>
      <w:r w:rsidR="00390B50" w:rsidRPr="00040302">
        <w:rPr>
          <w:sz w:val="22"/>
          <w:szCs w:val="22"/>
        </w:rPr>
        <w:t>“</w:t>
      </w:r>
      <w:r w:rsidR="0063408E" w:rsidRPr="00040302">
        <w:rPr>
          <w:sz w:val="22"/>
          <w:szCs w:val="22"/>
        </w:rPr>
        <w:t xml:space="preserve">Corporate </w:t>
      </w:r>
      <w:r w:rsidR="004B5174">
        <w:rPr>
          <w:sz w:val="22"/>
          <w:szCs w:val="22"/>
        </w:rPr>
        <w:t>Conflicts of I</w:t>
      </w:r>
      <w:r w:rsidR="0063408E" w:rsidRPr="00040302">
        <w:rPr>
          <w:sz w:val="22"/>
          <w:szCs w:val="22"/>
        </w:rPr>
        <w:t>nterest</w:t>
      </w:r>
      <w:r w:rsidR="00390B50" w:rsidRPr="00040302">
        <w:rPr>
          <w:sz w:val="22"/>
          <w:szCs w:val="22"/>
        </w:rPr>
        <w:t>”</w:t>
      </w:r>
      <w:r w:rsidR="00606E32" w:rsidRPr="00040302">
        <w:rPr>
          <w:sz w:val="22"/>
          <w:szCs w:val="22"/>
        </w:rPr>
        <w:t xml:space="preserve">, </w:t>
      </w:r>
      <w:r w:rsidR="00915653">
        <w:rPr>
          <w:sz w:val="22"/>
          <w:szCs w:val="22"/>
        </w:rPr>
        <w:t xml:space="preserve">(b) </w:t>
      </w:r>
      <w:r w:rsidR="00606E32" w:rsidRPr="00040302">
        <w:rPr>
          <w:sz w:val="22"/>
          <w:szCs w:val="22"/>
        </w:rPr>
        <w:t xml:space="preserve">Lev’s “Corporate Earnings: Facts and Fiction”, or </w:t>
      </w:r>
      <w:r w:rsidR="00915653">
        <w:rPr>
          <w:sz w:val="22"/>
          <w:szCs w:val="22"/>
        </w:rPr>
        <w:t xml:space="preserve">(c) </w:t>
      </w:r>
      <w:r w:rsidR="00606E32" w:rsidRPr="00040302">
        <w:rPr>
          <w:sz w:val="22"/>
          <w:szCs w:val="22"/>
        </w:rPr>
        <w:t>Healy and Palepu’s “The Fall of Enron”</w:t>
      </w:r>
      <w:r w:rsidR="00915653">
        <w:rPr>
          <w:sz w:val="22"/>
          <w:szCs w:val="22"/>
        </w:rPr>
        <w:t>, and (2) c</w:t>
      </w:r>
      <w:r w:rsidR="0063408E" w:rsidRPr="00040302">
        <w:rPr>
          <w:sz w:val="22"/>
          <w:szCs w:val="22"/>
        </w:rPr>
        <w:t xml:space="preserve">hoose one of the </w:t>
      </w:r>
      <w:r w:rsidR="00606E32" w:rsidRPr="00040302">
        <w:rPr>
          <w:sz w:val="22"/>
          <w:szCs w:val="22"/>
        </w:rPr>
        <w:t>issues</w:t>
      </w:r>
      <w:r w:rsidR="00390B50" w:rsidRPr="00040302">
        <w:rPr>
          <w:sz w:val="22"/>
          <w:szCs w:val="22"/>
        </w:rPr>
        <w:t xml:space="preserve"> that </w:t>
      </w:r>
      <w:r w:rsidR="00606E32" w:rsidRPr="00040302">
        <w:rPr>
          <w:sz w:val="22"/>
          <w:szCs w:val="22"/>
        </w:rPr>
        <w:t>is mentioned in the article of your choice</w:t>
      </w:r>
      <w:r w:rsidR="00390B50" w:rsidRPr="00040302">
        <w:rPr>
          <w:sz w:val="22"/>
          <w:szCs w:val="22"/>
        </w:rPr>
        <w:t xml:space="preserve">, read about it, and write a </w:t>
      </w:r>
      <w:r w:rsidR="00606E32" w:rsidRPr="00040302">
        <w:rPr>
          <w:sz w:val="22"/>
          <w:szCs w:val="22"/>
        </w:rPr>
        <w:t xml:space="preserve">3-4 </w:t>
      </w:r>
      <w:r w:rsidR="00390B50" w:rsidRPr="00040302">
        <w:rPr>
          <w:sz w:val="22"/>
          <w:szCs w:val="22"/>
        </w:rPr>
        <w:t>page description</w:t>
      </w:r>
      <w:r w:rsidR="001236EF" w:rsidRPr="00040302">
        <w:rPr>
          <w:sz w:val="22"/>
          <w:szCs w:val="22"/>
        </w:rPr>
        <w:t>, with sources carefully documented</w:t>
      </w:r>
      <w:r w:rsidR="00390B50" w:rsidRPr="00040302">
        <w:rPr>
          <w:sz w:val="22"/>
          <w:szCs w:val="22"/>
        </w:rPr>
        <w:t xml:space="preserve">. (So, </w:t>
      </w:r>
      <w:r w:rsidR="001236EF" w:rsidRPr="00040302">
        <w:rPr>
          <w:sz w:val="22"/>
          <w:szCs w:val="22"/>
        </w:rPr>
        <w:t>4</w:t>
      </w:r>
      <w:r w:rsidR="00390B50" w:rsidRPr="00040302">
        <w:rPr>
          <w:sz w:val="22"/>
          <w:szCs w:val="22"/>
        </w:rPr>
        <w:t>-</w:t>
      </w:r>
      <w:r w:rsidR="001236EF" w:rsidRPr="00040302">
        <w:rPr>
          <w:sz w:val="22"/>
          <w:szCs w:val="22"/>
        </w:rPr>
        <w:t>5</w:t>
      </w:r>
      <w:r w:rsidR="00390B50" w:rsidRPr="00040302">
        <w:rPr>
          <w:sz w:val="22"/>
          <w:szCs w:val="22"/>
        </w:rPr>
        <w:t xml:space="preserve"> pages total </w:t>
      </w:r>
      <w:r w:rsidR="00390B50" w:rsidRPr="00B66D9A">
        <w:rPr>
          <w:i/>
          <w:sz w:val="22"/>
          <w:szCs w:val="22"/>
        </w:rPr>
        <w:t>typed</w:t>
      </w:r>
      <w:r w:rsidR="00390B50" w:rsidRPr="00040302">
        <w:rPr>
          <w:sz w:val="22"/>
          <w:szCs w:val="22"/>
        </w:rPr>
        <w:t xml:space="preserve"> and double-spaced</w:t>
      </w:r>
      <w:r w:rsidR="001236EF" w:rsidRPr="00040302">
        <w:rPr>
          <w:sz w:val="22"/>
          <w:szCs w:val="22"/>
        </w:rPr>
        <w:t>,</w:t>
      </w:r>
      <w:r w:rsidR="00390B50" w:rsidRPr="00040302">
        <w:rPr>
          <w:sz w:val="22"/>
          <w:szCs w:val="22"/>
        </w:rPr>
        <w:t xml:space="preserve"> 12 point font; I will not read </w:t>
      </w:r>
      <w:r w:rsidR="001236EF" w:rsidRPr="00040302">
        <w:rPr>
          <w:sz w:val="22"/>
          <w:szCs w:val="22"/>
        </w:rPr>
        <w:t>beyond</w:t>
      </w:r>
      <w:r w:rsidR="00390B50" w:rsidRPr="00040302">
        <w:rPr>
          <w:sz w:val="22"/>
          <w:szCs w:val="22"/>
        </w:rPr>
        <w:t xml:space="preserve"> </w:t>
      </w:r>
      <w:r w:rsidR="001236EF" w:rsidRPr="00040302">
        <w:rPr>
          <w:sz w:val="22"/>
          <w:szCs w:val="22"/>
        </w:rPr>
        <w:t>the fifth page</w:t>
      </w:r>
      <w:r w:rsidR="00390B50" w:rsidRPr="00040302">
        <w:rPr>
          <w:sz w:val="22"/>
          <w:szCs w:val="22"/>
        </w:rPr>
        <w:t xml:space="preserve">.) You many do this “solo” or jointly with </w:t>
      </w:r>
      <w:r w:rsidR="004B5174">
        <w:rPr>
          <w:sz w:val="22"/>
          <w:szCs w:val="22"/>
        </w:rPr>
        <w:t>one other</w:t>
      </w:r>
      <w:r w:rsidR="00390B50" w:rsidRPr="00040302">
        <w:rPr>
          <w:sz w:val="22"/>
          <w:szCs w:val="22"/>
        </w:rPr>
        <w:t xml:space="preserve"> person.</w:t>
      </w:r>
      <w:r w:rsidR="001236EF" w:rsidRPr="00040302">
        <w:rPr>
          <w:sz w:val="22"/>
          <w:szCs w:val="22"/>
        </w:rPr>
        <w:t xml:space="preserve"> Credit will be given for both content and exposition.</w:t>
      </w:r>
    </w:p>
    <w:sectPr w:rsidR="0063408E" w:rsidRPr="00040302" w:rsidSect="005D6726">
      <w:footerReference w:type="even" r:id="rId15"/>
      <w:footerReference w:type="default" r:id="rId16"/>
      <w:pgSz w:w="12240" w:h="15840"/>
      <w:pgMar w:top="1008" w:right="864" w:bottom="1008" w:left="86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F7BCF" w14:textId="77777777" w:rsidR="00A75048" w:rsidRDefault="00A75048">
      <w:r>
        <w:separator/>
      </w:r>
    </w:p>
  </w:endnote>
  <w:endnote w:type="continuationSeparator" w:id="0">
    <w:p w14:paraId="29313C25" w14:textId="77777777" w:rsidR="00A75048" w:rsidRDefault="00A7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528F" w14:textId="77777777" w:rsidR="00A75048" w:rsidRDefault="00A75048" w:rsidP="007C6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830D85" w14:textId="77777777" w:rsidR="00A75048" w:rsidRDefault="00A75048" w:rsidP="007C6C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812B6" w14:textId="77777777" w:rsidR="00A75048" w:rsidRPr="0019433F" w:rsidRDefault="00A75048" w:rsidP="007C6C2B">
    <w:pPr>
      <w:pStyle w:val="Footer"/>
      <w:framePr w:wrap="around" w:vAnchor="text" w:hAnchor="margin" w:xAlign="right" w:y="1"/>
      <w:rPr>
        <w:rStyle w:val="PageNumber"/>
      </w:rPr>
    </w:pPr>
    <w:r w:rsidRPr="0019433F">
      <w:rPr>
        <w:rStyle w:val="PageNumber"/>
        <w:sz w:val="20"/>
      </w:rPr>
      <w:fldChar w:fldCharType="begin"/>
    </w:r>
    <w:r w:rsidRPr="0019433F">
      <w:rPr>
        <w:rStyle w:val="PageNumber"/>
        <w:sz w:val="20"/>
      </w:rPr>
      <w:instrText xml:space="preserve">PAGE  </w:instrText>
    </w:r>
    <w:r w:rsidRPr="0019433F">
      <w:rPr>
        <w:rStyle w:val="PageNumber"/>
        <w:sz w:val="20"/>
      </w:rPr>
      <w:fldChar w:fldCharType="separate"/>
    </w:r>
    <w:r w:rsidR="001E3E32">
      <w:rPr>
        <w:rStyle w:val="PageNumber"/>
        <w:noProof/>
        <w:sz w:val="20"/>
      </w:rPr>
      <w:t>1</w:t>
    </w:r>
    <w:r w:rsidRPr="0019433F">
      <w:rPr>
        <w:rStyle w:val="PageNumber"/>
        <w:sz w:val="20"/>
      </w:rPr>
      <w:fldChar w:fldCharType="end"/>
    </w:r>
    <w:r>
      <w:rPr>
        <w:rStyle w:val="PageNumber"/>
        <w:sz w:val="20"/>
      </w:rPr>
      <w:t>/</w:t>
    </w:r>
    <w:fldSimple w:instr=" SECTIONPAGES  \* MERGEFORMAT ">
      <w:r w:rsidR="001E3E32" w:rsidRPr="001E3E32">
        <w:rPr>
          <w:rStyle w:val="PageNumber"/>
          <w:noProof/>
          <w:sz w:val="20"/>
        </w:rPr>
        <w:t>1</w:t>
      </w:r>
    </w:fldSimple>
  </w:p>
  <w:p w14:paraId="492288FD" w14:textId="6AA41251" w:rsidR="00A75048" w:rsidRPr="0019433F" w:rsidRDefault="00A75048" w:rsidP="007C6C2B">
    <w:pPr>
      <w:pStyle w:val="Footer"/>
      <w:ind w:right="360"/>
      <w:rPr>
        <w:i/>
        <w:sz w:val="20"/>
      </w:rPr>
    </w:pPr>
    <w:r>
      <w:rPr>
        <w:i/>
        <w:sz w:val="20"/>
      </w:rPr>
      <w:t>AMIS 3300H</w:t>
    </w:r>
    <w:r w:rsidRPr="0019433F">
      <w:rPr>
        <w:i/>
        <w:sz w:val="20"/>
      </w:rPr>
      <w:t xml:space="preserve"> – Professor</w:t>
    </w:r>
    <w:r>
      <w:rPr>
        <w:i/>
        <w:sz w:val="20"/>
      </w:rPr>
      <w:t xml:space="preserve"> Rick Young – Fall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B63B6" w14:textId="77777777" w:rsidR="00A75048" w:rsidRDefault="00A75048">
      <w:r>
        <w:separator/>
      </w:r>
    </w:p>
  </w:footnote>
  <w:footnote w:type="continuationSeparator" w:id="0">
    <w:p w14:paraId="69116A92" w14:textId="77777777" w:rsidR="00A75048" w:rsidRDefault="00A750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D3B"/>
    <w:multiLevelType w:val="hybridMultilevel"/>
    <w:tmpl w:val="CC2E8C14"/>
    <w:lvl w:ilvl="0" w:tplc="636A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221C21"/>
    <w:multiLevelType w:val="hybridMultilevel"/>
    <w:tmpl w:val="AA98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D1700"/>
    <w:multiLevelType w:val="hybridMultilevel"/>
    <w:tmpl w:val="1FEE5D3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01E4A7D"/>
    <w:multiLevelType w:val="multilevel"/>
    <w:tmpl w:val="B950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E03AC"/>
    <w:multiLevelType w:val="hybridMultilevel"/>
    <w:tmpl w:val="CC2E8C14"/>
    <w:lvl w:ilvl="0" w:tplc="636A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 w:dllVersion="2"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37"/>
    <w:rsid w:val="000052FE"/>
    <w:rsid w:val="00023A9F"/>
    <w:rsid w:val="00024F2A"/>
    <w:rsid w:val="00031136"/>
    <w:rsid w:val="00036CC8"/>
    <w:rsid w:val="00040302"/>
    <w:rsid w:val="0005451D"/>
    <w:rsid w:val="00072E8B"/>
    <w:rsid w:val="00073BB0"/>
    <w:rsid w:val="00076213"/>
    <w:rsid w:val="000771D3"/>
    <w:rsid w:val="000777A0"/>
    <w:rsid w:val="0009034E"/>
    <w:rsid w:val="00095B38"/>
    <w:rsid w:val="000A6E01"/>
    <w:rsid w:val="000B1063"/>
    <w:rsid w:val="000B443E"/>
    <w:rsid w:val="000C0EAC"/>
    <w:rsid w:val="000C17AE"/>
    <w:rsid w:val="000C3BE3"/>
    <w:rsid w:val="000C546A"/>
    <w:rsid w:val="000C61C8"/>
    <w:rsid w:val="000D0097"/>
    <w:rsid w:val="000D5221"/>
    <w:rsid w:val="000D5808"/>
    <w:rsid w:val="000E7101"/>
    <w:rsid w:val="000F0B23"/>
    <w:rsid w:val="000F4BDD"/>
    <w:rsid w:val="000F4FD8"/>
    <w:rsid w:val="00100014"/>
    <w:rsid w:val="0010468F"/>
    <w:rsid w:val="0011465C"/>
    <w:rsid w:val="001236EF"/>
    <w:rsid w:val="0012505B"/>
    <w:rsid w:val="001361C5"/>
    <w:rsid w:val="00141C89"/>
    <w:rsid w:val="00151B81"/>
    <w:rsid w:val="00152EF5"/>
    <w:rsid w:val="00160A0E"/>
    <w:rsid w:val="0016351E"/>
    <w:rsid w:val="001825A5"/>
    <w:rsid w:val="00185A20"/>
    <w:rsid w:val="00186B9A"/>
    <w:rsid w:val="0018770A"/>
    <w:rsid w:val="00196C5B"/>
    <w:rsid w:val="001A23DD"/>
    <w:rsid w:val="001B5A37"/>
    <w:rsid w:val="001C3B57"/>
    <w:rsid w:val="001C6BFE"/>
    <w:rsid w:val="001D4BB4"/>
    <w:rsid w:val="001E3E32"/>
    <w:rsid w:val="001E6C14"/>
    <w:rsid w:val="001F29B5"/>
    <w:rsid w:val="001F534C"/>
    <w:rsid w:val="002071F7"/>
    <w:rsid w:val="00214BFD"/>
    <w:rsid w:val="00230EE2"/>
    <w:rsid w:val="00253A79"/>
    <w:rsid w:val="00255A87"/>
    <w:rsid w:val="00273BBA"/>
    <w:rsid w:val="002837C6"/>
    <w:rsid w:val="00290DF0"/>
    <w:rsid w:val="002A51D6"/>
    <w:rsid w:val="002C3F29"/>
    <w:rsid w:val="002C4F5A"/>
    <w:rsid w:val="002C5B7C"/>
    <w:rsid w:val="002D2908"/>
    <w:rsid w:val="002D7C39"/>
    <w:rsid w:val="002E6250"/>
    <w:rsid w:val="002F3902"/>
    <w:rsid w:val="00303240"/>
    <w:rsid w:val="0030349F"/>
    <w:rsid w:val="00340C35"/>
    <w:rsid w:val="0034337F"/>
    <w:rsid w:val="00363919"/>
    <w:rsid w:val="00372058"/>
    <w:rsid w:val="00386B34"/>
    <w:rsid w:val="00390B50"/>
    <w:rsid w:val="003A395A"/>
    <w:rsid w:val="003A5B29"/>
    <w:rsid w:val="003D21B6"/>
    <w:rsid w:val="003D7307"/>
    <w:rsid w:val="003D7F2A"/>
    <w:rsid w:val="003E5A68"/>
    <w:rsid w:val="003F053B"/>
    <w:rsid w:val="003F0DFB"/>
    <w:rsid w:val="003F3AF4"/>
    <w:rsid w:val="003F45A9"/>
    <w:rsid w:val="004022CA"/>
    <w:rsid w:val="00405CD3"/>
    <w:rsid w:val="0041137D"/>
    <w:rsid w:val="00411ECA"/>
    <w:rsid w:val="0041361D"/>
    <w:rsid w:val="0041528E"/>
    <w:rsid w:val="00416BDC"/>
    <w:rsid w:val="0043134C"/>
    <w:rsid w:val="00436A46"/>
    <w:rsid w:val="0044644D"/>
    <w:rsid w:val="00451585"/>
    <w:rsid w:val="004523D5"/>
    <w:rsid w:val="00454261"/>
    <w:rsid w:val="00457C3B"/>
    <w:rsid w:val="00457E39"/>
    <w:rsid w:val="004616EC"/>
    <w:rsid w:val="00463785"/>
    <w:rsid w:val="00465342"/>
    <w:rsid w:val="00476331"/>
    <w:rsid w:val="004803AB"/>
    <w:rsid w:val="00492977"/>
    <w:rsid w:val="004A2AFD"/>
    <w:rsid w:val="004A4D29"/>
    <w:rsid w:val="004B5174"/>
    <w:rsid w:val="004B53CB"/>
    <w:rsid w:val="004B6FF9"/>
    <w:rsid w:val="004C00F9"/>
    <w:rsid w:val="004C1322"/>
    <w:rsid w:val="004D0562"/>
    <w:rsid w:val="00516410"/>
    <w:rsid w:val="00544496"/>
    <w:rsid w:val="0054511B"/>
    <w:rsid w:val="005640BE"/>
    <w:rsid w:val="00570988"/>
    <w:rsid w:val="0058195A"/>
    <w:rsid w:val="005A2F38"/>
    <w:rsid w:val="005C337F"/>
    <w:rsid w:val="005C3BC8"/>
    <w:rsid w:val="005C4995"/>
    <w:rsid w:val="005D0AE4"/>
    <w:rsid w:val="005D6726"/>
    <w:rsid w:val="005F6510"/>
    <w:rsid w:val="005F687F"/>
    <w:rsid w:val="0060295E"/>
    <w:rsid w:val="00606E32"/>
    <w:rsid w:val="00607E1F"/>
    <w:rsid w:val="00620D22"/>
    <w:rsid w:val="0063408E"/>
    <w:rsid w:val="00643DF1"/>
    <w:rsid w:val="006503B6"/>
    <w:rsid w:val="00651336"/>
    <w:rsid w:val="00654FF9"/>
    <w:rsid w:val="00663C41"/>
    <w:rsid w:val="00681B38"/>
    <w:rsid w:val="00684BE5"/>
    <w:rsid w:val="00684C44"/>
    <w:rsid w:val="0068739D"/>
    <w:rsid w:val="006924B4"/>
    <w:rsid w:val="006A0DD7"/>
    <w:rsid w:val="006A5C10"/>
    <w:rsid w:val="006B510E"/>
    <w:rsid w:val="006E4A3E"/>
    <w:rsid w:val="006F7F45"/>
    <w:rsid w:val="00701226"/>
    <w:rsid w:val="007036A4"/>
    <w:rsid w:val="00704396"/>
    <w:rsid w:val="007156E4"/>
    <w:rsid w:val="0071607C"/>
    <w:rsid w:val="007408BE"/>
    <w:rsid w:val="00747883"/>
    <w:rsid w:val="00747B10"/>
    <w:rsid w:val="00751791"/>
    <w:rsid w:val="00767774"/>
    <w:rsid w:val="00780352"/>
    <w:rsid w:val="00780DED"/>
    <w:rsid w:val="0079125A"/>
    <w:rsid w:val="0079325D"/>
    <w:rsid w:val="007A2C59"/>
    <w:rsid w:val="007A5FC9"/>
    <w:rsid w:val="007B034D"/>
    <w:rsid w:val="007B7337"/>
    <w:rsid w:val="007C4F2C"/>
    <w:rsid w:val="007C6C2B"/>
    <w:rsid w:val="007F02F0"/>
    <w:rsid w:val="00806CED"/>
    <w:rsid w:val="008263FF"/>
    <w:rsid w:val="0082690E"/>
    <w:rsid w:val="00826BF8"/>
    <w:rsid w:val="008419BC"/>
    <w:rsid w:val="00844E81"/>
    <w:rsid w:val="00847DF8"/>
    <w:rsid w:val="00853895"/>
    <w:rsid w:val="008614F1"/>
    <w:rsid w:val="00863A76"/>
    <w:rsid w:val="00887015"/>
    <w:rsid w:val="00890AAD"/>
    <w:rsid w:val="00897B0C"/>
    <w:rsid w:val="008B408B"/>
    <w:rsid w:val="008B56B9"/>
    <w:rsid w:val="008C0E07"/>
    <w:rsid w:val="008C2BCE"/>
    <w:rsid w:val="008C478D"/>
    <w:rsid w:val="008C7586"/>
    <w:rsid w:val="00912110"/>
    <w:rsid w:val="00915653"/>
    <w:rsid w:val="00931C3A"/>
    <w:rsid w:val="00952D98"/>
    <w:rsid w:val="00954EF8"/>
    <w:rsid w:val="00961754"/>
    <w:rsid w:val="00962E19"/>
    <w:rsid w:val="00966665"/>
    <w:rsid w:val="00971946"/>
    <w:rsid w:val="00986D84"/>
    <w:rsid w:val="0099432C"/>
    <w:rsid w:val="00996593"/>
    <w:rsid w:val="009A026B"/>
    <w:rsid w:val="009C7EF4"/>
    <w:rsid w:val="009D331A"/>
    <w:rsid w:val="009E61BF"/>
    <w:rsid w:val="00A05A82"/>
    <w:rsid w:val="00A114AB"/>
    <w:rsid w:val="00A20205"/>
    <w:rsid w:val="00A20EE4"/>
    <w:rsid w:val="00A34D7A"/>
    <w:rsid w:val="00A440F5"/>
    <w:rsid w:val="00A54398"/>
    <w:rsid w:val="00A600FA"/>
    <w:rsid w:val="00A60184"/>
    <w:rsid w:val="00A72410"/>
    <w:rsid w:val="00A7362A"/>
    <w:rsid w:val="00A75048"/>
    <w:rsid w:val="00A77DD2"/>
    <w:rsid w:val="00A81E3C"/>
    <w:rsid w:val="00A83D9E"/>
    <w:rsid w:val="00A96A00"/>
    <w:rsid w:val="00AA07E9"/>
    <w:rsid w:val="00AA3BCC"/>
    <w:rsid w:val="00AD0F49"/>
    <w:rsid w:val="00AE1C65"/>
    <w:rsid w:val="00AE2405"/>
    <w:rsid w:val="00AE42BE"/>
    <w:rsid w:val="00AE4D6E"/>
    <w:rsid w:val="00AF51C0"/>
    <w:rsid w:val="00B022D3"/>
    <w:rsid w:val="00B04B2C"/>
    <w:rsid w:val="00B139AB"/>
    <w:rsid w:val="00B17F33"/>
    <w:rsid w:val="00B33A1C"/>
    <w:rsid w:val="00B46FCC"/>
    <w:rsid w:val="00B47D1B"/>
    <w:rsid w:val="00B5201E"/>
    <w:rsid w:val="00B60A2B"/>
    <w:rsid w:val="00B66D9A"/>
    <w:rsid w:val="00B6710F"/>
    <w:rsid w:val="00B721DC"/>
    <w:rsid w:val="00B763F1"/>
    <w:rsid w:val="00B866DB"/>
    <w:rsid w:val="00BA1F72"/>
    <w:rsid w:val="00BE6768"/>
    <w:rsid w:val="00C003F8"/>
    <w:rsid w:val="00C06C45"/>
    <w:rsid w:val="00C06DE3"/>
    <w:rsid w:val="00C25CF8"/>
    <w:rsid w:val="00C25F76"/>
    <w:rsid w:val="00C308B1"/>
    <w:rsid w:val="00C3487B"/>
    <w:rsid w:val="00C360F7"/>
    <w:rsid w:val="00C4027A"/>
    <w:rsid w:val="00C40EF7"/>
    <w:rsid w:val="00C45ACD"/>
    <w:rsid w:val="00C46252"/>
    <w:rsid w:val="00C5021F"/>
    <w:rsid w:val="00C5063D"/>
    <w:rsid w:val="00C50D83"/>
    <w:rsid w:val="00C602AC"/>
    <w:rsid w:val="00C60463"/>
    <w:rsid w:val="00C60AB1"/>
    <w:rsid w:val="00C72A41"/>
    <w:rsid w:val="00C735E1"/>
    <w:rsid w:val="00C73F7D"/>
    <w:rsid w:val="00C800B6"/>
    <w:rsid w:val="00C81C64"/>
    <w:rsid w:val="00C85016"/>
    <w:rsid w:val="00C9779A"/>
    <w:rsid w:val="00CA043F"/>
    <w:rsid w:val="00CA4802"/>
    <w:rsid w:val="00CA4A02"/>
    <w:rsid w:val="00CA6E04"/>
    <w:rsid w:val="00CC0BDE"/>
    <w:rsid w:val="00CC1B43"/>
    <w:rsid w:val="00CD14CB"/>
    <w:rsid w:val="00CF0C13"/>
    <w:rsid w:val="00D11CDB"/>
    <w:rsid w:val="00D2495F"/>
    <w:rsid w:val="00D26EE1"/>
    <w:rsid w:val="00D30154"/>
    <w:rsid w:val="00D310A6"/>
    <w:rsid w:val="00D31FCC"/>
    <w:rsid w:val="00D3337A"/>
    <w:rsid w:val="00D33C03"/>
    <w:rsid w:val="00D34643"/>
    <w:rsid w:val="00D41C13"/>
    <w:rsid w:val="00D44B9A"/>
    <w:rsid w:val="00D558EA"/>
    <w:rsid w:val="00D7083B"/>
    <w:rsid w:val="00D710A1"/>
    <w:rsid w:val="00D711DC"/>
    <w:rsid w:val="00D84902"/>
    <w:rsid w:val="00D85F03"/>
    <w:rsid w:val="00D95A11"/>
    <w:rsid w:val="00D95C6F"/>
    <w:rsid w:val="00DB7132"/>
    <w:rsid w:val="00DB7802"/>
    <w:rsid w:val="00DC0068"/>
    <w:rsid w:val="00DC1CDF"/>
    <w:rsid w:val="00DC53E4"/>
    <w:rsid w:val="00DC6D69"/>
    <w:rsid w:val="00DC6E1F"/>
    <w:rsid w:val="00DD4826"/>
    <w:rsid w:val="00DF2A22"/>
    <w:rsid w:val="00DF5680"/>
    <w:rsid w:val="00E045BA"/>
    <w:rsid w:val="00E07D94"/>
    <w:rsid w:val="00E10081"/>
    <w:rsid w:val="00E1042E"/>
    <w:rsid w:val="00E16F2F"/>
    <w:rsid w:val="00E254D2"/>
    <w:rsid w:val="00E257FE"/>
    <w:rsid w:val="00E32F58"/>
    <w:rsid w:val="00E33AE4"/>
    <w:rsid w:val="00E3533A"/>
    <w:rsid w:val="00E36CC3"/>
    <w:rsid w:val="00E442D3"/>
    <w:rsid w:val="00E46A12"/>
    <w:rsid w:val="00E53BAB"/>
    <w:rsid w:val="00E53C87"/>
    <w:rsid w:val="00E61717"/>
    <w:rsid w:val="00E651F3"/>
    <w:rsid w:val="00E67142"/>
    <w:rsid w:val="00E701EF"/>
    <w:rsid w:val="00E92BB0"/>
    <w:rsid w:val="00E93E46"/>
    <w:rsid w:val="00E95E64"/>
    <w:rsid w:val="00E97D99"/>
    <w:rsid w:val="00EA08BD"/>
    <w:rsid w:val="00EA1654"/>
    <w:rsid w:val="00EB29F9"/>
    <w:rsid w:val="00EB59EF"/>
    <w:rsid w:val="00ED168E"/>
    <w:rsid w:val="00ED65D5"/>
    <w:rsid w:val="00EE2396"/>
    <w:rsid w:val="00EF1505"/>
    <w:rsid w:val="00EF5056"/>
    <w:rsid w:val="00F043BB"/>
    <w:rsid w:val="00F11296"/>
    <w:rsid w:val="00F27C03"/>
    <w:rsid w:val="00F34B1E"/>
    <w:rsid w:val="00F435F5"/>
    <w:rsid w:val="00F63890"/>
    <w:rsid w:val="00F92BF5"/>
    <w:rsid w:val="00F92FA9"/>
    <w:rsid w:val="00FB53CE"/>
    <w:rsid w:val="00FC1FE4"/>
    <w:rsid w:val="00FC28C9"/>
    <w:rsid w:val="00FC5415"/>
    <w:rsid w:val="00FD53AB"/>
    <w:rsid w:val="00FD55C6"/>
    <w:rsid w:val="00FE4157"/>
    <w:rsid w:val="00FE426E"/>
    <w:rsid w:val="00FE7186"/>
    <w:rsid w:val="00FF0A1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DC0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19433F"/>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sid w:val="0019433F"/>
  </w:style>
  <w:style w:type="paragraph" w:styleId="Header">
    <w:name w:val="header"/>
    <w:basedOn w:val="Normal"/>
    <w:rsid w:val="0019433F"/>
    <w:pPr>
      <w:tabs>
        <w:tab w:val="center" w:pos="4320"/>
        <w:tab w:val="right" w:pos="8640"/>
      </w:tabs>
    </w:pPr>
  </w:style>
  <w:style w:type="character" w:customStyle="1" w:styleId="pseditboxdisponly">
    <w:name w:val="pseditbox_disponly"/>
    <w:basedOn w:val="DefaultParagraphFont"/>
    <w:rsid w:val="005E1EFE"/>
  </w:style>
  <w:style w:type="paragraph" w:styleId="ListParagraph">
    <w:name w:val="List Paragraph"/>
    <w:basedOn w:val="Normal"/>
    <w:uiPriority w:val="34"/>
    <w:qFormat/>
    <w:rsid w:val="00390B50"/>
    <w:pPr>
      <w:ind w:left="720"/>
      <w:contextualSpacing/>
    </w:pPr>
  </w:style>
  <w:style w:type="paragraph" w:styleId="BalloonText">
    <w:name w:val="Balloon Text"/>
    <w:basedOn w:val="Normal"/>
    <w:link w:val="BalloonTextChar"/>
    <w:uiPriority w:val="99"/>
    <w:semiHidden/>
    <w:unhideWhenUsed/>
    <w:rsid w:val="00A34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D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19433F"/>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sid w:val="0019433F"/>
  </w:style>
  <w:style w:type="paragraph" w:styleId="Header">
    <w:name w:val="header"/>
    <w:basedOn w:val="Normal"/>
    <w:rsid w:val="0019433F"/>
    <w:pPr>
      <w:tabs>
        <w:tab w:val="center" w:pos="4320"/>
        <w:tab w:val="right" w:pos="8640"/>
      </w:tabs>
    </w:pPr>
  </w:style>
  <w:style w:type="character" w:customStyle="1" w:styleId="pseditboxdisponly">
    <w:name w:val="pseditbox_disponly"/>
    <w:basedOn w:val="DefaultParagraphFont"/>
    <w:rsid w:val="005E1EFE"/>
  </w:style>
  <w:style w:type="paragraph" w:styleId="ListParagraph">
    <w:name w:val="List Paragraph"/>
    <w:basedOn w:val="Normal"/>
    <w:uiPriority w:val="34"/>
    <w:qFormat/>
    <w:rsid w:val="00390B50"/>
    <w:pPr>
      <w:ind w:left="720"/>
      <w:contextualSpacing/>
    </w:pPr>
  </w:style>
  <w:style w:type="paragraph" w:styleId="BalloonText">
    <w:name w:val="Balloon Text"/>
    <w:basedOn w:val="Normal"/>
    <w:link w:val="BalloonTextChar"/>
    <w:uiPriority w:val="99"/>
    <w:semiHidden/>
    <w:unhideWhenUsed/>
    <w:rsid w:val="00A34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D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803537">
      <w:bodyDiv w:val="1"/>
      <w:marLeft w:val="0"/>
      <w:marRight w:val="0"/>
      <w:marTop w:val="0"/>
      <w:marBottom w:val="0"/>
      <w:divBdr>
        <w:top w:val="none" w:sz="0" w:space="0" w:color="auto"/>
        <w:left w:val="none" w:sz="0" w:space="0" w:color="auto"/>
        <w:bottom w:val="none" w:sz="0" w:space="0" w:color="auto"/>
        <w:right w:val="none" w:sz="0" w:space="0" w:color="auto"/>
      </w:divBdr>
    </w:div>
    <w:div w:id="20117863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registrar.osu.edu/scheduling/finals/finals.asp" TargetMode="External"/><Relationship Id="rId12" Type="http://schemas.openxmlformats.org/officeDocument/2006/relationships/hyperlink" Target="https://registrar.osu.edu/scheduling/finals/finals.asp" TargetMode="External"/><Relationship Id="rId13" Type="http://schemas.openxmlformats.org/officeDocument/2006/relationships/hyperlink" Target="https://www.youtube.com/watch?v=yJAVLjTID2E" TargetMode="External"/><Relationship Id="rId14" Type="http://schemas.openxmlformats.org/officeDocument/2006/relationships/hyperlink" Target="http://fisher.osu.edu/~young_53/Young.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ung.53@osu.edu" TargetMode="External"/><Relationship Id="rId9" Type="http://schemas.openxmlformats.org/officeDocument/2006/relationships/hyperlink" Target="mailto:wang.3452@osu.edu" TargetMode="External"/><Relationship Id="rId10" Type="http://schemas.openxmlformats.org/officeDocument/2006/relationships/hyperlink" Target="mailto:haiss.3@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2262</Words>
  <Characters>12894</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AMIS H212 -- Managerial Accounting </vt:lpstr>
    </vt:vector>
  </TitlesOfParts>
  <Manager/>
  <Company>OSU</Company>
  <LinksUpToDate>false</LinksUpToDate>
  <CharactersWithSpaces>15126</CharactersWithSpaces>
  <SharedDoc>false</SharedDoc>
  <HyperlinkBase/>
  <HLinks>
    <vt:vector size="6" baseType="variant">
      <vt:variant>
        <vt:i4>589829</vt:i4>
      </vt:variant>
      <vt:variant>
        <vt:i4>0</vt:i4>
      </vt:variant>
      <vt:variant>
        <vt:i4>0</vt:i4>
      </vt:variant>
      <vt:variant>
        <vt:i4>5</vt:i4>
      </vt:variant>
      <vt:variant>
        <vt:lpwstr>http://fisher.osu.edu/~young_53/Young.html</vt:lpwstr>
      </vt:variant>
      <vt:variant>
        <vt:lpwstr>AMIS525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AMIS H212 -- Managerial Accounting </dc:title>
  <dc:subject/>
  <dc:creator>Rick Young</dc:creator>
  <cp:keywords/>
  <dc:description/>
  <cp:lastModifiedBy>Rick Young</cp:lastModifiedBy>
  <cp:revision>3</cp:revision>
  <cp:lastPrinted>2015-08-24T15:00:00Z</cp:lastPrinted>
  <dcterms:created xsi:type="dcterms:W3CDTF">2015-09-01T20:51:00Z</dcterms:created>
  <dcterms:modified xsi:type="dcterms:W3CDTF">2015-09-01T21:07:00Z</dcterms:modified>
  <cp:category/>
</cp:coreProperties>
</file>