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  <w:lang w:val="en-US"/>
        </w:rPr>
        <w:t>Secondary School (12–18 years / Year 7 – Year 12)</w:t>
      </w:r>
    </w:p>
    <w:p w14:paraId="4DA8F35B">
      <w:pPr>
        <w:jc w:val="center"/>
        <w:rPr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Government</w:t>
      </w:r>
      <w:r>
        <w:rPr>
          <w:b/>
          <w:bCs/>
          <w:kern w:val="28"/>
          <w:sz w:val="28"/>
          <w:szCs w:val="32"/>
          <w:lang w:val="en-US"/>
        </w:rPr>
        <w:t xml:space="preserve"> school enrolment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6473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473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13465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☒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9223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b/>
                  <w:bCs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☐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</w:t>
            </w:r>
            <w:bookmarkStart w:id="3" w:name="_GoBack"/>
            <w:bookmarkEnd w:id="3"/>
          </w:p>
        </w:tc>
        <w:tc>
          <w:tcPr>
            <w:tcW w:w="6473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{item}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{/items}</w:t>
            </w:r>
          </w:p>
        </w:tc>
      </w:tr>
      <w:bookmarkEnd w:id="0"/>
      <w:bookmarkEnd w:id="1"/>
    </w:tbl>
    <w:p w14:paraId="3362D809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4B464477">
      <w:pPr>
        <w:jc w:val="left"/>
        <w:rPr>
          <w:b/>
          <w:bCs/>
          <w:kern w:val="28"/>
          <w:sz w:val="22"/>
          <w:szCs w:val="24"/>
          <w:u w:val="single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For other types of schools, the required documents may vary. It is recommended to contact the school directly for accurate information.</w:t>
      </w: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2" w:name="OLE_LINK3"/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bookmarkEnd w:id="2"/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HYPERLINK "https://www.vic.gov.au/moving-primary-secondary-school-information-parents-and-carers" \l "moving-to-a-non-government-secondary-school-or-registering-for-home-schooling"</w:instrText>
      </w:r>
      <w:r>
        <w:rPr>
          <w:b/>
          <w:bCs/>
          <w:sz w:val="24"/>
          <w:szCs w:val="28"/>
        </w:rPr>
        <w:fldChar w:fldCharType="separate"/>
      </w:r>
      <w:r>
        <w:rPr>
          <w:rStyle w:val="19"/>
          <w:b/>
          <w:bCs/>
          <w:sz w:val="24"/>
          <w:szCs w:val="28"/>
        </w:rPr>
        <w:t>Moving from primary to secondary school | vic.gov.au (www.vic.gov.au)</w:t>
      </w:r>
      <w:r>
        <w:rPr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1C104B"/>
    <w:rsid w:val="00261840"/>
    <w:rsid w:val="002B5F72"/>
    <w:rsid w:val="002E50FE"/>
    <w:rsid w:val="00305323"/>
    <w:rsid w:val="00390D88"/>
    <w:rsid w:val="003D6842"/>
    <w:rsid w:val="003E5EE4"/>
    <w:rsid w:val="004A7A80"/>
    <w:rsid w:val="004C64C6"/>
    <w:rsid w:val="004D08AE"/>
    <w:rsid w:val="005137BD"/>
    <w:rsid w:val="005166B8"/>
    <w:rsid w:val="00630369"/>
    <w:rsid w:val="00690A1B"/>
    <w:rsid w:val="00696FD8"/>
    <w:rsid w:val="006C6673"/>
    <w:rsid w:val="00700B9F"/>
    <w:rsid w:val="0073710F"/>
    <w:rsid w:val="007B2733"/>
    <w:rsid w:val="008271CF"/>
    <w:rsid w:val="00836373"/>
    <w:rsid w:val="00853E78"/>
    <w:rsid w:val="008F2938"/>
    <w:rsid w:val="008F7FD5"/>
    <w:rsid w:val="00922A5D"/>
    <w:rsid w:val="00936C08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D3526E"/>
    <w:rsid w:val="00D43E64"/>
    <w:rsid w:val="00D635C5"/>
    <w:rsid w:val="00D641A6"/>
    <w:rsid w:val="00DA0437"/>
    <w:rsid w:val="00DD3F31"/>
    <w:rsid w:val="00E40BB8"/>
    <w:rsid w:val="00E72E0B"/>
    <w:rsid w:val="00E92483"/>
    <w:rsid w:val="00EA0AA5"/>
    <w:rsid w:val="00F00A9A"/>
    <w:rsid w:val="00F00EC9"/>
    <w:rsid w:val="493934D9"/>
    <w:rsid w:val="6826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349</Characters>
  <Lines>7</Lines>
  <Paragraphs>2</Paragraphs>
  <TotalTime>0</TotalTime>
  <ScaleCrop>false</ScaleCrop>
  <LinksUpToDate>false</LinksUpToDate>
  <CharactersWithSpaces>392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2025-05-14T10:52:02Z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A48EEBA17D1B43C5A90E13E5609654FF_12</vt:lpwstr>
  </property>
</Properties>
</file>