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16CC" w14:textId="69F0C04D" w:rsidR="00D2020A" w:rsidRDefault="00D2020A" w:rsidP="00447041">
      <w:pPr>
        <w:pStyle w:val="ListParagraph"/>
        <w:numPr>
          <w:ilvl w:val="0"/>
          <w:numId w:val="2"/>
        </w:numPr>
      </w:pPr>
    </w:p>
    <w:p w14:paraId="0F5B7478" w14:textId="77777777" w:rsidR="003259F3" w:rsidRPr="003259F3" w:rsidRDefault="00F711E8" w:rsidP="00D2020A">
      <w:pPr>
        <w:pStyle w:val="ListParagraph"/>
        <w:numPr>
          <w:ilvl w:val="1"/>
          <w:numId w:val="2"/>
        </w:numPr>
      </w:pPr>
      <w:r>
        <w:t xml:space="preserve">Review on techniques of </w:t>
      </w:r>
      <w:r w:rsidR="0037728B">
        <w:t>Parkinson’s</w:t>
      </w:r>
      <w:r>
        <w:t>, exercises on graphics tablet</w:t>
      </w:r>
      <w:r w:rsidR="00AE6311">
        <w:t xml:space="preserve"> and use evolutionary algorithm. Capturing degree of motor and cognitive dysfunction and compare linear models compared to polynomial models</w:t>
      </w:r>
      <w:r w:rsidR="0033160C">
        <w:t xml:space="preserve"> [12]</w:t>
      </w:r>
      <w:r w:rsidR="00D2020A">
        <w:t xml:space="preserve">. </w:t>
      </w:r>
      <w:r w:rsidR="00545EFA">
        <w:t xml:space="preserve">Measure instabilities by measuring punches/kicks </w:t>
      </w:r>
      <w:r w:rsidR="00533273" w:rsidRPr="00533273">
        <w:rPr>
          <w:shd w:val="clear" w:color="auto" w:fill="FFFF00"/>
        </w:rPr>
        <w:t xml:space="preserve">M.V, J.C, “Exploring Diagnostic Models of Parkinson’s Disease with Multi-Objective </w:t>
      </w:r>
      <w:proofErr w:type="spellStart"/>
      <w:proofErr w:type="gramStart"/>
      <w:r w:rsidR="00533273" w:rsidRPr="00533273">
        <w:rPr>
          <w:shd w:val="clear" w:color="auto" w:fill="FFFF00"/>
        </w:rPr>
        <w:t>Regression”IEEE</w:t>
      </w:r>
      <w:proofErr w:type="spellEnd"/>
      <w:proofErr w:type="gramEnd"/>
      <w:r w:rsidR="00533273" w:rsidRPr="00533273">
        <w:rPr>
          <w:shd w:val="clear" w:color="auto" w:fill="FFFF00"/>
        </w:rPr>
        <w:t xml:space="preserve"> 2016.</w:t>
      </w:r>
    </w:p>
    <w:p w14:paraId="3C8E00E7" w14:textId="7401D63F" w:rsidR="001D42C8" w:rsidRPr="002F22D5" w:rsidRDefault="003259F3" w:rsidP="003259F3">
      <w:pPr>
        <w:pStyle w:val="ListParagraph"/>
        <w:numPr>
          <w:ilvl w:val="2"/>
          <w:numId w:val="2"/>
        </w:numPr>
      </w:pPr>
      <w:proofErr w:type="spellStart"/>
      <w:r>
        <w:t>Autonomated</w:t>
      </w:r>
      <w:proofErr w:type="spellEnd"/>
      <w:r>
        <w:t xml:space="preserve"> method, figure copying exercise using a multi-objective evolutionary algorithm</w:t>
      </w:r>
      <w:r w:rsidR="00A90626">
        <w:t xml:space="preserve"> to predict cognitive deficit</w:t>
      </w:r>
      <w:r w:rsidR="00D50C9C">
        <w:t xml:space="preserve">. Tries to tackle this problem as diagnosis of PD is usually clinical, based on history &amp; </w:t>
      </w:r>
      <w:proofErr w:type="spellStart"/>
      <w:r w:rsidR="00D50C9C">
        <w:t>Exampniation</w:t>
      </w:r>
      <w:proofErr w:type="spellEnd"/>
      <w:r w:rsidR="00D50C9C">
        <w:t xml:space="preserve"> of motor features</w:t>
      </w:r>
      <w:r w:rsidR="00824EB7">
        <w:t xml:space="preserve"> [7]</w:t>
      </w:r>
      <w:r w:rsidR="001D42C8">
        <w:t xml:space="preserve">. </w:t>
      </w:r>
      <w:r w:rsidR="008C22B0">
        <w:t xml:space="preserve"> </w:t>
      </w:r>
      <w:r w:rsidR="008C22B0" w:rsidRPr="008C22B0">
        <w:rPr>
          <w:shd w:val="clear" w:color="auto" w:fill="FFFF00"/>
        </w:rPr>
        <w:t xml:space="preserve">D. A. Heldman, J. P. Giuffrida, R. Chen, M. Payne, F. Mazzella, A. P. </w:t>
      </w:r>
      <w:proofErr w:type="spellStart"/>
      <w:r w:rsidR="008C22B0" w:rsidRPr="008C22B0">
        <w:rPr>
          <w:shd w:val="clear" w:color="auto" w:fill="FFFF00"/>
        </w:rPr>
        <w:t>Duker</w:t>
      </w:r>
      <w:proofErr w:type="spellEnd"/>
      <w:r w:rsidR="008C22B0" w:rsidRPr="008C22B0">
        <w:rPr>
          <w:shd w:val="clear" w:color="auto" w:fill="FFFF00"/>
        </w:rPr>
        <w:t xml:space="preserve">, A. Sahay, S. J. Kim, F. J. Revilla, and A. J. </w:t>
      </w:r>
      <w:proofErr w:type="spellStart"/>
      <w:r w:rsidR="008C22B0" w:rsidRPr="008C22B0">
        <w:rPr>
          <w:shd w:val="clear" w:color="auto" w:fill="FFFF00"/>
        </w:rPr>
        <w:t>Espay</w:t>
      </w:r>
      <w:proofErr w:type="spellEnd"/>
      <w:r w:rsidR="008C22B0" w:rsidRPr="008C22B0">
        <w:rPr>
          <w:shd w:val="clear" w:color="auto" w:fill="FFFF00"/>
        </w:rPr>
        <w:t xml:space="preserve">, “The modiﬁed bradykinesia rating scale for </w:t>
      </w:r>
      <w:proofErr w:type="spellStart"/>
      <w:r w:rsidR="008C22B0" w:rsidRPr="008C22B0">
        <w:rPr>
          <w:shd w:val="clear" w:color="auto" w:fill="FFFF00"/>
        </w:rPr>
        <w:t>parkinson’s</w:t>
      </w:r>
      <w:proofErr w:type="spellEnd"/>
      <w:r w:rsidR="008C22B0" w:rsidRPr="008C22B0">
        <w:rPr>
          <w:shd w:val="clear" w:color="auto" w:fill="FFFF00"/>
        </w:rPr>
        <w:t xml:space="preserve"> disease: reliability andcomparisonwithkinematicmeasures</w:t>
      </w:r>
      <w:proofErr w:type="gramStart"/>
      <w:r w:rsidR="008C22B0" w:rsidRPr="008C22B0">
        <w:rPr>
          <w:shd w:val="clear" w:color="auto" w:fill="FFFF00"/>
        </w:rPr>
        <w:t>,”MovementDisorders</w:t>
      </w:r>
      <w:proofErr w:type="gramEnd"/>
      <w:r w:rsidR="008C22B0" w:rsidRPr="008C22B0">
        <w:rPr>
          <w:shd w:val="clear" w:color="auto" w:fill="FFFF00"/>
        </w:rPr>
        <w:t>,vol.26, no. 10, pp. 1859–1863, 2011.</w:t>
      </w:r>
    </w:p>
    <w:p w14:paraId="058514B8" w14:textId="75B9C42A" w:rsidR="002F22D5" w:rsidRDefault="002F22D5" w:rsidP="003259F3">
      <w:pPr>
        <w:pStyle w:val="ListParagraph"/>
        <w:numPr>
          <w:ilvl w:val="2"/>
          <w:numId w:val="2"/>
        </w:numPr>
      </w:pPr>
      <w:r>
        <w:t xml:space="preserve">Also </w:t>
      </w:r>
      <w:r w:rsidR="00455CA0">
        <w:t xml:space="preserve">deep brain simulation outcome for those with PD is different to those without in a study of 51 PD </w:t>
      </w:r>
      <w:proofErr w:type="gramStart"/>
      <w:r w:rsidR="00455CA0">
        <w:t xml:space="preserve">patients </w:t>
      </w:r>
      <w:r w:rsidR="004C3297">
        <w:t>,</w:t>
      </w:r>
      <w:proofErr w:type="gramEnd"/>
      <w:r w:rsidR="004C3297">
        <w:t xml:space="preserve"> with significance. </w:t>
      </w:r>
    </w:p>
    <w:p w14:paraId="096D2498" w14:textId="4C54E127" w:rsidR="0061032F" w:rsidRDefault="001D42C8" w:rsidP="003259F3">
      <w:pPr>
        <w:pStyle w:val="ListParagraph"/>
        <w:numPr>
          <w:ilvl w:val="2"/>
          <w:numId w:val="2"/>
        </w:numPr>
      </w:pPr>
      <w:r>
        <w:t xml:space="preserve">Also has similar works, clock drawing [10] and </w:t>
      </w:r>
      <w:proofErr w:type="spellStart"/>
      <w:r>
        <w:t>rey-osterreith</w:t>
      </w:r>
      <w:proofErr w:type="spellEnd"/>
      <w:r>
        <w:t xml:space="preserve"> [11] and machine learning techniques used before [13] with reasonable discrimination </w:t>
      </w:r>
      <w:r>
        <w:rPr>
          <w:color w:val="FF0000"/>
        </w:rPr>
        <w:t>what value is reasonable?</w:t>
      </w:r>
      <w:r w:rsidR="00C436D5">
        <w:rPr>
          <w:color w:val="FF0000"/>
        </w:rPr>
        <w:t xml:space="preserve"> </w:t>
      </w:r>
      <w:r w:rsidR="00C436D5" w:rsidRPr="00C436D5">
        <w:rPr>
          <w:color w:val="000000" w:themeColor="text1"/>
          <w:shd w:val="clear" w:color="auto" w:fill="FFFF00"/>
        </w:rPr>
        <w:t xml:space="preserve">E. Pinto and R. Peters, “Literature review of the clock drawing test as a tool for cognitive screening,” Dementia and geriatric cognitive disorders, vol. 27, no. 3, pp. 201–213, 2009. [11] M.-S. Shin, S.-Y. Park, S.-R. Park, S.-H. </w:t>
      </w:r>
      <w:proofErr w:type="spellStart"/>
      <w:r w:rsidR="00C436D5" w:rsidRPr="00C436D5">
        <w:rPr>
          <w:color w:val="000000" w:themeColor="text1"/>
          <w:shd w:val="clear" w:color="auto" w:fill="FFFF00"/>
        </w:rPr>
        <w:t>Seol</w:t>
      </w:r>
      <w:proofErr w:type="spellEnd"/>
      <w:r w:rsidR="00C436D5" w:rsidRPr="00C436D5">
        <w:rPr>
          <w:color w:val="000000" w:themeColor="text1"/>
          <w:shd w:val="clear" w:color="auto" w:fill="FFFF00"/>
        </w:rPr>
        <w:t xml:space="preserve">, and J. S. Kwon, “Clinical and empirical applications of the </w:t>
      </w:r>
      <w:proofErr w:type="spellStart"/>
      <w:r w:rsidR="00C436D5" w:rsidRPr="00C436D5">
        <w:rPr>
          <w:color w:val="000000" w:themeColor="text1"/>
          <w:shd w:val="clear" w:color="auto" w:fill="FFFF00"/>
        </w:rPr>
        <w:t>rey</w:t>
      </w:r>
      <w:proofErr w:type="spellEnd"/>
      <w:r w:rsidR="00C436D5" w:rsidRPr="00C436D5">
        <w:rPr>
          <w:color w:val="000000" w:themeColor="text1"/>
          <w:shd w:val="clear" w:color="auto" w:fill="FFFF00"/>
        </w:rPr>
        <w:t>–</w:t>
      </w:r>
      <w:proofErr w:type="spellStart"/>
      <w:r w:rsidR="00C436D5" w:rsidRPr="00C436D5">
        <w:rPr>
          <w:color w:val="000000" w:themeColor="text1"/>
          <w:shd w:val="clear" w:color="auto" w:fill="FFFF00"/>
        </w:rPr>
        <w:t>osterrieth</w:t>
      </w:r>
      <w:proofErr w:type="spellEnd"/>
      <w:r w:rsidR="00C436D5" w:rsidRPr="00C436D5">
        <w:rPr>
          <w:color w:val="000000" w:themeColor="text1"/>
          <w:shd w:val="clear" w:color="auto" w:fill="FFFF00"/>
        </w:rPr>
        <w:t xml:space="preserve"> complex ﬁgure test,” Nature protocols, vol. 1, no. 2, pp. 892–899, 2006.</w:t>
      </w:r>
      <w:r w:rsidR="009F7716" w:rsidRPr="00C436D5">
        <w:rPr>
          <w:color w:val="000000" w:themeColor="text1"/>
        </w:rPr>
        <w:t xml:space="preserve"> </w:t>
      </w:r>
    </w:p>
    <w:p w14:paraId="2BADABEF" w14:textId="77777777" w:rsidR="008C22B0" w:rsidRDefault="0061032F" w:rsidP="003259F3">
      <w:pPr>
        <w:pStyle w:val="ListParagraph"/>
        <w:numPr>
          <w:ilvl w:val="2"/>
          <w:numId w:val="2"/>
        </w:numPr>
      </w:pPr>
      <w:r>
        <w:t>Concludes that multiple bursts of acceleration might be an indicator, does not have statistical significance</w:t>
      </w:r>
      <w:r w:rsidR="00631F59">
        <w:t>. Diagnosis is significant, but to the degree is not</w:t>
      </w:r>
    </w:p>
    <w:p w14:paraId="68EB4CC9" w14:textId="7A23132D" w:rsidR="004A75C9" w:rsidRPr="008C22B0" w:rsidRDefault="008C22B0" w:rsidP="004A75C9">
      <w:pPr>
        <w:pStyle w:val="ListParagraph"/>
        <w:numPr>
          <w:ilvl w:val="2"/>
          <w:numId w:val="2"/>
        </w:numPr>
      </w:pPr>
      <w:r>
        <w:t xml:space="preserve">Also, unknown medical value, so this will be basis to not </w:t>
      </w:r>
      <w:r w:rsidRPr="008C22B0">
        <w:rPr>
          <w:color w:val="FF0000"/>
        </w:rPr>
        <w:t>pursue this method</w:t>
      </w:r>
      <w:r>
        <w:rPr>
          <w:color w:val="FF0000"/>
        </w:rPr>
        <w:t>. Could be more important with the rise of wearable devices</w:t>
      </w:r>
    </w:p>
    <w:p w14:paraId="084DC913" w14:textId="77777777" w:rsidR="008C22B0" w:rsidRDefault="008C22B0" w:rsidP="008C22B0">
      <w:pPr>
        <w:pStyle w:val="ListParagraph"/>
        <w:ind w:left="1800"/>
      </w:pPr>
    </w:p>
    <w:p w14:paraId="53FFE39C" w14:textId="77777777" w:rsidR="00855B6B" w:rsidRPr="00855B6B" w:rsidRDefault="00D2020A" w:rsidP="00855B6B">
      <w:pPr>
        <w:pStyle w:val="ListParagraph"/>
        <w:numPr>
          <w:ilvl w:val="1"/>
          <w:numId w:val="2"/>
        </w:numPr>
      </w:pPr>
      <w:r>
        <w:t>As well as analysing festinating gait (another method) with accelerometer</w:t>
      </w:r>
      <w:r w:rsidR="002D1104">
        <w:t>-</w:t>
      </w:r>
      <w:r>
        <w:t>based sensing systems and analyse step symmetry [2]</w:t>
      </w:r>
      <w:r>
        <w:t>.</w:t>
      </w:r>
      <w:r w:rsidR="00E47DC8" w:rsidRPr="00E47DC8">
        <w:t xml:space="preserve"> </w:t>
      </w:r>
      <w:proofErr w:type="spellStart"/>
      <w:r w:rsidR="00E47DC8" w:rsidRPr="00E47DC8">
        <w:rPr>
          <w:shd w:val="clear" w:color="auto" w:fill="FFFF00"/>
        </w:rPr>
        <w:t>W.Y.L</w:t>
      </w:r>
      <w:proofErr w:type="gramStart"/>
      <w:r w:rsidR="00E47DC8" w:rsidRPr="00E47DC8">
        <w:rPr>
          <w:shd w:val="clear" w:color="auto" w:fill="FFFF00"/>
        </w:rPr>
        <w:t>,”An</w:t>
      </w:r>
      <w:proofErr w:type="spellEnd"/>
      <w:proofErr w:type="gramEnd"/>
      <w:r w:rsidR="00E47DC8" w:rsidRPr="00E47DC8">
        <w:rPr>
          <w:shd w:val="clear" w:color="auto" w:fill="FFFF00"/>
        </w:rPr>
        <w:t xml:space="preserve"> Accelerometer-based Festinating Gait Detection Algorithm and Its Application to Parkinson’s  Disease Development,” IEEE International Conference on </w:t>
      </w:r>
      <w:proofErr w:type="spellStart"/>
      <w:r w:rsidR="00E47DC8" w:rsidRPr="00E47DC8">
        <w:rPr>
          <w:shd w:val="clear" w:color="auto" w:fill="FFFF00"/>
        </w:rPr>
        <w:t>Systems,oct</w:t>
      </w:r>
      <w:proofErr w:type="spellEnd"/>
      <w:r w:rsidR="00E47DC8" w:rsidRPr="00E47DC8">
        <w:rPr>
          <w:shd w:val="clear" w:color="auto" w:fill="FFFF00"/>
        </w:rPr>
        <w:t xml:space="preserve"> 2016</w:t>
      </w:r>
      <w:r w:rsidR="00E47DC8" w:rsidRPr="00E47DC8">
        <w:t>.</w:t>
      </w:r>
      <w:r>
        <w:t xml:space="preserve"> Rapid shuffling steps and trunk flex</w:t>
      </w:r>
      <w:r w:rsidR="002D1104">
        <w:t>, no tool for monitoring its development</w:t>
      </w:r>
      <w:r w:rsidR="00782C67">
        <w:t>. Also look for flexed forward upper trunk</w:t>
      </w:r>
      <w:r w:rsidR="00517424">
        <w:t xml:space="preserve">. </w:t>
      </w:r>
      <w:r w:rsidR="00517424">
        <w:rPr>
          <w:color w:val="FF0000"/>
        </w:rPr>
        <w:t>This paper fails to determine the accuracy of this method, it just discusses the possibilities.</w:t>
      </w:r>
    </w:p>
    <w:p w14:paraId="36B10A40" w14:textId="77777777" w:rsidR="00E1376E" w:rsidRPr="00E1376E" w:rsidRDefault="00855B6B" w:rsidP="00855B6B">
      <w:pPr>
        <w:pStyle w:val="ListParagraph"/>
        <w:numPr>
          <w:ilvl w:val="2"/>
          <w:numId w:val="2"/>
        </w:numPr>
      </w:pPr>
      <w:r>
        <w:t xml:space="preserve">Assesses movement of body </w:t>
      </w:r>
      <w:r w:rsidR="007F398F">
        <w:t xml:space="preserve">in all </w:t>
      </w:r>
      <w:proofErr w:type="gramStart"/>
      <w:r w:rsidR="007F398F">
        <w:t>directions</w:t>
      </w:r>
      <w:proofErr w:type="gramEnd"/>
      <w:r w:rsidR="00AA2942">
        <w:t xml:space="preserve"> </w:t>
      </w:r>
      <w:r w:rsidR="00AA2942">
        <w:rPr>
          <w:color w:val="FF0000"/>
        </w:rPr>
        <w:t xml:space="preserve">Awful diagrams. How did this pass peer review, wtf? </w:t>
      </w:r>
      <w:r w:rsidR="00F567CC">
        <w:rPr>
          <w:color w:val="FF0000"/>
        </w:rPr>
        <w:t>Several typo’s too. Also, doesn’t discuss how many people were in the study and accuracy. May need an overall assessment of related works in this category</w:t>
      </w:r>
    </w:p>
    <w:p w14:paraId="5E429FC2" w14:textId="5C618C9A" w:rsidR="00FF5A36" w:rsidRPr="00FF5A36" w:rsidRDefault="00B46A18" w:rsidP="00855B6B">
      <w:pPr>
        <w:pStyle w:val="ListParagraph"/>
        <w:numPr>
          <w:ilvl w:val="2"/>
          <w:numId w:val="2"/>
        </w:numPr>
      </w:pPr>
      <w:r>
        <w:t>Several other methods, EMG</w:t>
      </w:r>
      <w:r w:rsidR="00287E1B">
        <w:t xml:space="preserve"> (up to 76% so not that great) [31]</w:t>
      </w:r>
      <w:r w:rsidR="00EE7AEE">
        <w:t xml:space="preserve"> </w:t>
      </w:r>
      <w:proofErr w:type="spellStart"/>
      <w:r w:rsidR="00EE7AEE" w:rsidRPr="00EE7AEE">
        <w:rPr>
          <w:shd w:val="clear" w:color="auto" w:fill="FFFF00"/>
        </w:rPr>
        <w:t>Ruonala</w:t>
      </w:r>
      <w:proofErr w:type="spellEnd"/>
      <w:r w:rsidR="00EE7AEE" w:rsidRPr="00EE7AEE">
        <w:rPr>
          <w:shd w:val="clear" w:color="auto" w:fill="FFFF00"/>
        </w:rPr>
        <w:t xml:space="preserve">, V.; </w:t>
      </w:r>
      <w:proofErr w:type="spellStart"/>
      <w:r w:rsidR="00EE7AEE" w:rsidRPr="00EE7AEE">
        <w:rPr>
          <w:shd w:val="clear" w:color="auto" w:fill="FFFF00"/>
        </w:rPr>
        <w:t>Meigal</w:t>
      </w:r>
      <w:proofErr w:type="spellEnd"/>
      <w:r w:rsidR="00EE7AEE" w:rsidRPr="00EE7AEE">
        <w:rPr>
          <w:shd w:val="clear" w:color="auto" w:fill="FFFF00"/>
        </w:rPr>
        <w:t xml:space="preserve">, A.; </w:t>
      </w:r>
      <w:proofErr w:type="spellStart"/>
      <w:r w:rsidR="00EE7AEE" w:rsidRPr="00EE7AEE">
        <w:rPr>
          <w:shd w:val="clear" w:color="auto" w:fill="FFFF00"/>
        </w:rPr>
        <w:t>Rissanen</w:t>
      </w:r>
      <w:proofErr w:type="spellEnd"/>
      <w:r w:rsidR="00EE7AEE" w:rsidRPr="00EE7AEE">
        <w:rPr>
          <w:shd w:val="clear" w:color="auto" w:fill="FFFF00"/>
        </w:rPr>
        <w:t xml:space="preserve">, S.; </w:t>
      </w:r>
      <w:proofErr w:type="spellStart"/>
      <w:r w:rsidR="00EE7AEE" w:rsidRPr="00EE7AEE">
        <w:rPr>
          <w:shd w:val="clear" w:color="auto" w:fill="FFFF00"/>
        </w:rPr>
        <w:t>Airaksinen</w:t>
      </w:r>
      <w:proofErr w:type="spellEnd"/>
      <w:r w:rsidR="00EE7AEE" w:rsidRPr="00EE7AEE">
        <w:rPr>
          <w:shd w:val="clear" w:color="auto" w:fill="FFFF00"/>
        </w:rPr>
        <w:t xml:space="preserve">, O.; </w:t>
      </w:r>
      <w:proofErr w:type="spellStart"/>
      <w:r w:rsidR="00EE7AEE" w:rsidRPr="00EE7AEE">
        <w:rPr>
          <w:shd w:val="clear" w:color="auto" w:fill="FFFF00"/>
        </w:rPr>
        <w:t>Kankaanpaa</w:t>
      </w:r>
      <w:proofErr w:type="spellEnd"/>
      <w:r w:rsidR="00EE7AEE" w:rsidRPr="00EE7AEE">
        <w:rPr>
          <w:shd w:val="clear" w:color="auto" w:fill="FFFF00"/>
        </w:rPr>
        <w:t xml:space="preserve">, M.; </w:t>
      </w:r>
      <w:proofErr w:type="spellStart"/>
      <w:r w:rsidR="00EE7AEE" w:rsidRPr="00EE7AEE">
        <w:rPr>
          <w:shd w:val="clear" w:color="auto" w:fill="FFFF00"/>
        </w:rPr>
        <w:t>Karjalainen</w:t>
      </w:r>
      <w:proofErr w:type="spellEnd"/>
      <w:r w:rsidR="00EE7AEE" w:rsidRPr="00EE7AEE">
        <w:rPr>
          <w:shd w:val="clear" w:color="auto" w:fill="FFFF00"/>
        </w:rPr>
        <w:t xml:space="preserve">, P. EMG signal morphology in essential tremor and </w:t>
      </w:r>
      <w:proofErr w:type="spellStart"/>
      <w:r w:rsidR="00EE7AEE" w:rsidRPr="00EE7AEE">
        <w:rPr>
          <w:shd w:val="clear" w:color="auto" w:fill="FFFF00"/>
        </w:rPr>
        <w:t>parkinsonʼs</w:t>
      </w:r>
      <w:proofErr w:type="spellEnd"/>
      <w:r w:rsidR="00EE7AEE" w:rsidRPr="00EE7AEE">
        <w:rPr>
          <w:shd w:val="clear" w:color="auto" w:fill="FFFF00"/>
        </w:rPr>
        <w:t xml:space="preserve"> disease. In Proceedings of the 35th Annual International Conference of the Engineering in Medicine and Biology Society (EMBC), Osaka, Japan, 3–7 July 2013; pp. 5765–5768</w:t>
      </w:r>
      <w:r w:rsidR="00CF47BC">
        <w:t>, EEG</w:t>
      </w:r>
      <w:r w:rsidR="00DF3DE5">
        <w:t xml:space="preserve"> was difficult to perform feature extraction </w:t>
      </w:r>
      <w:r w:rsidR="00735CEF">
        <w:t>for healthy controls. Possibly obtain 76.7% accuracy but was questionable</w:t>
      </w:r>
      <w:r w:rsidR="00A66879">
        <w:t xml:space="preserve">. Brain imaging seemed most significant with </w:t>
      </w:r>
      <w:proofErr w:type="gramStart"/>
      <w:r w:rsidR="00A66879">
        <w:t>SVM  having</w:t>
      </w:r>
      <w:proofErr w:type="gramEnd"/>
      <w:r w:rsidR="00A66879">
        <w:t xml:space="preserve"> best accuracy of 86.87%, sensitivity of 78.95% and specificity of 92.59% [41] </w:t>
      </w:r>
      <w:r w:rsidR="00EE7AEE" w:rsidRPr="00EE7AEE">
        <w:rPr>
          <w:shd w:val="clear" w:color="auto" w:fill="FFFF00"/>
        </w:rPr>
        <w:t xml:space="preserve">Long, D.; Wang, J.; Xuan, M.; Gu, Q.; Xu, X.; Kong, D.; Zhang, M. Automatic classification of early </w:t>
      </w:r>
      <w:proofErr w:type="spellStart"/>
      <w:r w:rsidR="00EE7AEE" w:rsidRPr="00EE7AEE">
        <w:rPr>
          <w:shd w:val="clear" w:color="auto" w:fill="FFFF00"/>
        </w:rPr>
        <w:t>parkinsonʼs</w:t>
      </w:r>
      <w:proofErr w:type="spellEnd"/>
      <w:r w:rsidR="00EE7AEE" w:rsidRPr="00EE7AEE">
        <w:rPr>
          <w:shd w:val="clear" w:color="auto" w:fill="FFFF00"/>
        </w:rPr>
        <w:t xml:space="preserve"> disease with multi-modal </w:t>
      </w:r>
      <w:proofErr w:type="spellStart"/>
      <w:r w:rsidR="00EE7AEE" w:rsidRPr="00EE7AEE">
        <w:rPr>
          <w:shd w:val="clear" w:color="auto" w:fill="FFFF00"/>
        </w:rPr>
        <w:t>mr</w:t>
      </w:r>
      <w:proofErr w:type="spellEnd"/>
      <w:r w:rsidR="00EE7AEE" w:rsidRPr="00EE7AEE">
        <w:rPr>
          <w:shd w:val="clear" w:color="auto" w:fill="FFFF00"/>
        </w:rPr>
        <w:t xml:space="preserve"> </w:t>
      </w:r>
      <w:r w:rsidR="00EE7AEE" w:rsidRPr="00EE7AEE">
        <w:rPr>
          <w:shd w:val="clear" w:color="auto" w:fill="FFFF00"/>
        </w:rPr>
        <w:lastRenderedPageBreak/>
        <w:t xml:space="preserve">imaging. </w:t>
      </w:r>
      <w:proofErr w:type="spellStart"/>
      <w:r w:rsidR="00EE7AEE" w:rsidRPr="00EE7AEE">
        <w:rPr>
          <w:shd w:val="clear" w:color="auto" w:fill="FFFF00"/>
        </w:rPr>
        <w:t>PLoS</w:t>
      </w:r>
      <w:proofErr w:type="spellEnd"/>
      <w:r w:rsidR="00EE7AEE" w:rsidRPr="00EE7AEE">
        <w:rPr>
          <w:shd w:val="clear" w:color="auto" w:fill="FFFF00"/>
        </w:rPr>
        <w:t xml:space="preserve"> ONE 2012</w:t>
      </w:r>
      <w:r w:rsidR="00EE7AEE">
        <w:t xml:space="preserve"> </w:t>
      </w:r>
      <w:r w:rsidR="00A66879">
        <w:t>so seems very promising.</w:t>
      </w:r>
      <w:r w:rsidR="001E48D2">
        <w:t xml:space="preserve"> </w:t>
      </w:r>
      <w:r w:rsidR="00865049">
        <w:rPr>
          <w:color w:val="FF0000"/>
        </w:rPr>
        <w:t>The one above by Long D is very promising, high quality data acquisition</w:t>
      </w:r>
      <w:r w:rsidR="0012160C">
        <w:rPr>
          <w:color w:val="FF0000"/>
        </w:rPr>
        <w:t xml:space="preserve"> with fixed imaging </w:t>
      </w:r>
      <w:hyperlink r:id="rId5" w:history="1">
        <w:r w:rsidR="000C0D1B" w:rsidRPr="00B30D8F">
          <w:rPr>
            <w:rStyle w:val="Hyperlink"/>
          </w:rPr>
          <w:t>https://www.fil.ion.ucl.ac.uk/spm/</w:t>
        </w:r>
      </w:hyperlink>
      <w:r w:rsidR="000C0D1B">
        <w:rPr>
          <w:color w:val="FF0000"/>
        </w:rPr>
        <w:t xml:space="preserve"> used to analyse fMRI. </w:t>
      </w:r>
      <w:r w:rsidR="00FF5A36">
        <w:rPr>
          <w:color w:val="FF0000"/>
        </w:rPr>
        <w:t>P</w:t>
      </w:r>
      <w:r w:rsidR="0012160C">
        <w:rPr>
          <w:color w:val="FF0000"/>
        </w:rPr>
        <w:t>arameters</w:t>
      </w:r>
    </w:p>
    <w:p w14:paraId="255BE091" w14:textId="6E3520A1" w:rsidR="00FF5A36" w:rsidRPr="00FF5A36" w:rsidRDefault="00E66312" w:rsidP="00FF5A36">
      <w:pPr>
        <w:pStyle w:val="ListParagraph"/>
        <w:numPr>
          <w:ilvl w:val="3"/>
          <w:numId w:val="2"/>
        </w:numPr>
      </w:pPr>
      <w:r>
        <w:t xml:space="preserve">Convert to frequency domain, then square root of each frequency. </w:t>
      </w:r>
      <w:proofErr w:type="gramStart"/>
      <w:r>
        <w:t>Thus</w:t>
      </w:r>
      <w:proofErr w:type="gramEnd"/>
      <w:r>
        <w:t xml:space="preserve"> reducing the global effects</w:t>
      </w:r>
      <w:r w:rsidR="00E45055">
        <w:t>. T-tests to determine differences between PD and normal groups</w:t>
      </w:r>
      <w:r w:rsidR="00015BD0">
        <w:t>, leave one out cross-validation seems popular. Found changes in frontal and temporal lobes</w:t>
      </w:r>
      <w:r w:rsidR="00B46F98">
        <w:t>. Beats clinical which is typically 75% accurate, can improve to 90% [23], [24]</w:t>
      </w:r>
      <w:r w:rsidR="003C5E8A">
        <w:t>.</w:t>
      </w:r>
      <w:r w:rsidR="00C8472F" w:rsidRPr="00C8472F">
        <w:rPr>
          <w:shd w:val="clear" w:color="auto" w:fill="FFFF00"/>
        </w:rPr>
        <w:t xml:space="preserve"> 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Hughes AJ, Daniel SE, </w:t>
      </w:r>
      <w:proofErr w:type="spellStart"/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>Kilford</w:t>
      </w:r>
      <w:proofErr w:type="spellEnd"/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 L, Lees AJ (1992) </w:t>
      </w:r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 xml:space="preserve">Accuracy of clinical diagnosis of idiopathic Parkinson's disease: a </w:t>
      </w:r>
      <w:proofErr w:type="spellStart"/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>clinico</w:t>
      </w:r>
      <w:proofErr w:type="spellEnd"/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>-pathological study of 100 cases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. </w:t>
      </w:r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J </w:t>
      </w:r>
      <w:proofErr w:type="spellStart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>Neurol</w:t>
      </w:r>
      <w:proofErr w:type="spellEnd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 </w:t>
      </w:r>
      <w:proofErr w:type="spellStart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>Neurosurg</w:t>
      </w:r>
      <w:proofErr w:type="spellEnd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 Psychiatry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 </w:t>
      </w:r>
      <w:r w:rsidR="00C8472F" w:rsidRPr="00C8472F">
        <w:rPr>
          <w:rStyle w:val="ref-vol"/>
          <w:rFonts w:ascii="&amp;quot" w:hAnsi="&amp;quot"/>
          <w:color w:val="000000"/>
          <w:shd w:val="clear" w:color="auto" w:fill="FFFF00"/>
        </w:rPr>
        <w:t>55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>: 181–184</w:t>
      </w:r>
      <w:r w:rsidR="00C8472F">
        <w:rPr>
          <w:rStyle w:val="mixed-citation"/>
          <w:rFonts w:ascii="&amp;quot" w:hAnsi="&amp;quot"/>
          <w:color w:val="000000"/>
        </w:rPr>
        <w:t>.</w:t>
      </w:r>
      <w:r w:rsidR="003C5E8A">
        <w:t xml:space="preserve"> </w:t>
      </w:r>
      <w:proofErr w:type="spellStart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>Spetsieris</w:t>
      </w:r>
      <w:proofErr w:type="spellEnd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PG, Ma Y, Dhawan V, </w:t>
      </w:r>
      <w:proofErr w:type="spellStart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>Eidelberg</w:t>
      </w:r>
      <w:proofErr w:type="spellEnd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D (2009) </w:t>
      </w:r>
      <w:r w:rsidR="003F12C1" w:rsidRPr="003F12C1">
        <w:rPr>
          <w:rStyle w:val="ref-title"/>
          <w:rFonts w:ascii="&amp;quot" w:hAnsi="&amp;quot"/>
          <w:color w:val="000000"/>
          <w:shd w:val="clear" w:color="auto" w:fill="FFFF00"/>
        </w:rPr>
        <w:t>Differential diagnosis of parkinsonian syndromes using PCA-based functional imaging features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. </w:t>
      </w:r>
      <w:r w:rsidR="003F12C1" w:rsidRPr="003F12C1">
        <w:rPr>
          <w:rStyle w:val="ref-journal"/>
          <w:rFonts w:ascii="&amp;quot" w:hAnsi="&amp;quot"/>
          <w:color w:val="000000"/>
          <w:shd w:val="clear" w:color="auto" w:fill="FFFF00"/>
        </w:rPr>
        <w:t>Neuroimage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</w:t>
      </w:r>
      <w:r w:rsidR="003F12C1" w:rsidRPr="003F12C1">
        <w:rPr>
          <w:rStyle w:val="ref-vol"/>
          <w:rFonts w:ascii="&amp;quot" w:hAnsi="&amp;quot"/>
          <w:color w:val="000000"/>
          <w:shd w:val="clear" w:color="auto" w:fill="FFFF00"/>
        </w:rPr>
        <w:t>45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: 1241–1252. </w:t>
      </w:r>
      <w:proofErr w:type="gramStart"/>
      <w:r w:rsidR="003C5E8A">
        <w:t>Thus</w:t>
      </w:r>
      <w:proofErr w:type="gramEnd"/>
      <w:r w:rsidR="003C5E8A">
        <w:t xml:space="preserve"> showing structural changes in brain does occur to PD pati</w:t>
      </w:r>
      <w:r w:rsidR="00182E73">
        <w:t>ents, consistent with another study [41]</w:t>
      </w:r>
      <w:r w:rsidR="00EF2775" w:rsidRPr="00EF2775">
        <w:rPr>
          <w:shd w:val="clear" w:color="auto" w:fill="FFFF00"/>
        </w:rPr>
        <w:t xml:space="preserve"> </w:t>
      </w:r>
      <w:proofErr w:type="spellStart"/>
      <w:r w:rsidR="00EF2775" w:rsidRPr="00EF2775">
        <w:rPr>
          <w:color w:val="000000"/>
          <w:shd w:val="clear" w:color="auto" w:fill="FFFF00"/>
        </w:rPr>
        <w:t>Tir</w:t>
      </w:r>
      <w:proofErr w:type="spellEnd"/>
      <w:r w:rsidR="00EF2775" w:rsidRPr="00EF2775">
        <w:rPr>
          <w:color w:val="000000"/>
          <w:shd w:val="clear" w:color="auto" w:fill="FFFF00"/>
        </w:rPr>
        <w:t xml:space="preserve"> M, </w:t>
      </w:r>
      <w:proofErr w:type="spellStart"/>
      <w:r w:rsidR="00EF2775" w:rsidRPr="00EF2775">
        <w:rPr>
          <w:color w:val="000000"/>
          <w:shd w:val="clear" w:color="auto" w:fill="FFFF00"/>
        </w:rPr>
        <w:t>Delmaire</w:t>
      </w:r>
      <w:proofErr w:type="spellEnd"/>
      <w:r w:rsidR="00EF2775" w:rsidRPr="00EF2775">
        <w:rPr>
          <w:color w:val="000000"/>
          <w:shd w:val="clear" w:color="auto" w:fill="FFFF00"/>
        </w:rPr>
        <w:t xml:space="preserve"> C, le </w:t>
      </w:r>
      <w:proofErr w:type="spellStart"/>
      <w:r w:rsidR="00EF2775" w:rsidRPr="00EF2775">
        <w:rPr>
          <w:color w:val="000000"/>
          <w:shd w:val="clear" w:color="auto" w:fill="FFFF00"/>
        </w:rPr>
        <w:t>Thuc</w:t>
      </w:r>
      <w:proofErr w:type="spellEnd"/>
      <w:r w:rsidR="00EF2775" w:rsidRPr="00EF2775">
        <w:rPr>
          <w:color w:val="000000"/>
          <w:shd w:val="clear" w:color="auto" w:fill="FFFF00"/>
        </w:rPr>
        <w:t xml:space="preserve"> V, Duhamel A, </w:t>
      </w:r>
      <w:proofErr w:type="spellStart"/>
      <w:r w:rsidR="00EF2775" w:rsidRPr="00EF2775">
        <w:rPr>
          <w:color w:val="000000"/>
          <w:shd w:val="clear" w:color="auto" w:fill="FFFF00"/>
        </w:rPr>
        <w:t>Destee</w:t>
      </w:r>
      <w:proofErr w:type="spellEnd"/>
      <w:r w:rsidR="00EF2775" w:rsidRPr="00EF2775">
        <w:rPr>
          <w:color w:val="000000"/>
          <w:shd w:val="clear" w:color="auto" w:fill="FFFF00"/>
        </w:rPr>
        <w:t xml:space="preserve"> A, et al. (2009) </w:t>
      </w:r>
      <w:r w:rsidR="00EF2775" w:rsidRPr="00EF2775">
        <w:rPr>
          <w:rStyle w:val="ref-title"/>
          <w:rFonts w:ascii="&amp;quot" w:hAnsi="&amp;quot"/>
          <w:color w:val="000000"/>
          <w:shd w:val="clear" w:color="auto" w:fill="FFFF00"/>
        </w:rPr>
        <w:t>Motor-related circuit dysfunction in MSA-P: Usefulness of combined whole-brain imaging analysis</w:t>
      </w:r>
      <w:r w:rsidR="00EF2775" w:rsidRPr="00EF2775">
        <w:rPr>
          <w:color w:val="000000"/>
          <w:shd w:val="clear" w:color="auto" w:fill="FFFF00"/>
        </w:rPr>
        <w:t xml:space="preserve">. </w:t>
      </w:r>
      <w:r w:rsidR="00EF2775" w:rsidRPr="00EF2775">
        <w:rPr>
          <w:rStyle w:val="ref-journal"/>
          <w:rFonts w:ascii="&amp;quot" w:hAnsi="&amp;quot"/>
          <w:color w:val="000000"/>
          <w:shd w:val="clear" w:color="auto" w:fill="FFFF00"/>
        </w:rPr>
        <w:t xml:space="preserve">Mov </w:t>
      </w:r>
      <w:proofErr w:type="spellStart"/>
      <w:r w:rsidR="00EF2775" w:rsidRPr="00EF2775">
        <w:rPr>
          <w:rStyle w:val="ref-journal"/>
          <w:rFonts w:ascii="&amp;quot" w:hAnsi="&amp;quot"/>
          <w:color w:val="000000"/>
          <w:shd w:val="clear" w:color="auto" w:fill="FFFF00"/>
        </w:rPr>
        <w:t>Disord</w:t>
      </w:r>
      <w:proofErr w:type="spellEnd"/>
      <w:r w:rsidR="00EF2775" w:rsidRPr="00EF2775">
        <w:rPr>
          <w:color w:val="000000"/>
          <w:shd w:val="clear" w:color="auto" w:fill="FFFF00"/>
        </w:rPr>
        <w:t xml:space="preserve"> </w:t>
      </w:r>
      <w:r w:rsidR="00EF2775" w:rsidRPr="00EF2775">
        <w:rPr>
          <w:rStyle w:val="ref-vol"/>
          <w:rFonts w:ascii="&amp;quot" w:hAnsi="&amp;quot"/>
          <w:color w:val="000000"/>
          <w:shd w:val="clear" w:color="auto" w:fill="FFFF00"/>
        </w:rPr>
        <w:t>24</w:t>
      </w:r>
      <w:r w:rsidR="00EF2775" w:rsidRPr="00EF2775">
        <w:rPr>
          <w:color w:val="000000"/>
          <w:shd w:val="clear" w:color="auto" w:fill="FFFF00"/>
        </w:rPr>
        <w:t>: 863–</w:t>
      </w:r>
      <w:proofErr w:type="gramStart"/>
      <w:r w:rsidR="00EF2775" w:rsidRPr="00EF2775">
        <w:rPr>
          <w:color w:val="000000"/>
          <w:shd w:val="clear" w:color="auto" w:fill="FFFF00"/>
        </w:rPr>
        <w:t>870</w:t>
      </w:r>
      <w:r w:rsidR="00EF2775">
        <w:rPr>
          <w:color w:val="000000"/>
          <w:shd w:val="clear" w:color="auto" w:fill="FFFFFF"/>
        </w:rPr>
        <w:t>.</w:t>
      </w:r>
      <w:r w:rsidR="0024760E">
        <w:t>.</w:t>
      </w:r>
      <w:proofErr w:type="gramEnd"/>
      <w:r w:rsidR="0024760E">
        <w:t xml:space="preserve"> May be changes due to low </w:t>
      </w:r>
      <w:proofErr w:type="spellStart"/>
      <w:r w:rsidR="0024760E">
        <w:t>freq</w:t>
      </w:r>
      <w:proofErr w:type="spellEnd"/>
      <w:r w:rsidR="0024760E">
        <w:t xml:space="preserve"> drifts and high </w:t>
      </w:r>
      <w:proofErr w:type="spellStart"/>
      <w:r w:rsidR="0024760E">
        <w:t>freq</w:t>
      </w:r>
      <w:proofErr w:type="spellEnd"/>
      <w:r w:rsidR="0024760E">
        <w:t xml:space="preserve"> noise</w:t>
      </w:r>
      <w:r w:rsidR="004D1F5E">
        <w:t xml:space="preserve">. </w:t>
      </w:r>
      <w:proofErr w:type="gramStart"/>
      <w:r w:rsidR="004D1F5E">
        <w:t>Also</w:t>
      </w:r>
      <w:proofErr w:type="gramEnd"/>
      <w:r w:rsidR="004D1F5E">
        <w:t xml:space="preserve"> various types of MRI to consider</w:t>
      </w:r>
    </w:p>
    <w:p w14:paraId="01BB1890" w14:textId="21DE0A6C" w:rsidR="000D6ACA" w:rsidRDefault="000C0D1B" w:rsidP="00855B6B">
      <w:pPr>
        <w:pStyle w:val="ListParagraph"/>
        <w:numPr>
          <w:ilvl w:val="2"/>
          <w:numId w:val="2"/>
        </w:numPr>
      </w:pPr>
      <w:hyperlink r:id="rId6" w:history="1">
        <w:r w:rsidRPr="00B30D8F">
          <w:rPr>
            <w:rStyle w:val="Hyperlink"/>
          </w:rPr>
          <w:t>https://www.mdpi.com/1424-8220/15/9/21710</w:t>
        </w:r>
      </w:hyperlink>
      <w:r w:rsidR="001E48D2">
        <w:t xml:space="preserve"> </w:t>
      </w:r>
      <w:r w:rsidR="001E48D2">
        <w:rPr>
          <w:color w:val="FF0000"/>
        </w:rPr>
        <w:t>Sensors paper suggests all these other methods</w:t>
      </w:r>
      <w:r w:rsidR="00E358C3">
        <w:rPr>
          <w:color w:val="FF0000"/>
        </w:rPr>
        <w:t>. More comprehensive view wit h Gait assessment also</w:t>
      </w:r>
      <w:r w:rsidR="00AB0508">
        <w:rPr>
          <w:color w:val="FF0000"/>
        </w:rPr>
        <w:t>. Large number of assessments, all quite successful from gait to audio. Not much about imaging so there is a window of opportunity to discover more</w:t>
      </w:r>
      <w:r w:rsidR="001F7B4F">
        <w:rPr>
          <w:color w:val="FF0000"/>
        </w:rPr>
        <w:t xml:space="preserve">, suggest there could be something significant in exploring speech and wearable combined. </w:t>
      </w:r>
    </w:p>
    <w:p w14:paraId="584A2589" w14:textId="54467E77" w:rsidR="00D2020A" w:rsidRDefault="000D6ACA" w:rsidP="00855B6B">
      <w:pPr>
        <w:pStyle w:val="ListParagraph"/>
        <w:numPr>
          <w:ilvl w:val="2"/>
          <w:numId w:val="2"/>
        </w:numPr>
      </w:pPr>
      <w:r>
        <w:t xml:space="preserve">Also analysed </w:t>
      </w:r>
      <w:r w:rsidR="000D7E0A">
        <w:t xml:space="preserve">physical activity with fuzzy classifiers, achieving classification for basic activities between healthy and PD patients of </w:t>
      </w:r>
      <w:r w:rsidR="00332104" w:rsidRPr="00332104">
        <w:t>i.e., walking, standing, siting and lying had a sensitivity of 85%, 83.6%, 86.3%, and 91.8%, respectively, and specificity of 97.8%, 96.5%, 98.0%, and 99.8%, respectively</w:t>
      </w:r>
      <w:r w:rsidR="00332104">
        <w:t xml:space="preserve"> [46, 47]</w:t>
      </w:r>
      <w:r w:rsidR="0033160C">
        <w:br/>
      </w:r>
    </w:p>
    <w:p w14:paraId="5CD48181" w14:textId="52CCC105" w:rsidR="00447041" w:rsidRPr="00306D06" w:rsidRDefault="0033160C" w:rsidP="00D2020A">
      <w:pPr>
        <w:pStyle w:val="ListParagraph"/>
        <w:numPr>
          <w:ilvl w:val="1"/>
          <w:numId w:val="2"/>
        </w:numPr>
      </w:pPr>
      <w:r>
        <w:t>Also voice destruction, using extreme machine learning. UCI Repository, 90.76&amp; accuracy</w:t>
      </w:r>
      <w:r w:rsidR="0037728B">
        <w:t>, using Neural Networks and SVM</w:t>
      </w:r>
      <w:r w:rsidR="00457FAD" w:rsidRPr="00457FAD">
        <w:t xml:space="preserve"> [4].</w:t>
      </w:r>
      <w:r w:rsidR="00F14F0D">
        <w:t xml:space="preserve"> </w:t>
      </w:r>
      <w:r w:rsidR="00706761">
        <w:t xml:space="preserve">Noisy, breathy speech, [7], increased </w:t>
      </w:r>
      <w:proofErr w:type="gramStart"/>
      <w:r w:rsidR="00706761">
        <w:t>vibration[</w:t>
      </w:r>
      <w:proofErr w:type="gramEnd"/>
      <w:r w:rsidR="00706761">
        <w:t xml:space="preserve">8] and more abnormalities [9] including pauses [11] and rapid repetition of words/syllables </w:t>
      </w:r>
      <w:r w:rsidR="00540DA7">
        <w:t xml:space="preserve">. </w:t>
      </w:r>
      <w:r w:rsidR="00D628A0">
        <w:t xml:space="preserve">There has also been analysis on the prognosis of scientific rating scales, calculating the severity. Being able to differentiate between healthy and patient with PD. </w:t>
      </w:r>
      <w:r w:rsidR="009D5B01">
        <w:rPr>
          <w:color w:val="FF0000"/>
        </w:rPr>
        <w:t>Consult my papers from overleaf in this</w:t>
      </w:r>
    </w:p>
    <w:p w14:paraId="1415CC8A" w14:textId="0AD66E93" w:rsidR="00306D06" w:rsidRDefault="00306D06" w:rsidP="00306D06">
      <w:pPr>
        <w:pStyle w:val="ListParagraph"/>
        <w:numPr>
          <w:ilvl w:val="2"/>
          <w:numId w:val="2"/>
        </w:numPr>
      </w:pPr>
      <w:r w:rsidRPr="00306D06">
        <w:rPr>
          <w:shd w:val="clear" w:color="auto" w:fill="FFFF00"/>
        </w:rPr>
        <w:t>Hui Ling et al</w:t>
      </w:r>
      <w:r w:rsidR="009505FE">
        <w:rPr>
          <w:shd w:val="clear" w:color="auto" w:fill="FFFF00"/>
        </w:rPr>
        <w:t xml:space="preserve"> (My lit rev)</w:t>
      </w:r>
      <w:r>
        <w:t xml:space="preserve"> in a study of 31 people, 23/31 with </w:t>
      </w:r>
      <w:proofErr w:type="spellStart"/>
      <w:r>
        <w:t>pD</w:t>
      </w:r>
      <w:proofErr w:type="spellEnd"/>
      <w:r>
        <w:t xml:space="preserve"> and 10-fold </w:t>
      </w:r>
      <w:r w:rsidR="00316E7D">
        <w:t xml:space="preserve">used fuzzy KNN following PCA on UCI ML repository with accuracy 96.25% </w:t>
      </w:r>
      <w:r>
        <w:t xml:space="preserve"> </w:t>
      </w:r>
    </w:p>
    <w:p w14:paraId="0480B4C4" w14:textId="2628E711" w:rsidR="003345C0" w:rsidRPr="00533273" w:rsidRDefault="003345C0" w:rsidP="00D2020A">
      <w:pPr>
        <w:pStyle w:val="ListParagraph"/>
        <w:numPr>
          <w:ilvl w:val="1"/>
          <w:numId w:val="2"/>
        </w:numPr>
      </w:pPr>
      <w:r>
        <w:rPr>
          <w:color w:val="FF0000"/>
        </w:rPr>
        <w:t>Overall this paper only talked about 3 methods, sure there are many more. How did this make it onto peer review? Doesn’t even compare the SVM to NN and assess strengths/weaknesses</w:t>
      </w:r>
    </w:p>
    <w:p w14:paraId="0A3531A0" w14:textId="646741F9" w:rsidR="00533273" w:rsidRDefault="00533273" w:rsidP="00D2020A">
      <w:pPr>
        <w:pStyle w:val="ListParagraph"/>
        <w:numPr>
          <w:ilvl w:val="1"/>
          <w:numId w:val="2"/>
        </w:numPr>
      </w:pPr>
      <w:hyperlink r:id="rId7" w:history="1">
        <w:r w:rsidRPr="00B30D8F">
          <w:rPr>
            <w:rStyle w:val="Hyperlink"/>
          </w:rPr>
          <w:t>https://search.proquest.com/docview/1912629314/?pq-origsite=primo</w:t>
        </w:r>
      </w:hyperlink>
      <w:r>
        <w:t xml:space="preserve"> </w:t>
      </w:r>
    </w:p>
    <w:p w14:paraId="685AE737" w14:textId="13B94CB8" w:rsidR="00C447F2" w:rsidRDefault="00470FC6" w:rsidP="00D2020A">
      <w:pPr>
        <w:pStyle w:val="ListParagraph"/>
        <w:numPr>
          <w:ilvl w:val="1"/>
          <w:numId w:val="2"/>
        </w:numPr>
      </w:pPr>
      <w:r>
        <w:t>Talks about importance of early diagnosis as when motor symptoms are observed, it is considered too late for disease modifying therapy to be implemented because D</w:t>
      </w:r>
      <w:r w:rsidR="008F4C4C">
        <w:t xml:space="preserve">opamine neurons in SN are lost </w:t>
      </w:r>
      <w:hyperlink r:id="rId8" w:history="1">
        <w:r w:rsidR="008F4C4C" w:rsidRPr="008F4C4C">
          <w:rPr>
            <w:rStyle w:val="Hyperlink"/>
            <w:shd w:val="clear" w:color="auto" w:fill="FFFF00"/>
          </w:rPr>
          <w:t>https://link.springer.com/article/10.1007/s00702-012-0840-9</w:t>
        </w:r>
      </w:hyperlink>
      <w:r w:rsidR="00D93DC0">
        <w:t xml:space="preserve">, </w:t>
      </w:r>
      <w:hyperlink r:id="rId9" w:history="1">
        <w:r w:rsidR="00D93DC0" w:rsidRPr="00D93DC0">
          <w:rPr>
            <w:rStyle w:val="Hyperlink"/>
            <w:shd w:val="clear" w:color="auto" w:fill="FFFF00"/>
          </w:rPr>
          <w:t>https://www.sciencedirect.com/science/article/pii/B9780444534866000491</w:t>
        </w:r>
      </w:hyperlink>
      <w:r w:rsidR="00D93DC0" w:rsidRPr="00D93DC0">
        <w:rPr>
          <w:shd w:val="clear" w:color="auto" w:fill="FFFF00"/>
        </w:rPr>
        <w:t xml:space="preserve"> </w:t>
      </w:r>
      <w:r w:rsidR="008F4C4C" w:rsidRPr="00D93DC0">
        <w:rPr>
          <w:shd w:val="clear" w:color="auto" w:fill="FFFF00"/>
        </w:rPr>
        <w:t>so</w:t>
      </w:r>
      <w:r w:rsidR="008F4C4C">
        <w:t xml:space="preserve"> urgent need to identify in early stages</w:t>
      </w:r>
      <w:r w:rsidR="00CD1790">
        <w:t xml:space="preserve"> as non-motor symptoms can develop before motor symptoms</w:t>
      </w:r>
      <w:r w:rsidR="004745AF">
        <w:t xml:space="preserve">. </w:t>
      </w:r>
      <w:r w:rsidR="00BD5F25">
        <w:t xml:space="preserve">Stating the importance of </w:t>
      </w:r>
      <w:proofErr w:type="gramStart"/>
      <w:r w:rsidR="00BD5F25">
        <w:t>a</w:t>
      </w:r>
      <w:proofErr w:type="gramEnd"/>
      <w:r w:rsidR="00BD5F25">
        <w:t xml:space="preserve"> </w:t>
      </w:r>
      <w:r w:rsidR="00344DBC">
        <w:t xml:space="preserve">imaging test which is cost effective and </w:t>
      </w:r>
      <w:r w:rsidR="00344DBC">
        <w:lastRenderedPageBreak/>
        <w:t>widely available.</w:t>
      </w:r>
      <w:r w:rsidR="00E7459F">
        <w:t xml:space="preserve"> </w:t>
      </w:r>
      <w:r w:rsidR="00E7459F">
        <w:rPr>
          <w:color w:val="FF0000"/>
        </w:rPr>
        <w:t>Next step would be one that can provide information about lead time and progression of prodromal neurodegeneration</w:t>
      </w:r>
    </w:p>
    <w:p w14:paraId="71FE6E35" w14:textId="54CE3D6D" w:rsidR="004745AF" w:rsidRDefault="004F1382" w:rsidP="004745AF">
      <w:pPr>
        <w:pStyle w:val="ListParagraph"/>
        <w:numPr>
          <w:ilvl w:val="2"/>
          <w:numId w:val="2"/>
        </w:numPr>
      </w:pPr>
      <w:r>
        <w:t>One way is by scanning dopamine transporters (DAT) scan or Single Proton Emission computed tomography (SPECT) for early diagnosis</w:t>
      </w:r>
    </w:p>
    <w:p w14:paraId="07175957" w14:textId="1E6FB4F1" w:rsidR="000900B5" w:rsidRPr="00F206F5" w:rsidRDefault="000900B5" w:rsidP="00F5227D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‘Techniques such as high resolution MRI of the SN had functional imaging of PD brain networks have great potential to facilitate early diagnosis’ </w:t>
      </w:r>
      <w:hyperlink r:id="rId10" w:history="1">
        <w:r w:rsidR="00F5227D" w:rsidRPr="00F5227D">
          <w:rPr>
            <w:rStyle w:val="Hyperlink"/>
            <w:shd w:val="clear" w:color="auto" w:fill="FFFF00"/>
          </w:rPr>
          <w:t>https://www.ncbi.nlm.nih.gov/pmc/articles/PMC5429242/</w:t>
        </w:r>
      </w:hyperlink>
      <w:r w:rsidR="00F5227D">
        <w:rPr>
          <w:shd w:val="clear" w:color="auto" w:fill="FFFF00"/>
        </w:rPr>
        <w:t xml:space="preserve"> </w:t>
      </w:r>
      <w:r w:rsidR="00F5227D" w:rsidRPr="00F5227D">
        <w:rPr>
          <w:color w:val="FF0000"/>
          <w:shd w:val="clear" w:color="auto" w:fill="FFFFFF" w:themeFill="background1"/>
        </w:rPr>
        <w:t>a</w:t>
      </w:r>
      <w:r w:rsidR="00F5227D">
        <w:rPr>
          <w:color w:val="FF0000"/>
          <w:shd w:val="clear" w:color="auto" w:fill="FFFFFF" w:themeFill="background1"/>
        </w:rPr>
        <w:t xml:space="preserve">gain important has &gt;50% dopaminergic neurons </w:t>
      </w:r>
      <w:r w:rsidR="003C2F35">
        <w:rPr>
          <w:color w:val="FF0000"/>
          <w:shd w:val="clear" w:color="auto" w:fill="FFFFFF" w:themeFill="background1"/>
        </w:rPr>
        <w:t xml:space="preserve">and 80% of nigrostriatal synaptic activity lost by the time motor phenotype emerges </w:t>
      </w:r>
      <w:proofErr w:type="spellStart"/>
      <w:r w:rsidR="003C2F35" w:rsidRPr="006D5E9B">
        <w:rPr>
          <w:rStyle w:val="element-citation"/>
          <w:shd w:val="clear" w:color="auto" w:fill="FFFF00"/>
        </w:rPr>
        <w:t>Fearnley</w:t>
      </w:r>
      <w:proofErr w:type="spellEnd"/>
      <w:r w:rsidR="003C2F35" w:rsidRPr="006D5E9B">
        <w:rPr>
          <w:rStyle w:val="element-citation"/>
          <w:shd w:val="clear" w:color="auto" w:fill="FFFF00"/>
        </w:rPr>
        <w:t xml:space="preserve"> J.M., Lees A.J. Ageing and Parkinson's disease: substantia </w:t>
      </w:r>
      <w:proofErr w:type="spellStart"/>
      <w:r w:rsidR="003C2F35" w:rsidRPr="006D5E9B">
        <w:rPr>
          <w:rStyle w:val="element-citation"/>
          <w:shd w:val="clear" w:color="auto" w:fill="FFFF00"/>
        </w:rPr>
        <w:t>nigra</w:t>
      </w:r>
      <w:proofErr w:type="spellEnd"/>
      <w:r w:rsidR="003C2F35" w:rsidRPr="006D5E9B">
        <w:rPr>
          <w:rStyle w:val="element-citation"/>
          <w:shd w:val="clear" w:color="auto" w:fill="FFFF00"/>
        </w:rPr>
        <w:t xml:space="preserve"> regional selectivity. </w:t>
      </w:r>
      <w:r w:rsidR="003C2F35" w:rsidRPr="006D5E9B">
        <w:rPr>
          <w:rStyle w:val="ref-journal"/>
          <w:shd w:val="clear" w:color="auto" w:fill="FFFF00"/>
        </w:rPr>
        <w:t xml:space="preserve">Brain. </w:t>
      </w:r>
      <w:proofErr w:type="gramStart"/>
      <w:r w:rsidR="003C2F35" w:rsidRPr="006D5E9B">
        <w:rPr>
          <w:rStyle w:val="element-citation"/>
          <w:shd w:val="clear" w:color="auto" w:fill="FFFF00"/>
        </w:rPr>
        <w:t>1991;</w:t>
      </w:r>
      <w:r w:rsidR="003C2F35" w:rsidRPr="006D5E9B">
        <w:rPr>
          <w:rStyle w:val="ref-vol"/>
          <w:shd w:val="clear" w:color="auto" w:fill="FFFF00"/>
        </w:rPr>
        <w:t>114</w:t>
      </w:r>
      <w:r w:rsidR="003C2F35" w:rsidRPr="006D5E9B">
        <w:rPr>
          <w:rStyle w:val="element-citation"/>
          <w:shd w:val="clear" w:color="auto" w:fill="FFFF00"/>
        </w:rPr>
        <w:t>:2283</w:t>
      </w:r>
      <w:proofErr w:type="gramEnd"/>
      <w:r w:rsidR="003C2F35" w:rsidRPr="006D5E9B">
        <w:rPr>
          <w:rStyle w:val="element-citation"/>
          <w:shd w:val="clear" w:color="auto" w:fill="FFFF00"/>
        </w:rPr>
        <w:t>–2301.</w:t>
      </w:r>
      <w:r w:rsidR="003C2F35" w:rsidRPr="006D5E9B">
        <w:rPr>
          <w:rStyle w:val="element-citation"/>
          <w:shd w:val="clear" w:color="auto" w:fill="FFFF00"/>
        </w:rPr>
        <w:t xml:space="preserve"> </w:t>
      </w:r>
      <w:r w:rsidR="006D5E9B" w:rsidRPr="006D5E9B">
        <w:rPr>
          <w:rStyle w:val="element-citation"/>
          <w:shd w:val="clear" w:color="auto" w:fill="FFFF00"/>
        </w:rPr>
        <w:t xml:space="preserve">Fuente-Fernandez R. Age-specific progression of nigrostriatal dysfunction in Parkinson's disease. </w:t>
      </w:r>
      <w:r w:rsidR="006D5E9B" w:rsidRPr="006D5E9B">
        <w:rPr>
          <w:rStyle w:val="ref-journal"/>
          <w:shd w:val="clear" w:color="auto" w:fill="FFFF00"/>
        </w:rPr>
        <w:t xml:space="preserve">Ann. Neurol. </w:t>
      </w:r>
      <w:proofErr w:type="gramStart"/>
      <w:r w:rsidR="006D5E9B" w:rsidRPr="006D5E9B">
        <w:rPr>
          <w:rStyle w:val="element-citation"/>
          <w:shd w:val="clear" w:color="auto" w:fill="FFFF00"/>
        </w:rPr>
        <w:t>2011;</w:t>
      </w:r>
      <w:r w:rsidR="006D5E9B" w:rsidRPr="006D5E9B">
        <w:rPr>
          <w:rStyle w:val="ref-vol"/>
          <w:shd w:val="clear" w:color="auto" w:fill="FFFF00"/>
        </w:rPr>
        <w:t>69</w:t>
      </w:r>
      <w:r w:rsidR="006D5E9B" w:rsidRPr="006D5E9B">
        <w:rPr>
          <w:rStyle w:val="element-citation"/>
          <w:shd w:val="clear" w:color="auto" w:fill="FFFF00"/>
        </w:rPr>
        <w:t>:803</w:t>
      </w:r>
      <w:proofErr w:type="gramEnd"/>
      <w:r w:rsidR="006D5E9B" w:rsidRPr="006D5E9B">
        <w:rPr>
          <w:rStyle w:val="element-citation"/>
          <w:shd w:val="clear" w:color="auto" w:fill="FFFF00"/>
        </w:rPr>
        <w:t>–810.</w:t>
      </w:r>
    </w:p>
    <w:p w14:paraId="3E7D33D4" w14:textId="3D13CD53" w:rsidR="00F206F5" w:rsidRPr="00612B9C" w:rsidRDefault="00F206F5" w:rsidP="00F5227D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Currently </w:t>
      </w:r>
      <w:r w:rsidR="00734688">
        <w:t xml:space="preserve">SPECT to </w:t>
      </w:r>
      <w:r w:rsidR="00091B47">
        <w:t>identify DAT is the only imaging method to be approved by the US FDA and the NICE (National Institute for Health and Care Excellence), with sensitivity 95% and specificity of 93% rate from initial tremor and significantly better than clinical diagnosis in uncertain cases</w:t>
      </w:r>
      <w:r w:rsidR="00091B47" w:rsidRPr="00F8385F">
        <w:rPr>
          <w:shd w:val="clear" w:color="auto" w:fill="FFFF00"/>
        </w:rPr>
        <w:t xml:space="preserve"> </w:t>
      </w:r>
      <w:proofErr w:type="spellStart"/>
      <w:r w:rsidR="00F8385F" w:rsidRPr="00F8385F">
        <w:rPr>
          <w:rStyle w:val="element-citation"/>
          <w:shd w:val="clear" w:color="auto" w:fill="FFFF00"/>
        </w:rPr>
        <w:t>Benamer</w:t>
      </w:r>
      <w:proofErr w:type="spellEnd"/>
      <w:r w:rsidR="00F8385F" w:rsidRPr="00F8385F">
        <w:rPr>
          <w:rStyle w:val="element-citation"/>
          <w:shd w:val="clear" w:color="auto" w:fill="FFFF00"/>
        </w:rPr>
        <w:t xml:space="preserve"> T.S., Patterson J., </w:t>
      </w:r>
      <w:proofErr w:type="spellStart"/>
      <w:r w:rsidR="00F8385F" w:rsidRPr="00F8385F">
        <w:rPr>
          <w:rStyle w:val="element-citation"/>
          <w:shd w:val="clear" w:color="auto" w:fill="FFFF00"/>
        </w:rPr>
        <w:t>Grosset</w:t>
      </w:r>
      <w:proofErr w:type="spellEnd"/>
      <w:r w:rsidR="00F8385F" w:rsidRPr="00F8385F">
        <w:rPr>
          <w:rStyle w:val="element-citation"/>
          <w:shd w:val="clear" w:color="auto" w:fill="FFFF00"/>
        </w:rPr>
        <w:t xml:space="preserve"> D.G. Accurate differentiation of parkinsonism and essential tremor using visual assessment of [123I]-FP-CIT imaging: the [123I]-FP-CIT study group. </w:t>
      </w:r>
      <w:r w:rsidR="00F8385F" w:rsidRPr="00F8385F">
        <w:rPr>
          <w:rStyle w:val="ref-journal"/>
          <w:shd w:val="clear" w:color="auto" w:fill="FFFF00"/>
        </w:rPr>
        <w:t xml:space="preserve">Mov. </w:t>
      </w:r>
      <w:proofErr w:type="spellStart"/>
      <w:r w:rsidR="00F8385F" w:rsidRPr="00F8385F">
        <w:rPr>
          <w:rStyle w:val="ref-journal"/>
          <w:shd w:val="clear" w:color="auto" w:fill="FFFF00"/>
        </w:rPr>
        <w:t>Disord</w:t>
      </w:r>
      <w:proofErr w:type="spellEnd"/>
      <w:r w:rsidR="00F8385F" w:rsidRPr="00F8385F">
        <w:rPr>
          <w:rStyle w:val="ref-journal"/>
          <w:shd w:val="clear" w:color="auto" w:fill="FFFF00"/>
        </w:rPr>
        <w:t xml:space="preserve">. </w:t>
      </w:r>
      <w:proofErr w:type="gramStart"/>
      <w:r w:rsidR="00F8385F" w:rsidRPr="00F8385F">
        <w:rPr>
          <w:rStyle w:val="element-citation"/>
          <w:shd w:val="clear" w:color="auto" w:fill="FFFF00"/>
        </w:rPr>
        <w:t>2000;</w:t>
      </w:r>
      <w:r w:rsidR="00F8385F" w:rsidRPr="00F8385F">
        <w:rPr>
          <w:rStyle w:val="ref-vol"/>
          <w:shd w:val="clear" w:color="auto" w:fill="FFFF00"/>
        </w:rPr>
        <w:t>15</w:t>
      </w:r>
      <w:r w:rsidR="00F8385F" w:rsidRPr="00F8385F">
        <w:rPr>
          <w:rStyle w:val="element-citation"/>
          <w:shd w:val="clear" w:color="auto" w:fill="FFFF00"/>
        </w:rPr>
        <w:t>:503</w:t>
      </w:r>
      <w:proofErr w:type="gramEnd"/>
      <w:r w:rsidR="00F8385F" w:rsidRPr="00F8385F">
        <w:rPr>
          <w:rStyle w:val="element-citation"/>
          <w:shd w:val="clear" w:color="auto" w:fill="FFFF00"/>
        </w:rPr>
        <w:t>–510</w:t>
      </w:r>
      <w:r w:rsidR="00F8385F">
        <w:rPr>
          <w:rStyle w:val="element-citation"/>
          <w:shd w:val="clear" w:color="auto" w:fill="FFFF00"/>
        </w:rPr>
        <w:t xml:space="preserve"> </w:t>
      </w:r>
      <w:r w:rsidR="00F8385F">
        <w:rPr>
          <w:rStyle w:val="element-citation"/>
          <w:color w:val="FF0000"/>
          <w:shd w:val="clear" w:color="auto" w:fill="FFFFFF" w:themeFill="background1"/>
        </w:rPr>
        <w:t xml:space="preserve">Then this can be a gateway to talk about the power of MRI as being the next approved imaging method </w:t>
      </w:r>
      <w:r w:rsidR="0001444A">
        <w:rPr>
          <w:rStyle w:val="element-citation"/>
          <w:color w:val="FF0000"/>
          <w:shd w:val="clear" w:color="auto" w:fill="FFFFFF" w:themeFill="background1"/>
        </w:rPr>
        <w:t>(Difference is SPECT analyses pathways and connections but MRI is structural, so combined could be even more powerful!)</w:t>
      </w:r>
    </w:p>
    <w:p w14:paraId="3BB8C1CB" w14:textId="5D8B5D0D" w:rsidR="00612B9C" w:rsidRPr="00D471F7" w:rsidRDefault="00612B9C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In a large study of DAT SPECT, </w:t>
      </w:r>
      <w:proofErr w:type="spellStart"/>
      <w:r>
        <w:t>Iranzo</w:t>
      </w:r>
      <w:proofErr w:type="spellEnd"/>
      <w:r>
        <w:t xml:space="preserve"> and colleagues found pathologically reduced 123IFP-CIT binding in 17 out of 43 individuals with RBD </w:t>
      </w:r>
      <w:r w:rsidR="00274552" w:rsidRPr="00274552">
        <w:rPr>
          <w:color w:val="FF0000"/>
        </w:rPr>
        <w:t>(rapid eye movement</w:t>
      </w:r>
      <w:r w:rsidR="00274552">
        <w:rPr>
          <w:color w:val="FF0000"/>
        </w:rPr>
        <w:t>, sleep behaviour disorder</w:t>
      </w:r>
      <w:r w:rsidR="00274552" w:rsidRPr="00274552">
        <w:rPr>
          <w:color w:val="FF0000"/>
        </w:rPr>
        <w:t xml:space="preserve">) </w:t>
      </w:r>
      <w:proofErr w:type="spellStart"/>
      <w:r w:rsidR="00274552" w:rsidRPr="00274552">
        <w:rPr>
          <w:rStyle w:val="element-citation"/>
          <w:shd w:val="clear" w:color="auto" w:fill="FFFF00"/>
        </w:rPr>
        <w:t>Benamer</w:t>
      </w:r>
      <w:proofErr w:type="spellEnd"/>
      <w:r w:rsidR="00274552" w:rsidRPr="00274552">
        <w:rPr>
          <w:rStyle w:val="element-citation"/>
          <w:shd w:val="clear" w:color="auto" w:fill="FFFF00"/>
        </w:rPr>
        <w:t xml:space="preserve"> T.S., Patterson J., </w:t>
      </w:r>
      <w:proofErr w:type="spellStart"/>
      <w:r w:rsidR="00274552" w:rsidRPr="00274552">
        <w:rPr>
          <w:rStyle w:val="element-citation"/>
          <w:shd w:val="clear" w:color="auto" w:fill="FFFF00"/>
        </w:rPr>
        <w:t>Grosset</w:t>
      </w:r>
      <w:proofErr w:type="spellEnd"/>
      <w:r w:rsidR="00274552" w:rsidRPr="00274552">
        <w:rPr>
          <w:rStyle w:val="element-citation"/>
          <w:shd w:val="clear" w:color="auto" w:fill="FFFF00"/>
        </w:rPr>
        <w:t xml:space="preserve"> D.G. Accurate differentiation of parkinsonism and essential tremor using visual assessment of [123I]-FP-CIT imaging: the [123I]-FP-CIT study group. </w:t>
      </w:r>
      <w:r w:rsidR="00274552" w:rsidRPr="00274552">
        <w:rPr>
          <w:rStyle w:val="ref-journal"/>
          <w:shd w:val="clear" w:color="auto" w:fill="FFFF00"/>
        </w:rPr>
        <w:t xml:space="preserve">Mov. </w:t>
      </w:r>
      <w:proofErr w:type="spellStart"/>
      <w:r w:rsidR="00274552" w:rsidRPr="00274552">
        <w:rPr>
          <w:rStyle w:val="ref-journal"/>
          <w:shd w:val="clear" w:color="auto" w:fill="FFFF00"/>
        </w:rPr>
        <w:t>Disord</w:t>
      </w:r>
      <w:proofErr w:type="spellEnd"/>
      <w:r w:rsidR="00274552" w:rsidRPr="00274552">
        <w:rPr>
          <w:rStyle w:val="ref-journal"/>
          <w:shd w:val="clear" w:color="auto" w:fill="FFFF00"/>
        </w:rPr>
        <w:t xml:space="preserve">. </w:t>
      </w:r>
      <w:proofErr w:type="gramStart"/>
      <w:r w:rsidR="00274552" w:rsidRPr="00274552">
        <w:rPr>
          <w:rStyle w:val="element-citation"/>
          <w:shd w:val="clear" w:color="auto" w:fill="FFFF00"/>
        </w:rPr>
        <w:t>2000;</w:t>
      </w:r>
      <w:r w:rsidR="00274552" w:rsidRPr="00274552">
        <w:rPr>
          <w:rStyle w:val="ref-vol"/>
          <w:shd w:val="clear" w:color="auto" w:fill="FFFF00"/>
        </w:rPr>
        <w:t>15</w:t>
      </w:r>
      <w:r w:rsidR="00274552" w:rsidRPr="00274552">
        <w:rPr>
          <w:rStyle w:val="element-citation"/>
          <w:shd w:val="clear" w:color="auto" w:fill="FFFF00"/>
        </w:rPr>
        <w:t>:503</w:t>
      </w:r>
      <w:proofErr w:type="gramEnd"/>
      <w:r w:rsidR="00274552" w:rsidRPr="00274552">
        <w:rPr>
          <w:rStyle w:val="element-citation"/>
          <w:shd w:val="clear" w:color="auto" w:fill="FFFF00"/>
        </w:rPr>
        <w:t>–510</w:t>
      </w:r>
    </w:p>
    <w:p w14:paraId="467DB388" w14:textId="796C19AD" w:rsidR="00D471F7" w:rsidRPr="003E23D2" w:rsidRDefault="006E42CD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Quantifying the SN tissue with structural cross-sectional imaging has been limited by lack of spatial resolution and ability to detect subtle signal change in this area, though with MRI methodology improving, there is </w:t>
      </w:r>
      <w:proofErr w:type="gramStart"/>
      <w:r>
        <w:t>promise</w:t>
      </w:r>
      <w:proofErr w:type="gramEnd"/>
      <w:r>
        <w:t xml:space="preserve"> to overcome. </w:t>
      </w:r>
      <w:r w:rsidR="009646DA">
        <w:t xml:space="preserve">Transcranial Ultrasound has been used for many years on the other hand, identifying key </w:t>
      </w:r>
      <w:proofErr w:type="spellStart"/>
      <w:r w:rsidR="009646DA">
        <w:t>abonormalities</w:t>
      </w:r>
      <w:proofErr w:type="spellEnd"/>
      <w:r w:rsidR="009646DA">
        <w:t xml:space="preserve"> in the echogenic properties in up to 90% of patients with PD </w:t>
      </w:r>
      <w:r w:rsidR="00913D50" w:rsidRPr="00913D50">
        <w:rPr>
          <w:rStyle w:val="element-citation"/>
          <w:shd w:val="clear" w:color="auto" w:fill="FFFF00"/>
        </w:rPr>
        <w:t xml:space="preserve">Berg D., </w:t>
      </w:r>
      <w:proofErr w:type="spellStart"/>
      <w:r w:rsidR="00913D50" w:rsidRPr="00913D50">
        <w:rPr>
          <w:rStyle w:val="element-citation"/>
          <w:shd w:val="clear" w:color="auto" w:fill="FFFF00"/>
        </w:rPr>
        <w:t>Siefker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C., Becker G. Echogenicity of the substantia </w:t>
      </w:r>
      <w:proofErr w:type="spellStart"/>
      <w:r w:rsidR="00913D50" w:rsidRPr="00913D50">
        <w:rPr>
          <w:rStyle w:val="element-citation"/>
          <w:shd w:val="clear" w:color="auto" w:fill="FFFF00"/>
        </w:rPr>
        <w:t>nigra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in Parkinson's disease and its relation to clinical findings. </w:t>
      </w:r>
      <w:r w:rsidR="00913D50" w:rsidRPr="00913D50">
        <w:rPr>
          <w:rStyle w:val="ref-journal"/>
          <w:shd w:val="clear" w:color="auto" w:fill="FFFF00"/>
        </w:rPr>
        <w:t xml:space="preserve">J. Neurol. </w:t>
      </w:r>
      <w:proofErr w:type="gramStart"/>
      <w:r w:rsidR="00913D50" w:rsidRPr="00913D50">
        <w:rPr>
          <w:rStyle w:val="element-citation"/>
          <w:shd w:val="clear" w:color="auto" w:fill="FFFF00"/>
        </w:rPr>
        <w:t>2001;</w:t>
      </w:r>
      <w:r w:rsidR="00913D50" w:rsidRPr="00913D50">
        <w:rPr>
          <w:rStyle w:val="ref-vol"/>
          <w:shd w:val="clear" w:color="auto" w:fill="FFFF00"/>
        </w:rPr>
        <w:t>248</w:t>
      </w:r>
      <w:r w:rsidR="00913D50" w:rsidRPr="00913D50">
        <w:rPr>
          <w:rStyle w:val="element-citation"/>
          <w:shd w:val="clear" w:color="auto" w:fill="FFFF00"/>
        </w:rPr>
        <w:t>:684</w:t>
      </w:r>
      <w:proofErr w:type="gramEnd"/>
      <w:r w:rsidR="00913D50" w:rsidRPr="00913D50">
        <w:rPr>
          <w:rStyle w:val="element-citation"/>
          <w:shd w:val="clear" w:color="auto" w:fill="FFFF00"/>
        </w:rPr>
        <w:t>–689</w:t>
      </w:r>
      <w:r w:rsidR="00913D50" w:rsidRPr="00913D50">
        <w:rPr>
          <w:rStyle w:val="element-citation"/>
          <w:shd w:val="clear" w:color="auto" w:fill="FFFF00"/>
        </w:rPr>
        <w:t xml:space="preserve">, </w:t>
      </w:r>
      <w:proofErr w:type="spellStart"/>
      <w:r w:rsidR="00913D50" w:rsidRPr="00913D50">
        <w:rPr>
          <w:rStyle w:val="element-citation"/>
          <w:shd w:val="clear" w:color="auto" w:fill="FFFF00"/>
        </w:rPr>
        <w:t>Ressner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P., </w:t>
      </w:r>
      <w:proofErr w:type="spellStart"/>
      <w:r w:rsidR="00913D50" w:rsidRPr="00913D50">
        <w:rPr>
          <w:rStyle w:val="element-citation"/>
          <w:shd w:val="clear" w:color="auto" w:fill="FFFF00"/>
        </w:rPr>
        <w:t>Skoloudik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D., </w:t>
      </w:r>
      <w:proofErr w:type="spellStart"/>
      <w:r w:rsidR="00913D50" w:rsidRPr="00913D50">
        <w:rPr>
          <w:rStyle w:val="element-citation"/>
          <w:shd w:val="clear" w:color="auto" w:fill="FFFF00"/>
        </w:rPr>
        <w:t>Hlustik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P., </w:t>
      </w:r>
      <w:proofErr w:type="spellStart"/>
      <w:r w:rsidR="00913D50" w:rsidRPr="00913D50">
        <w:rPr>
          <w:rStyle w:val="element-citation"/>
          <w:shd w:val="clear" w:color="auto" w:fill="FFFF00"/>
        </w:rPr>
        <w:t>Kanovsky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 </w:t>
      </w:r>
      <w:proofErr w:type="spellStart"/>
      <w:r w:rsidR="00913D50" w:rsidRPr="00913D50">
        <w:rPr>
          <w:rStyle w:val="element-citation"/>
          <w:shd w:val="clear" w:color="auto" w:fill="FFFF00"/>
        </w:rPr>
        <w:t>Hyperechogenicity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of the substantia </w:t>
      </w:r>
      <w:proofErr w:type="spellStart"/>
      <w:r w:rsidR="00913D50" w:rsidRPr="00913D50">
        <w:rPr>
          <w:rStyle w:val="element-citation"/>
          <w:shd w:val="clear" w:color="auto" w:fill="FFFF00"/>
        </w:rPr>
        <w:t>nigra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in Parkinson's disease. </w:t>
      </w:r>
      <w:r w:rsidR="00913D50" w:rsidRPr="00913D50">
        <w:rPr>
          <w:rStyle w:val="ref-journal"/>
          <w:shd w:val="clear" w:color="auto" w:fill="FFFF00"/>
        </w:rPr>
        <w:t xml:space="preserve">J. Neuroimaging. </w:t>
      </w:r>
      <w:proofErr w:type="gramStart"/>
      <w:r w:rsidR="00913D50" w:rsidRPr="00913D50">
        <w:rPr>
          <w:rStyle w:val="element-citation"/>
          <w:shd w:val="clear" w:color="auto" w:fill="FFFF00"/>
        </w:rPr>
        <w:t>2007;</w:t>
      </w:r>
      <w:r w:rsidR="00913D50" w:rsidRPr="00913D50">
        <w:rPr>
          <w:rStyle w:val="ref-vol"/>
          <w:shd w:val="clear" w:color="auto" w:fill="FFFF00"/>
        </w:rPr>
        <w:t>17</w:t>
      </w:r>
      <w:r w:rsidR="00913D50" w:rsidRPr="00913D50">
        <w:rPr>
          <w:rStyle w:val="element-citation"/>
          <w:shd w:val="clear" w:color="auto" w:fill="FFFF00"/>
        </w:rPr>
        <w:t>:164</w:t>
      </w:r>
      <w:proofErr w:type="gramEnd"/>
      <w:r w:rsidR="00913D50" w:rsidRPr="00913D50">
        <w:rPr>
          <w:rStyle w:val="element-citation"/>
          <w:shd w:val="clear" w:color="auto" w:fill="FFFF00"/>
        </w:rPr>
        <w:t>–167</w:t>
      </w:r>
    </w:p>
    <w:p w14:paraId="432204AC" w14:textId="08F852DA" w:rsidR="003E23D2" w:rsidRPr="00EB3867" w:rsidRDefault="003E23D2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T2 Weighted MRI can detect fluctuation in activity from changes in blood oxygen level </w:t>
      </w:r>
      <w:r w:rsidRPr="003E23D2">
        <w:rPr>
          <w:rStyle w:val="element-citation"/>
          <w:shd w:val="clear" w:color="auto" w:fill="FFFF00"/>
        </w:rPr>
        <w:t xml:space="preserve">Beckmann C.F., DeLuca M., Devlin J.T., Smith S.M. Investigations into resting-state connectivity using independent component analysis. </w:t>
      </w:r>
      <w:r w:rsidRPr="003E23D2">
        <w:rPr>
          <w:rStyle w:val="ref-journal"/>
          <w:shd w:val="clear" w:color="auto" w:fill="FFFF00"/>
        </w:rPr>
        <w:t xml:space="preserve">Philos. Trans. R. Soc. </w:t>
      </w:r>
      <w:proofErr w:type="spellStart"/>
      <w:r w:rsidRPr="003E23D2">
        <w:rPr>
          <w:rStyle w:val="ref-journal"/>
          <w:shd w:val="clear" w:color="auto" w:fill="FFFF00"/>
        </w:rPr>
        <w:t>Lond</w:t>
      </w:r>
      <w:proofErr w:type="spellEnd"/>
      <w:r w:rsidRPr="003E23D2">
        <w:rPr>
          <w:rStyle w:val="ref-journal"/>
          <w:shd w:val="clear" w:color="auto" w:fill="FFFF00"/>
        </w:rPr>
        <w:t xml:space="preserve">. Ser. B Biol. Sci. </w:t>
      </w:r>
      <w:r w:rsidRPr="003E23D2">
        <w:rPr>
          <w:rStyle w:val="element-citation"/>
          <w:shd w:val="clear" w:color="auto" w:fill="FFFF00"/>
        </w:rPr>
        <w:t>2005 May 29;</w:t>
      </w:r>
      <w:r w:rsidRPr="003E23D2">
        <w:rPr>
          <w:rStyle w:val="ref-vol"/>
          <w:shd w:val="clear" w:color="auto" w:fill="FFFF00"/>
        </w:rPr>
        <w:t>360</w:t>
      </w:r>
      <w:r w:rsidRPr="003E23D2">
        <w:rPr>
          <w:rStyle w:val="element-citation"/>
          <w:shd w:val="clear" w:color="auto" w:fill="FFFF00"/>
        </w:rPr>
        <w:t>(1457):1001–1013</w:t>
      </w:r>
      <w:r w:rsidRPr="003E23D2">
        <w:rPr>
          <w:rStyle w:val="element-citation"/>
          <w:shd w:val="clear" w:color="auto" w:fill="FFFF00"/>
        </w:rPr>
        <w:t xml:space="preserve"> </w:t>
      </w:r>
    </w:p>
    <w:p w14:paraId="398F2500" w14:textId="564F8A98" w:rsidR="00EB3867" w:rsidRPr="00E16B47" w:rsidRDefault="00EB3867" w:rsidP="00EB3867">
      <w:pPr>
        <w:pStyle w:val="ListParagraph"/>
        <w:numPr>
          <w:ilvl w:val="4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Using resting state MRI </w:t>
      </w:r>
      <w:proofErr w:type="spellStart"/>
      <w:r>
        <w:t>examiniation</w:t>
      </w:r>
      <w:proofErr w:type="spellEnd"/>
      <w:r>
        <w:t xml:space="preserve"> and measuring functional connectivity (FC) differentiated PD patients from controls with 100% sensitivity and 89.5% specificity</w:t>
      </w:r>
      <w:r w:rsidR="00F7646C">
        <w:t xml:space="preserve">. Robust to methodological variations </w:t>
      </w:r>
      <w:proofErr w:type="spellStart"/>
      <w:r w:rsidR="00F7646C" w:rsidRPr="00F7646C">
        <w:rPr>
          <w:rStyle w:val="element-citation"/>
          <w:shd w:val="clear" w:color="auto" w:fill="FFFF00"/>
        </w:rPr>
        <w:t>Szewczyk-Krolikowski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K., Menke R.A., </w:t>
      </w:r>
      <w:proofErr w:type="spellStart"/>
      <w:r w:rsidR="00F7646C" w:rsidRPr="00F7646C">
        <w:rPr>
          <w:rStyle w:val="element-citation"/>
          <w:shd w:val="clear" w:color="auto" w:fill="FFFF00"/>
        </w:rPr>
        <w:t>Rolinski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M., Duff </w:t>
      </w:r>
      <w:r w:rsidR="00F7646C" w:rsidRPr="00F7646C">
        <w:rPr>
          <w:rStyle w:val="element-citation"/>
          <w:shd w:val="clear" w:color="auto" w:fill="FFFF00"/>
        </w:rPr>
        <w:lastRenderedPageBreak/>
        <w:t xml:space="preserve">E., </w:t>
      </w:r>
      <w:proofErr w:type="spellStart"/>
      <w:r w:rsidR="00F7646C" w:rsidRPr="00F7646C">
        <w:rPr>
          <w:rStyle w:val="element-citation"/>
          <w:shd w:val="clear" w:color="auto" w:fill="FFFF00"/>
        </w:rPr>
        <w:t>Salimi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- </w:t>
      </w:r>
      <w:proofErr w:type="spellStart"/>
      <w:r w:rsidR="00F7646C" w:rsidRPr="00F7646C">
        <w:rPr>
          <w:rStyle w:val="element-citation"/>
          <w:shd w:val="clear" w:color="auto" w:fill="FFFF00"/>
        </w:rPr>
        <w:t>Khorshidi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G, </w:t>
      </w:r>
      <w:proofErr w:type="spellStart"/>
      <w:r w:rsidR="00F7646C" w:rsidRPr="00F7646C">
        <w:rPr>
          <w:rStyle w:val="element-citation"/>
          <w:shd w:val="clear" w:color="auto" w:fill="FFFF00"/>
        </w:rPr>
        <w:t>Filippini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N, et al. Functional connectivity in the basal ganglia network differentiates PD patients from controls. </w:t>
      </w:r>
      <w:r w:rsidR="00F7646C" w:rsidRPr="00F7646C">
        <w:rPr>
          <w:rStyle w:val="ref-journal"/>
          <w:shd w:val="clear" w:color="auto" w:fill="FFFF00"/>
        </w:rPr>
        <w:t xml:space="preserve">Neurology. </w:t>
      </w:r>
      <w:proofErr w:type="gramStart"/>
      <w:r w:rsidR="00F7646C" w:rsidRPr="00F7646C">
        <w:rPr>
          <w:rStyle w:val="element-citation"/>
          <w:shd w:val="clear" w:color="auto" w:fill="FFFF00"/>
        </w:rPr>
        <w:t>2014;</w:t>
      </w:r>
      <w:r w:rsidR="00F7646C" w:rsidRPr="00F7646C">
        <w:rPr>
          <w:rStyle w:val="ref-vol"/>
          <w:shd w:val="clear" w:color="auto" w:fill="FFFF00"/>
        </w:rPr>
        <w:t>83</w:t>
      </w:r>
      <w:r w:rsidR="00F7646C" w:rsidRPr="00F7646C">
        <w:rPr>
          <w:rStyle w:val="element-citation"/>
          <w:shd w:val="clear" w:color="auto" w:fill="FFFF00"/>
        </w:rPr>
        <w:t>:208</w:t>
      </w:r>
      <w:proofErr w:type="gramEnd"/>
      <w:r w:rsidR="00F7646C" w:rsidRPr="00F7646C">
        <w:rPr>
          <w:rStyle w:val="element-citation"/>
          <w:shd w:val="clear" w:color="auto" w:fill="FFFF00"/>
        </w:rPr>
        <w:t>–214</w:t>
      </w:r>
      <w:r w:rsidR="00F80C82">
        <w:rPr>
          <w:rStyle w:val="element-citation"/>
          <w:shd w:val="clear" w:color="auto" w:fill="FFFF00"/>
        </w:rPr>
        <w:t xml:space="preserve"> </w:t>
      </w:r>
      <w:r w:rsidR="00F80C82" w:rsidRPr="0012129C">
        <w:rPr>
          <w:rStyle w:val="element-citation"/>
          <w:color w:val="FF0000"/>
          <w:shd w:val="clear" w:color="auto" w:fill="FFFFFF" w:themeFill="background1"/>
        </w:rPr>
        <w:t>So we know that there is huge potential in this region..</w:t>
      </w:r>
    </w:p>
    <w:p w14:paraId="4484CA8D" w14:textId="5DCC696C" w:rsidR="00E16B47" w:rsidRDefault="00E16B47" w:rsidP="00E16B47">
      <w:pPr>
        <w:pStyle w:val="ListParagraph"/>
        <w:numPr>
          <w:ilvl w:val="3"/>
          <w:numId w:val="2"/>
        </w:numPr>
        <w:shd w:val="clear" w:color="auto" w:fill="FFFFFF" w:themeFill="background1"/>
      </w:pPr>
      <w:proofErr w:type="gramStart"/>
      <w:r>
        <w:t>Is</w:t>
      </w:r>
      <w:proofErr w:type="gramEnd"/>
      <w:r>
        <w:t xml:space="preserve"> still cautious, important obstacles to overcome such as reproducibility and moving away from small subsets to </w:t>
      </w:r>
      <w:r w:rsidR="004B214B">
        <w:t>the wider population</w:t>
      </w:r>
      <w:r w:rsidR="00BE02B5">
        <w:t xml:space="preserve"> before it can be as popular as DAT SPE</w:t>
      </w:r>
      <w:r w:rsidR="00912F88">
        <w:t>C</w:t>
      </w:r>
      <w:r w:rsidR="00BE02B5">
        <w:t>T.</w:t>
      </w:r>
    </w:p>
    <w:p w14:paraId="7CE6CC39" w14:textId="182BBC3B" w:rsidR="007317F1" w:rsidRDefault="00912F88" w:rsidP="007317F1">
      <w:pPr>
        <w:pStyle w:val="ListParagraph"/>
        <w:numPr>
          <w:ilvl w:val="1"/>
          <w:numId w:val="2"/>
        </w:numPr>
        <w:shd w:val="clear" w:color="auto" w:fill="FFFFFF" w:themeFill="background1"/>
      </w:pPr>
      <w:r>
        <w:t xml:space="preserve">For SPECT Imaging, </w:t>
      </w:r>
      <w:hyperlink r:id="rId11" w:history="1">
        <w:r w:rsidR="000534DD" w:rsidRPr="000534DD">
          <w:rPr>
            <w:rStyle w:val="Hyperlink"/>
            <w:shd w:val="clear" w:color="auto" w:fill="FFFF00"/>
          </w:rPr>
          <w:t>https://neuro.psychiatryonline.org/doi/pdf/10.1176/jnp.23.1.jnp63</w:t>
        </w:r>
      </w:hyperlink>
      <w:r w:rsidR="000534DD">
        <w:t xml:space="preserve"> </w:t>
      </w:r>
      <w:r w:rsidR="004E2D00">
        <w:t>SPET showed a significant uptake of 99mTC-TRODAT-1 binding in basal ganglia of the brain</w:t>
      </w:r>
      <w:r w:rsidR="00285332">
        <w:t xml:space="preserve"> for PD patients than Non-PD. </w:t>
      </w:r>
      <w:proofErr w:type="gramStart"/>
      <w:r w:rsidR="00285332">
        <w:t>So</w:t>
      </w:r>
      <w:proofErr w:type="gramEnd"/>
      <w:r w:rsidR="00285332">
        <w:t xml:space="preserve"> dopamine transporter is deficient for those with PD.</w:t>
      </w:r>
      <w:r w:rsidR="00E55A36">
        <w:t xml:space="preserve"> Linking to wider problems, such as lack of dopamine and depressive symptoms </w:t>
      </w:r>
      <w:r w:rsidR="007B3A1B" w:rsidRPr="007B3A1B">
        <w:rPr>
          <w:sz w:val="15"/>
          <w:szCs w:val="15"/>
          <w:shd w:val="clear" w:color="auto" w:fill="FFFF00"/>
        </w:rPr>
        <w:t xml:space="preserve">Laine TP,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Ahonen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A,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Rasanen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P, et al: Dopamine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transporteravailability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and depressive symptoms during alcohol with-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drawal</w:t>
      </w:r>
      <w:proofErr w:type="spellEnd"/>
      <w:r w:rsidR="007B3A1B" w:rsidRPr="007B3A1B">
        <w:rPr>
          <w:sz w:val="15"/>
          <w:szCs w:val="15"/>
          <w:shd w:val="clear" w:color="auto" w:fill="FFFF00"/>
        </w:rPr>
        <w:t>. Psychiatry Res 1999; 90:153–157</w:t>
      </w:r>
      <w:r w:rsidR="007B3A1B" w:rsidRPr="007B3A1B">
        <w:rPr>
          <w:sz w:val="15"/>
          <w:szCs w:val="15"/>
          <w:shd w:val="clear" w:color="auto" w:fill="FFFF00"/>
        </w:rPr>
        <w:t xml:space="preserve"> </w:t>
      </w:r>
      <w:r w:rsidR="002B0236">
        <w:t>and a possible correlation</w:t>
      </w:r>
      <w:r w:rsidR="00FA334C">
        <w:t xml:space="preserve"> of PD and major depressive disorders.</w:t>
      </w:r>
    </w:p>
    <w:p w14:paraId="15077730" w14:textId="40C65EA1" w:rsidR="00E47DC8" w:rsidRDefault="00183705" w:rsidP="00E47DC8">
      <w:pPr>
        <w:pStyle w:val="ListParagraph"/>
        <w:numPr>
          <w:ilvl w:val="0"/>
          <w:numId w:val="2"/>
        </w:numPr>
      </w:pPr>
      <w:hyperlink r:id="rId12" w:history="1">
        <w:r w:rsidRPr="00183705">
          <w:rPr>
            <w:rStyle w:val="Hyperlink"/>
            <w:shd w:val="clear" w:color="auto" w:fill="FFFF00"/>
          </w:rPr>
          <w:t>https://www-karger-com.libproxy.kcl.ac.uk/Article/Abstract/314495</w:t>
        </w:r>
      </w:hyperlink>
      <w:r>
        <w:t xml:space="preserve"> MRI significance in diagnosis and differential diagnosis of PD</w:t>
      </w:r>
      <w:r w:rsidR="003E7CA7">
        <w:t xml:space="preserve"> (one of the hardest diseases</w:t>
      </w:r>
      <w:r w:rsidR="00AD5C23">
        <w:t xml:space="preserve"> to diagnose). Conventional MRI is already well established.</w:t>
      </w:r>
    </w:p>
    <w:p w14:paraId="15292BB8" w14:textId="2AE38E1A" w:rsidR="00A64F7A" w:rsidRDefault="00A64F7A" w:rsidP="00A64F7A">
      <w:pPr>
        <w:pStyle w:val="ListParagraph"/>
        <w:numPr>
          <w:ilvl w:val="1"/>
          <w:numId w:val="2"/>
        </w:numPr>
      </w:pPr>
      <w:r>
        <w:t>Neurodegenerative processes characterised by cell loss, increased deposition of iron</w:t>
      </w:r>
      <w:r w:rsidR="00AA5164">
        <w:t xml:space="preserve"> and microglial proliferation. Leading to signal changes in MRI sequences</w:t>
      </w:r>
      <w:r w:rsidR="00CE28A9">
        <w:t xml:space="preserve"> [24-26],</w:t>
      </w:r>
      <w:r w:rsidR="00431BF2">
        <w:t xml:space="preserve"> </w:t>
      </w:r>
      <w:r w:rsidR="00431BF2" w:rsidRPr="00431BF2">
        <w:rPr>
          <w:sz w:val="17"/>
          <w:szCs w:val="17"/>
          <w:shd w:val="clear" w:color="auto" w:fill="FFFF00"/>
        </w:rPr>
        <w:t>Duguid JR, De La PR, DeGroot J: Magnetic resonance imaging of the midbrain in Par-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kinson’s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disease. Ann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Neurol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1986; 20: 74 4 –747</w:t>
      </w:r>
      <w:r w:rsidR="00431BF2">
        <w:rPr>
          <w:sz w:val="17"/>
          <w:szCs w:val="17"/>
        </w:rPr>
        <w:t>.</w:t>
      </w:r>
      <w:r w:rsidR="00CE28A9">
        <w:t xml:space="preserve"> </w:t>
      </w:r>
      <w:r w:rsidR="00431BF2" w:rsidRPr="00431BF2">
        <w:rPr>
          <w:sz w:val="17"/>
          <w:szCs w:val="17"/>
          <w:shd w:val="clear" w:color="auto" w:fill="FFFF00"/>
        </w:rPr>
        <w:t xml:space="preserve">Hirsch EC,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Hunot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S: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Neuroinf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lammation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in Parkinson’s disease: a target for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neuropro-tection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? Lancet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Neurol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2009; 8: 382–397.</w:t>
      </w:r>
      <w:r w:rsidR="00431BF2">
        <w:rPr>
          <w:sz w:val="17"/>
          <w:szCs w:val="17"/>
        </w:rPr>
        <w:t xml:space="preserve"> </w:t>
      </w:r>
      <w:r w:rsidR="00431BF2">
        <w:rPr>
          <w:sz w:val="17"/>
          <w:szCs w:val="17"/>
        </w:rPr>
        <w:t xml:space="preserve"> </w:t>
      </w:r>
      <w:proofErr w:type="gramStart"/>
      <w:r w:rsidR="009B6CD1">
        <w:t>T</w:t>
      </w:r>
      <w:proofErr w:type="gramEnd"/>
      <w:r w:rsidR="009B6CD1">
        <w:t>2 is sensitive to changes in tissue properties</w:t>
      </w:r>
      <w:r w:rsidR="009C5D7A">
        <w:t xml:space="preserve"> or t2 decay, less intense t2 may point to non-</w:t>
      </w:r>
      <w:proofErr w:type="spellStart"/>
      <w:r w:rsidR="009C5D7A">
        <w:t>heme</w:t>
      </w:r>
      <w:proofErr w:type="spellEnd"/>
      <w:r w:rsidR="009C5D7A">
        <w:t xml:space="preserve"> iron or no intensity in t1. </w:t>
      </w:r>
      <w:r w:rsidR="00132BF4">
        <w:t>[27]</w:t>
      </w:r>
      <w:r w:rsidR="00385E28">
        <w:t xml:space="preserve"> </w:t>
      </w:r>
      <w:r w:rsidR="00385E28" w:rsidRPr="00385E28">
        <w:rPr>
          <w:sz w:val="17"/>
          <w:szCs w:val="17"/>
          <w:shd w:val="clear" w:color="auto" w:fill="FFFF00"/>
        </w:rPr>
        <w:t xml:space="preserve">Brass SD, Chen NK,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Mulkern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RV,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Bakshi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R: Magnetic resonance imaging of iron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deposi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-t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o 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e u r o l o g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c a l d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s o r d e r </w:t>
      </w:r>
      <w:proofErr w:type="gramStart"/>
      <w:r w:rsidR="00385E28" w:rsidRPr="00385E28">
        <w:rPr>
          <w:sz w:val="17"/>
          <w:szCs w:val="17"/>
          <w:shd w:val="clear" w:color="auto" w:fill="FFFF00"/>
        </w:rPr>
        <w:t>s .</w:t>
      </w:r>
      <w:proofErr w:type="gramEnd"/>
      <w:r w:rsidR="00385E28" w:rsidRPr="00385E28">
        <w:rPr>
          <w:sz w:val="17"/>
          <w:szCs w:val="17"/>
          <w:shd w:val="clear" w:color="auto" w:fill="FFFF00"/>
        </w:rPr>
        <w:t xml:space="preserve">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To p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M a g n R e -son Imaging 2006; 17: 31– 4 0</w:t>
      </w:r>
      <w:r w:rsidR="005A638B" w:rsidRPr="00385E28">
        <w:rPr>
          <w:shd w:val="clear" w:color="auto" w:fill="FFFF00"/>
        </w:rPr>
        <w:t>.</w:t>
      </w:r>
    </w:p>
    <w:p w14:paraId="0D245B34" w14:textId="010C9118" w:rsidR="005A638B" w:rsidRDefault="005A638B" w:rsidP="005A638B">
      <w:pPr>
        <w:pStyle w:val="ListParagraph"/>
        <w:numPr>
          <w:ilvl w:val="2"/>
          <w:numId w:val="2"/>
        </w:numPr>
      </w:pPr>
      <w:r>
        <w:t xml:space="preserve">1.5T usually yields obtainable results, </w:t>
      </w:r>
      <w:r w:rsidR="00A42BBD">
        <w:t>quite popular.</w:t>
      </w:r>
      <w:r w:rsidR="00E930B5">
        <w:t xml:space="preserve"> Though not strong enough typically.</w:t>
      </w:r>
      <w:r w:rsidR="00A42BBD">
        <w:t xml:space="preserve"> T1 is good for anatomical details, providing good grey matter/white matter contrast</w:t>
      </w:r>
      <w:r w:rsidR="00707BB5">
        <w:t>, improved with inversion pulse [33]</w:t>
      </w:r>
      <w:r w:rsidR="00385E28">
        <w:t xml:space="preserve"> </w:t>
      </w:r>
      <w:r w:rsidR="00385E28" w:rsidRPr="00385E28">
        <w:rPr>
          <w:sz w:val="17"/>
          <w:szCs w:val="17"/>
          <w:shd w:val="clear" w:color="auto" w:fill="FFFF00"/>
        </w:rPr>
        <w:t>Brant-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Zawadzki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M,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Gillan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GD, Nitz WR: MP RAGE: a three-dimensional, T1-weighted, gradient-echo sequence – initial experience in the brain. Radiology 1992; 182: 769–775</w:t>
      </w:r>
      <w:r w:rsidR="00707BB5">
        <w:t>.</w:t>
      </w:r>
      <w:r w:rsidR="00A976E9">
        <w:t xml:space="preserve"> Authors were more able to distinguish </w:t>
      </w:r>
      <w:r w:rsidR="007A0324">
        <w:t>changes in SN for PD patients [34, 35, 42, 43]</w:t>
      </w:r>
      <w:r w:rsidR="003C3D48">
        <w:t xml:space="preserve"> </w:t>
      </w:r>
      <w:r w:rsidR="003C3D48" w:rsidRPr="003C3D48">
        <w:rPr>
          <w:sz w:val="17"/>
          <w:szCs w:val="17"/>
          <w:shd w:val="clear" w:color="auto" w:fill="FFFF00"/>
        </w:rPr>
        <w:t xml:space="preserve">Hutchinson M, Raff U: Parkinson’s disease: a novel MRI method for determining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struc-tural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changes in the substantia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nigra</w:t>
      </w:r>
      <w:proofErr w:type="spellEnd"/>
      <w:r w:rsidR="003C3D48" w:rsidRPr="003C3D48">
        <w:rPr>
          <w:sz w:val="17"/>
          <w:szCs w:val="17"/>
          <w:shd w:val="clear" w:color="auto" w:fill="FFFF00"/>
        </w:rPr>
        <w:t>. J Neu-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rol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Neurosurg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Psychiatry 1999; 67: 815–818</w:t>
      </w:r>
      <w:r w:rsidR="003C3D48">
        <w:rPr>
          <w:sz w:val="17"/>
          <w:szCs w:val="17"/>
          <w:shd w:val="clear" w:color="auto" w:fill="FFFF00"/>
        </w:rPr>
        <w:t xml:space="preserve"> </w:t>
      </w:r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Hu MT, White SJ, Herlihy AH, Chaudhuri KR, </w:t>
      </w:r>
      <w:proofErr w:type="spellStart"/>
      <w:r w:rsidR="003C3D48" w:rsidRPr="003C3D48">
        <w:rPr>
          <w:sz w:val="17"/>
          <w:szCs w:val="17"/>
          <w:shd w:val="clear" w:color="auto" w:fill="FFE599" w:themeFill="accent4" w:themeFillTint="66"/>
        </w:rPr>
        <w:t>Hajnal</w:t>
      </w:r>
      <w:proofErr w:type="spellEnd"/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 JV, Brooks DJ: A comparison of (18)F-dopa PET and inversion recovery MRI in the diagnosis of Parkinson’s disease. Neu-</w:t>
      </w:r>
      <w:proofErr w:type="spellStart"/>
      <w:r w:rsidR="003C3D48" w:rsidRPr="003C3D48">
        <w:rPr>
          <w:sz w:val="17"/>
          <w:szCs w:val="17"/>
          <w:shd w:val="clear" w:color="auto" w:fill="FFE599" w:themeFill="accent4" w:themeFillTint="66"/>
        </w:rPr>
        <w:t>rology</w:t>
      </w:r>
      <w:proofErr w:type="spellEnd"/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 2001; 56: 1195 –120 0.</w:t>
      </w:r>
      <w:r w:rsidR="008479AF">
        <w:rPr>
          <w:sz w:val="17"/>
          <w:szCs w:val="17"/>
          <w:shd w:val="clear" w:color="auto" w:fill="FFE599" w:themeFill="accent4" w:themeFillTint="66"/>
        </w:rPr>
        <w:t xml:space="preserve"> </w:t>
      </w:r>
      <w:r w:rsidR="00ED7906">
        <w:rPr>
          <w:sz w:val="17"/>
          <w:szCs w:val="17"/>
          <w:shd w:val="clear" w:color="auto" w:fill="FFE599" w:themeFill="accent4" w:themeFillTint="66"/>
        </w:rPr>
        <w:t xml:space="preserve">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Minati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L,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Grisoli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M,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Carella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F, De ST,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Bruz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-zone MG,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Savoiardo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M: Imaging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degenera-tion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of the substantia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nigra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in Parkinson dis-ease with inversion-recovery MR imaging. AJNR Am J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Neuroradiol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2007; 28: 309–313.</w:t>
      </w:r>
      <w:r w:rsidR="007A0324">
        <w:t xml:space="preserve"> </w:t>
      </w:r>
      <w:r w:rsidR="00FA40DC">
        <w:t xml:space="preserve">Hinting at promising results. </w:t>
      </w:r>
      <w:r w:rsidR="002248F5">
        <w:t xml:space="preserve">However, at early stages still unable to reliably exclude other possibilities, such as brain </w:t>
      </w:r>
      <w:proofErr w:type="spellStart"/>
      <w:r w:rsidR="002248F5">
        <w:t>tumors</w:t>
      </w:r>
      <w:proofErr w:type="spellEnd"/>
      <w:r w:rsidR="002248F5">
        <w:t xml:space="preserve">, </w:t>
      </w:r>
      <w:r w:rsidR="00B12BB0">
        <w:t xml:space="preserve">normal pressure hydrocephalus </w:t>
      </w:r>
      <w:proofErr w:type="gramStart"/>
      <w:r w:rsidR="00B12BB0">
        <w:t>etc..</w:t>
      </w:r>
      <w:proofErr w:type="gramEnd"/>
      <w:r w:rsidR="00B12BB0">
        <w:t xml:space="preserve"> </w:t>
      </w:r>
    </w:p>
    <w:p w14:paraId="3B5B044F" w14:textId="2A1208A9" w:rsidR="00B208A7" w:rsidRDefault="00B208A7" w:rsidP="005A638B">
      <w:pPr>
        <w:pStyle w:val="ListParagraph"/>
        <w:numPr>
          <w:ilvl w:val="2"/>
          <w:numId w:val="2"/>
        </w:numPr>
      </w:pPr>
      <w:r>
        <w:t xml:space="preserve">With changes in </w:t>
      </w:r>
      <w:proofErr w:type="spellStart"/>
      <w:r>
        <w:t>fronteoparietal</w:t>
      </w:r>
      <w:proofErr w:type="spellEnd"/>
      <w:r>
        <w:t xml:space="preserve"> and asymmetric regions of the brain [68, 75]</w:t>
      </w:r>
      <w:r w:rsidR="006565AC">
        <w:t xml:space="preserve">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Soliveri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P, Monza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Paridi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Radice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Grisoli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M, Testa D, et al: Cognitive and mag-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netic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resonance imaging aspects of cortico-basal degeneration and progressive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supranu</w:t>
      </w:r>
      <w:proofErr w:type="spellEnd"/>
      <w:r w:rsidR="006565AC" w:rsidRPr="006565AC">
        <w:rPr>
          <w:sz w:val="17"/>
          <w:szCs w:val="17"/>
          <w:shd w:val="clear" w:color="auto" w:fill="FFFF00"/>
        </w:rPr>
        <w:t>-clear palsy. Neurology 1999; 53: 502–507</w:t>
      </w:r>
      <w:r w:rsidR="00D54320">
        <w:rPr>
          <w:sz w:val="17"/>
          <w:szCs w:val="17"/>
        </w:rPr>
        <w:t xml:space="preserve"> </w:t>
      </w:r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Hauser RA, Murtaugh FR, Akhter K, Gold M,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Olanow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CW: Magnetic resonance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imag-ing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of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corticobasal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degeneration. J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Neuroim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>-aging 1996; 6: 222–226.</w:t>
      </w:r>
    </w:p>
    <w:p w14:paraId="3122643A" w14:textId="10A11371" w:rsidR="00511B7A" w:rsidRDefault="00511B7A" w:rsidP="005A638B">
      <w:pPr>
        <w:pStyle w:val="ListParagraph"/>
        <w:numPr>
          <w:ilvl w:val="2"/>
          <w:numId w:val="2"/>
        </w:numPr>
      </w:pPr>
      <w:r>
        <w:t>A higher resolution with 3T can be used to evaluate rostral, middle and caudal ROI within the SN [117]</w:t>
      </w:r>
      <w:r w:rsidR="00B46BDA">
        <w:t xml:space="preserve"> </w:t>
      </w:r>
      <w:r w:rsidR="00BD526E" w:rsidRPr="00BD526E">
        <w:rPr>
          <w:sz w:val="17"/>
          <w:szCs w:val="17"/>
          <w:shd w:val="clear" w:color="auto" w:fill="FFFF00"/>
        </w:rPr>
        <w:t xml:space="preserve">Vaillancourt DE,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Spraker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MB,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Prodoehl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J, Abraham I,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Corcos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DM, Zhou XJ, et al: High-resolution diffusion tensor imaging in the substantia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nigra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of de novo Parkin-son disease. Neurology 2009; 72: 1378–1384</w:t>
      </w:r>
      <w:r w:rsidR="00BD526E">
        <w:rPr>
          <w:sz w:val="17"/>
          <w:szCs w:val="17"/>
        </w:rPr>
        <w:t>.</w:t>
      </w:r>
      <w:r w:rsidR="00BD526E">
        <w:rPr>
          <w:sz w:val="17"/>
          <w:szCs w:val="17"/>
        </w:rPr>
        <w:t xml:space="preserve"> </w:t>
      </w:r>
      <w:r w:rsidR="00B46BDA">
        <w:t>to separate PD patients from the control group.</w:t>
      </w:r>
      <w:r w:rsidR="00704A5D">
        <w:t xml:space="preserve"> Using the volume of SN for PD and control could be used, though there is considerable overlap</w:t>
      </w:r>
      <w:r w:rsidR="00910B14">
        <w:t xml:space="preserve">, though volume of SN and connectivity with thalamus </w:t>
      </w:r>
      <w:r w:rsidR="00715B57">
        <w:t>can result in sensitivity of 100% and specificity 80% for PD [90]</w:t>
      </w:r>
      <w:r w:rsidR="00BD526E">
        <w:t xml:space="preserve"> </w:t>
      </w:r>
      <w:r w:rsidR="00BD526E" w:rsidRPr="00BD526E">
        <w:rPr>
          <w:sz w:val="17"/>
          <w:szCs w:val="17"/>
          <w:shd w:val="clear" w:color="auto" w:fill="FFFF00"/>
        </w:rPr>
        <w:t xml:space="preserve">Menke RA, Scholz J, Miller KL,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Deoni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S,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Jbabdi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S, Matthews PM, et al: MRI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charac-teristics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of the substantia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nigra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in Parkin-son’s disease: a </w:t>
      </w:r>
      <w:r w:rsidR="00BD526E" w:rsidRPr="00BD526E">
        <w:rPr>
          <w:sz w:val="17"/>
          <w:szCs w:val="17"/>
          <w:shd w:val="clear" w:color="auto" w:fill="FFFF00"/>
        </w:rPr>
        <w:lastRenderedPageBreak/>
        <w:t>combined quantitative T1 and DTI study. Neuroimage 2009; 47: 435–441</w:t>
      </w:r>
      <w:r w:rsidR="00715B57">
        <w:t>.</w:t>
      </w:r>
      <w:r w:rsidR="002E1DD7">
        <w:t xml:space="preserve"> </w:t>
      </w:r>
      <w:r w:rsidR="002E1DD7">
        <w:rPr>
          <w:color w:val="FF0000"/>
        </w:rPr>
        <w:t>Use this to justify having selected T2 from the dataset and picking 3T as a determining factor</w:t>
      </w:r>
      <w:r w:rsidR="00565F99">
        <w:rPr>
          <w:color w:val="FF0000"/>
        </w:rPr>
        <w:t xml:space="preserve"> for greater resolution.</w:t>
      </w:r>
      <w:r w:rsidR="00436541">
        <w:rPr>
          <w:color w:val="FF0000"/>
        </w:rPr>
        <w:t xml:space="preserve"> Also keep to the same slice size </w:t>
      </w:r>
      <w:r w:rsidR="00385A45">
        <w:rPr>
          <w:color w:val="FF0000"/>
        </w:rPr>
        <w:t>as it may be harder to classify different types of PD otherwise (AXIAL is most common, so go with that – a benchmark is there to compare our results to).</w:t>
      </w:r>
      <w:r w:rsidR="00040F98" w:rsidRPr="00040F98">
        <w:t xml:space="preserve"> </w:t>
      </w:r>
      <w:r w:rsidR="00040F98">
        <w:t>[112</w:t>
      </w:r>
      <w:r w:rsidR="00040F98">
        <w:t>]</w:t>
      </w:r>
      <w:r w:rsidR="00D702DE">
        <w:t xml:space="preserve"> </w:t>
      </w:r>
      <w:r w:rsidR="00D702DE" w:rsidRPr="00D702DE">
        <w:rPr>
          <w:sz w:val="17"/>
          <w:szCs w:val="17"/>
          <w:shd w:val="clear" w:color="auto" w:fill="FFFF00"/>
        </w:rPr>
        <w:t>Blain CR, Barker GJ, Jarosz JM, Coyle NA, Landau S, Brown RG, et al: Measuring brain stem and cerebellar damage in par-</w:t>
      </w:r>
      <w:proofErr w:type="spellStart"/>
      <w:r w:rsidR="00D702DE" w:rsidRPr="00D702DE">
        <w:rPr>
          <w:sz w:val="17"/>
          <w:szCs w:val="17"/>
          <w:shd w:val="clear" w:color="auto" w:fill="FFFF00"/>
        </w:rPr>
        <w:t>kinsonian</w:t>
      </w:r>
      <w:proofErr w:type="spellEnd"/>
      <w:r w:rsidR="00D702DE" w:rsidRPr="00D702DE">
        <w:rPr>
          <w:sz w:val="17"/>
          <w:szCs w:val="17"/>
          <w:shd w:val="clear" w:color="auto" w:fill="FFFF00"/>
        </w:rPr>
        <w:t xml:space="preserve"> syndromes using diffusion ten-</w:t>
      </w:r>
      <w:proofErr w:type="spellStart"/>
      <w:r w:rsidR="00D702DE" w:rsidRPr="00D702DE">
        <w:rPr>
          <w:sz w:val="17"/>
          <w:szCs w:val="17"/>
          <w:shd w:val="clear" w:color="auto" w:fill="FFFF00"/>
        </w:rPr>
        <w:t>sor</w:t>
      </w:r>
      <w:proofErr w:type="spellEnd"/>
      <w:r w:rsidR="00D702DE" w:rsidRPr="00D702DE">
        <w:rPr>
          <w:sz w:val="17"/>
          <w:szCs w:val="17"/>
          <w:shd w:val="clear" w:color="auto" w:fill="FFFF00"/>
        </w:rPr>
        <w:t xml:space="preserve"> MRI. Neurology 2006; 67: 2199–2205</w:t>
      </w:r>
    </w:p>
    <w:p w14:paraId="67EE7768" w14:textId="54295D8E" w:rsidR="002B5A5A" w:rsidRDefault="002B5A5A" w:rsidP="005A638B">
      <w:pPr>
        <w:pStyle w:val="ListParagraph"/>
        <w:numPr>
          <w:ilvl w:val="2"/>
          <w:numId w:val="2"/>
        </w:numPr>
      </w:pPr>
      <w:r>
        <w:t>Also mentions how certain genes being present can increase the probability of getting pd</w:t>
      </w:r>
    </w:p>
    <w:p w14:paraId="51F6FECE" w14:textId="44C4CCD8" w:rsidR="002F3441" w:rsidRDefault="002F3441" w:rsidP="002F3441">
      <w:pPr>
        <w:pStyle w:val="ListParagraph"/>
        <w:numPr>
          <w:ilvl w:val="1"/>
          <w:numId w:val="2"/>
        </w:numPr>
      </w:pPr>
      <w:hyperlink r:id="rId13" w:history="1">
        <w:r w:rsidRPr="002F3441">
          <w:rPr>
            <w:rStyle w:val="Hyperlink"/>
            <w:shd w:val="clear" w:color="auto" w:fill="FFFF00"/>
          </w:rPr>
          <w:t>https://www.frontiersin.org/articles/10.3389/fneur.2015.00146/full</w:t>
        </w:r>
      </w:hyperlink>
      <w:r>
        <w:t xml:space="preserve"> Could use for the image of PD progression</w:t>
      </w:r>
      <w:r w:rsidR="00C5199D">
        <w:t xml:space="preserve">. MR-based techniques are recommended for diagnosis and treatment of PD. </w:t>
      </w:r>
      <w:r w:rsidR="000E6D5A">
        <w:t xml:space="preserve">There have been ways to analyse </w:t>
      </w:r>
      <w:r w:rsidR="005217D5">
        <w:t>neural activity and blood oxygenation, but this is not entirely characterised (13)</w:t>
      </w:r>
      <w:r w:rsidR="00A97A8F">
        <w:t xml:space="preserve"> </w:t>
      </w:r>
      <w:r w:rsidR="00977DD1" w:rsidRPr="00977DD1">
        <w:rPr>
          <w:shd w:val="clear" w:color="auto" w:fill="FFFF00"/>
        </w:rPr>
        <w:t xml:space="preserve">Arias-Carrion O, </w:t>
      </w:r>
      <w:proofErr w:type="spellStart"/>
      <w:r w:rsidR="00977DD1" w:rsidRPr="00977DD1">
        <w:rPr>
          <w:shd w:val="clear" w:color="auto" w:fill="FFFF00"/>
        </w:rPr>
        <w:t>Poppel</w:t>
      </w:r>
      <w:proofErr w:type="spellEnd"/>
      <w:r w:rsidR="00977DD1" w:rsidRPr="00977DD1">
        <w:rPr>
          <w:shd w:val="clear" w:color="auto" w:fill="FFFF00"/>
        </w:rPr>
        <w:t xml:space="preserve"> E. Dopamine, learning, and reward-seeking </w:t>
      </w:r>
      <w:proofErr w:type="spellStart"/>
      <w:r w:rsidR="00977DD1" w:rsidRPr="00977DD1">
        <w:rPr>
          <w:shd w:val="clear" w:color="auto" w:fill="FFFF00"/>
        </w:rPr>
        <w:t>behavior</w:t>
      </w:r>
      <w:proofErr w:type="spellEnd"/>
      <w:r w:rsidR="00977DD1" w:rsidRPr="00977DD1">
        <w:rPr>
          <w:shd w:val="clear" w:color="auto" w:fill="FFFF00"/>
        </w:rPr>
        <w:t xml:space="preserve">. </w:t>
      </w:r>
      <w:r w:rsidR="00977DD1" w:rsidRPr="00977DD1">
        <w:rPr>
          <w:i/>
          <w:iCs/>
          <w:shd w:val="clear" w:color="auto" w:fill="FFFF00"/>
        </w:rPr>
        <w:t xml:space="preserve">Acta </w:t>
      </w:r>
      <w:proofErr w:type="spellStart"/>
      <w:r w:rsidR="00977DD1" w:rsidRPr="00977DD1">
        <w:rPr>
          <w:i/>
          <w:iCs/>
          <w:shd w:val="clear" w:color="auto" w:fill="FFFF00"/>
        </w:rPr>
        <w:t>Neurobiol</w:t>
      </w:r>
      <w:proofErr w:type="spellEnd"/>
      <w:r w:rsidR="00977DD1" w:rsidRPr="00977DD1">
        <w:rPr>
          <w:i/>
          <w:iCs/>
          <w:shd w:val="clear" w:color="auto" w:fill="FFFF00"/>
        </w:rPr>
        <w:t xml:space="preserve"> Exp (Wars)</w:t>
      </w:r>
      <w:r w:rsidR="00977DD1" w:rsidRPr="00977DD1">
        <w:rPr>
          <w:shd w:val="clear" w:color="auto" w:fill="FFFF00"/>
        </w:rPr>
        <w:t xml:space="preserve"> (2007) </w:t>
      </w:r>
      <w:r w:rsidR="00977DD1" w:rsidRPr="00977DD1">
        <w:rPr>
          <w:b/>
          <w:bCs/>
          <w:shd w:val="clear" w:color="auto" w:fill="FFFF00"/>
        </w:rPr>
        <w:t>67</w:t>
      </w:r>
      <w:r w:rsidR="00977DD1" w:rsidRPr="00977DD1">
        <w:rPr>
          <w:shd w:val="clear" w:color="auto" w:fill="FFFF00"/>
        </w:rPr>
        <w:t>:481–</w:t>
      </w:r>
      <w:proofErr w:type="gramStart"/>
      <w:r w:rsidR="00977DD1" w:rsidRPr="00977DD1">
        <w:rPr>
          <w:shd w:val="clear" w:color="auto" w:fill="FFFF00"/>
        </w:rPr>
        <w:t>8.</w:t>
      </w:r>
      <w:r w:rsidR="00A97A8F">
        <w:rPr>
          <w:color w:val="FF0000"/>
        </w:rPr>
        <w:t>Can</w:t>
      </w:r>
      <w:proofErr w:type="gramEnd"/>
      <w:r w:rsidR="00A97A8F">
        <w:rPr>
          <w:color w:val="FF0000"/>
        </w:rPr>
        <w:t xml:space="preserve"> direct this to how Structural has been more effective and how we will use this..</w:t>
      </w:r>
      <w:r w:rsidR="006768CC">
        <w:rPr>
          <w:color w:val="FF0000"/>
        </w:rPr>
        <w:t xml:space="preserve"> </w:t>
      </w:r>
      <w:r w:rsidR="006768CC">
        <w:t xml:space="preserve">Differences </w:t>
      </w:r>
      <w:r w:rsidR="009F6B5D">
        <w:t xml:space="preserve">between PD and </w:t>
      </w:r>
      <w:proofErr w:type="spellStart"/>
      <w:r w:rsidR="009F6B5D">
        <w:t>alzheimers</w:t>
      </w:r>
      <w:proofErr w:type="spellEnd"/>
      <w:r w:rsidR="009F6B5D">
        <w:t xml:space="preserve"> disease (AD) are not that dissimilar in terms of blood flow</w:t>
      </w:r>
      <w:r w:rsidR="00FD1FC4">
        <w:t xml:space="preserve"> (40)</w:t>
      </w:r>
      <w:r w:rsidR="00536AEC" w:rsidRPr="00536AEC">
        <w:t xml:space="preserve"> </w:t>
      </w:r>
      <w:r w:rsidR="00536AEC" w:rsidRPr="00536AEC">
        <w:rPr>
          <w:shd w:val="clear" w:color="auto" w:fill="FFFF00"/>
        </w:rPr>
        <w:t xml:space="preserve">Le Heron CJ, Wright SL, Melzer TR, Myall DJ, Macaskill MR, Livingston L, et al. Comparing cerebral perfusion in Alzheimer’s disease and Parkinson’s disease dementia: an ASL-MRI study. </w:t>
      </w:r>
      <w:r w:rsidR="00536AEC" w:rsidRPr="00536AEC">
        <w:rPr>
          <w:i/>
          <w:iCs/>
          <w:shd w:val="clear" w:color="auto" w:fill="FFFF00"/>
        </w:rPr>
        <w:t xml:space="preserve">J </w:t>
      </w:r>
      <w:proofErr w:type="spellStart"/>
      <w:r w:rsidR="00536AEC" w:rsidRPr="00536AEC">
        <w:rPr>
          <w:i/>
          <w:iCs/>
          <w:shd w:val="clear" w:color="auto" w:fill="FFFF00"/>
        </w:rPr>
        <w:t>Cereb</w:t>
      </w:r>
      <w:proofErr w:type="spellEnd"/>
      <w:r w:rsidR="00536AEC" w:rsidRPr="00536AEC">
        <w:rPr>
          <w:i/>
          <w:iCs/>
          <w:shd w:val="clear" w:color="auto" w:fill="FFFF00"/>
        </w:rPr>
        <w:t xml:space="preserve"> Blood Flow </w:t>
      </w:r>
      <w:proofErr w:type="spellStart"/>
      <w:r w:rsidR="00536AEC" w:rsidRPr="00536AEC">
        <w:rPr>
          <w:i/>
          <w:iCs/>
          <w:shd w:val="clear" w:color="auto" w:fill="FFFF00"/>
        </w:rPr>
        <w:t>Metab</w:t>
      </w:r>
      <w:proofErr w:type="spellEnd"/>
      <w:r w:rsidR="00536AEC" w:rsidRPr="00536AEC">
        <w:rPr>
          <w:shd w:val="clear" w:color="auto" w:fill="FFFF00"/>
        </w:rPr>
        <w:t xml:space="preserve"> (2014) </w:t>
      </w:r>
      <w:r w:rsidR="00536AEC" w:rsidRPr="00536AEC">
        <w:rPr>
          <w:b/>
          <w:bCs/>
          <w:shd w:val="clear" w:color="auto" w:fill="FFFF00"/>
        </w:rPr>
        <w:t>34</w:t>
      </w:r>
      <w:r w:rsidR="00536AEC" w:rsidRPr="00536AEC">
        <w:rPr>
          <w:shd w:val="clear" w:color="auto" w:fill="FFFF00"/>
        </w:rPr>
        <w:t>:964–70. doi:10.1038/jcbfm.2014.40</w:t>
      </w:r>
      <w:r w:rsidR="005A6D99">
        <w:t xml:space="preserve">. Acknowledges </w:t>
      </w:r>
      <w:r w:rsidR="00166284">
        <w:t xml:space="preserve">that some techniques </w:t>
      </w:r>
      <w:proofErr w:type="gramStart"/>
      <w:r w:rsidR="00166284">
        <w:t>requires</w:t>
      </w:r>
      <w:proofErr w:type="gramEnd"/>
      <w:r w:rsidR="00166284">
        <w:t xml:space="preserve"> stronger magnetic fields to get measurable signals from compounds, reducing the availability and usefulness.</w:t>
      </w:r>
      <w:r w:rsidR="00FC43CA">
        <w:t xml:space="preserve"> States that it’s overall effectiveness will be the ability to provide </w:t>
      </w:r>
      <w:r w:rsidR="00111418">
        <w:t>efficacy, safety and long-lasting improvements to the quality of life to patients.</w:t>
      </w:r>
    </w:p>
    <w:p w14:paraId="4CF34F4A" w14:textId="17F2031E" w:rsidR="006F6184" w:rsidRPr="007755F9" w:rsidRDefault="006F6184" w:rsidP="00A36A9B">
      <w:pPr>
        <w:pStyle w:val="ListParagraph"/>
        <w:numPr>
          <w:ilvl w:val="1"/>
          <w:numId w:val="2"/>
        </w:numPr>
        <w:shd w:val="clear" w:color="auto" w:fill="FFFFFF" w:themeFill="background1"/>
      </w:pPr>
      <w:r>
        <w:t>Recent: Review of MRI in PD diagnosis</w:t>
      </w:r>
      <w:r w:rsidR="005F6BD5">
        <w:t xml:space="preserve"> </w:t>
      </w:r>
      <w:r w:rsidR="005F6BD5">
        <w:rPr>
          <w:color w:val="FF0000"/>
        </w:rPr>
        <w:t>Also talks about how it can affect sleeping</w:t>
      </w:r>
      <w:r w:rsidR="005F6BD5">
        <w:t xml:space="preserve"> </w:t>
      </w:r>
      <w:r w:rsidR="00267FDE">
        <w:t>MRI is non-invasive</w:t>
      </w:r>
      <w:r w:rsidR="00267FDE" w:rsidRPr="00267FDE">
        <w:rPr>
          <w:color w:val="FF0000"/>
        </w:rPr>
        <w:t xml:space="preserve">, better over time as technology will improve </w:t>
      </w:r>
      <w:r w:rsidR="00267FDE">
        <w:t xml:space="preserve">(magnetic field strength) as signal-to-noise ratio (SNR) increases with field strength so has future benefits too. </w:t>
      </w:r>
      <w:r w:rsidR="00163E37">
        <w:br/>
        <w:t>Acknowledges that PET and SPECT are the most common</w:t>
      </w:r>
      <w:r w:rsidR="008A5896">
        <w:t>, MRI has shown promise for detecting pathological changes in SN.</w:t>
      </w:r>
      <w:r w:rsidR="00072F02">
        <w:br/>
        <w:t>Hard to distinguish</w:t>
      </w:r>
      <w:r w:rsidR="008C5811">
        <w:t xml:space="preserve"> SN effectively </w:t>
      </w:r>
      <w:r w:rsidR="00403B7C">
        <w:t xml:space="preserve">, though </w:t>
      </w:r>
      <w:proofErr w:type="spellStart"/>
      <w:r w:rsidR="00403B7C">
        <w:t>SNc</w:t>
      </w:r>
      <w:proofErr w:type="spellEnd"/>
      <w:r w:rsidR="00403B7C">
        <w:t xml:space="preserve"> and </w:t>
      </w:r>
      <w:proofErr w:type="spellStart"/>
      <w:r w:rsidR="00403B7C">
        <w:t>SNr</w:t>
      </w:r>
      <w:proofErr w:type="spellEnd"/>
      <w:r w:rsidR="00403B7C">
        <w:t xml:space="preserve"> were clearly visualised and delineated by combining PD-weighted and short inversion time [31] </w:t>
      </w:r>
      <w:r w:rsidR="00DC2A36" w:rsidRPr="00DC2A36">
        <w:rPr>
          <w:rStyle w:val="Strong"/>
          <w:b w:val="0"/>
          <w:shd w:val="clear" w:color="auto" w:fill="FFFF00"/>
        </w:rPr>
        <w:t xml:space="preserve">The substantia </w:t>
      </w:r>
      <w:proofErr w:type="spellStart"/>
      <w:r w:rsidR="00DC2A36" w:rsidRPr="00DC2A36">
        <w:rPr>
          <w:rStyle w:val="Strong"/>
          <w:b w:val="0"/>
          <w:shd w:val="clear" w:color="auto" w:fill="FFFF00"/>
        </w:rPr>
        <w:t>nigra</w:t>
      </w:r>
      <w:proofErr w:type="spellEnd"/>
      <w:r w:rsidR="00DC2A36" w:rsidRPr="00DC2A36">
        <w:rPr>
          <w:rStyle w:val="Strong"/>
          <w:b w:val="0"/>
          <w:shd w:val="clear" w:color="auto" w:fill="FFFF00"/>
        </w:rPr>
        <w:t xml:space="preserve"> in Parkinson disease: proton density-weighted spin-echo and fast short inversion time inversion-recovery MR findings</w:t>
      </w:r>
      <w:r w:rsidR="00DC2A36" w:rsidRPr="00DC2A36">
        <w:rPr>
          <w:rStyle w:val="Strong"/>
          <w:b w:val="0"/>
          <w:shd w:val="clear" w:color="auto" w:fill="FFFF00"/>
        </w:rPr>
        <w:t xml:space="preserve"> </w:t>
      </w:r>
      <w:r w:rsidR="00403B7C">
        <w:t xml:space="preserve">by Oikawa et al. </w:t>
      </w:r>
      <w:r w:rsidR="00E77092">
        <w:t xml:space="preserve">Structures of the basal forebrain have been studied with T1 and T2 weighted, both revealed a significant decrease in volume by PD patients, especially in late stages compared to healthy controls. </w:t>
      </w:r>
      <w:r w:rsidR="002A309B" w:rsidRPr="002A309B">
        <w:rPr>
          <w:shd w:val="clear" w:color="auto" w:fill="FFFF00"/>
        </w:rPr>
        <w:t xml:space="preserve">JAMA </w:t>
      </w:r>
      <w:proofErr w:type="spellStart"/>
      <w:r w:rsidR="002A309B" w:rsidRPr="002A309B">
        <w:rPr>
          <w:shd w:val="clear" w:color="auto" w:fill="FFFF00"/>
        </w:rPr>
        <w:t>Neurol</w:t>
      </w:r>
      <w:proofErr w:type="spellEnd"/>
      <w:r w:rsidR="002A309B" w:rsidRPr="002A309B">
        <w:rPr>
          <w:shd w:val="clear" w:color="auto" w:fill="FFFF00"/>
        </w:rPr>
        <w:t xml:space="preserve">, 70 (2013), p. 241, </w:t>
      </w:r>
      <w:hyperlink r:id="rId14" w:tgtFrame="_blank" w:history="1">
        <w:r w:rsidR="002A309B" w:rsidRPr="002A309B">
          <w:rPr>
            <w:rStyle w:val="Hyperlink"/>
            <w:shd w:val="clear" w:color="auto" w:fill="FFFF00"/>
          </w:rPr>
          <w:t>10.1001/jamaneurol.2013.597</w:t>
        </w:r>
      </w:hyperlink>
      <w:r w:rsidR="002A309B">
        <w:rPr>
          <w:shd w:val="clear" w:color="auto" w:fill="FFFF00"/>
        </w:rPr>
        <w:t xml:space="preserve"> </w:t>
      </w:r>
      <w:r w:rsidR="00A36A9B" w:rsidRPr="00A92D0C">
        <w:rPr>
          <w:color w:val="FF0000"/>
          <w:shd w:val="clear" w:color="auto" w:fill="FFFFFF" w:themeFill="background1"/>
        </w:rPr>
        <w:t>C</w:t>
      </w:r>
      <w:r w:rsidR="009C065C" w:rsidRPr="00A92D0C">
        <w:rPr>
          <w:color w:val="FF0000"/>
          <w:shd w:val="clear" w:color="auto" w:fill="FFFFFF" w:themeFill="background1"/>
        </w:rPr>
        <w:t>oncludes that MRI is usually first line of approach for most neurological diseases</w:t>
      </w:r>
      <w:r w:rsidR="00A92D0C" w:rsidRPr="00A92D0C">
        <w:rPr>
          <w:color w:val="FF0000"/>
          <w:shd w:val="clear" w:color="auto" w:fill="FFFFFF" w:themeFill="background1"/>
        </w:rPr>
        <w:t>, improvements in the technology results in higher spatial resolution to further diagnose PD. Though still needs to be standardised in terms of the technique on a wider scal</w:t>
      </w:r>
      <w:r w:rsidR="007755F9">
        <w:rPr>
          <w:color w:val="FF0000"/>
          <w:shd w:val="clear" w:color="auto" w:fill="FFFFFF" w:themeFill="background1"/>
        </w:rPr>
        <w:t>e</w:t>
      </w:r>
    </w:p>
    <w:p w14:paraId="3A6E60AD" w14:textId="1EA9C050" w:rsidR="007755F9" w:rsidRPr="00817C98" w:rsidRDefault="00D3214B" w:rsidP="00A36A9B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5" w:history="1">
        <w:r w:rsidRPr="00D3214B">
          <w:rPr>
            <w:rStyle w:val="Hyperlink"/>
            <w:shd w:val="clear" w:color="auto" w:fill="FFFF00"/>
          </w:rPr>
          <w:t>https://link.springer.com/article/10.1007%2Fs00702-017-1717-8</w:t>
        </w:r>
      </w:hyperlink>
      <w:r>
        <w:t xml:space="preserve"> </w:t>
      </w:r>
      <w:r w:rsidR="005F1FC8">
        <w:t xml:space="preserve">MRI allows quantitative evaluation of brain abnormalities </w:t>
      </w:r>
      <w:r w:rsidR="009B0EE0" w:rsidRPr="009B0EE0">
        <w:rPr>
          <w:shd w:val="clear" w:color="auto" w:fill="FFFF00"/>
        </w:rPr>
        <w:t>(</w:t>
      </w:r>
      <w:r w:rsidR="009B0EE0" w:rsidRPr="009B0EE0">
        <w:rPr>
          <w:shd w:val="clear" w:color="auto" w:fill="FFFF00"/>
        </w:rPr>
        <w:t xml:space="preserve">Rizzo et. </w:t>
      </w:r>
      <w:r w:rsidR="00517EA8" w:rsidRPr="009B0EE0">
        <w:rPr>
          <w:shd w:val="clear" w:color="auto" w:fill="FFFF00"/>
        </w:rPr>
        <w:t>A</w:t>
      </w:r>
      <w:r w:rsidR="009B0EE0" w:rsidRPr="009B0EE0">
        <w:rPr>
          <w:shd w:val="clear" w:color="auto" w:fill="FFFF00"/>
        </w:rPr>
        <w:t>l</w:t>
      </w:r>
      <w:r w:rsidR="00517EA8">
        <w:rPr>
          <w:shd w:val="clear" w:color="auto" w:fill="FFFF00"/>
        </w:rPr>
        <w:t xml:space="preserve"> </w:t>
      </w:r>
      <w:r w:rsidR="009B0EE0" w:rsidRPr="009B0EE0">
        <w:rPr>
          <w:shd w:val="clear" w:color="auto" w:fill="FFFF00"/>
        </w:rPr>
        <w:t>2016</w:t>
      </w:r>
      <w:r w:rsidR="00517EA8">
        <w:rPr>
          <w:shd w:val="clear" w:color="auto" w:fill="FFFF00"/>
        </w:rPr>
        <w:t xml:space="preserve"> </w:t>
      </w:r>
      <w:r w:rsidR="00F21F48" w:rsidRPr="00F21F48">
        <w:rPr>
          <w:sz w:val="19"/>
          <w:szCs w:val="19"/>
          <w:shd w:val="clear" w:color="auto" w:fill="FFFF00"/>
        </w:rPr>
        <w:t xml:space="preserve">Rizzo G,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Copetti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M,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Arcuti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S, Martino D, Fontana A,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Logroscino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G(2016a) Accuracy of clinical diagnosis of Parkinson disease: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asystematic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review and meta-analysis. Neurology 86(6):566–576</w:t>
      </w:r>
      <w:r w:rsidR="009B0EE0" w:rsidRPr="004F6EF5">
        <w:rPr>
          <w:shd w:val="clear" w:color="auto" w:fill="FFE599" w:themeFill="accent4" w:themeFillTint="66"/>
        </w:rPr>
        <w:t>;</w:t>
      </w:r>
      <w:r w:rsidR="00517EA8" w:rsidRPr="004F6EF5">
        <w:rPr>
          <w:shd w:val="clear" w:color="auto" w:fill="FFE599" w:themeFill="accent4" w:themeFillTint="66"/>
        </w:rPr>
        <w:t xml:space="preserve"> </w:t>
      </w:r>
      <w:proofErr w:type="spellStart"/>
      <w:r w:rsidR="009B0EE0" w:rsidRPr="004F6EF5">
        <w:rPr>
          <w:shd w:val="clear" w:color="auto" w:fill="FFE599" w:themeFill="accent4" w:themeFillTint="66"/>
        </w:rPr>
        <w:t>Mahlknecht</w:t>
      </w:r>
      <w:proofErr w:type="spellEnd"/>
      <w:r w:rsidR="009B0EE0" w:rsidRPr="004F6EF5">
        <w:rPr>
          <w:shd w:val="clear" w:color="auto" w:fill="FFE599" w:themeFill="accent4" w:themeFillTint="66"/>
        </w:rPr>
        <w:t xml:space="preserve"> et al.2010</w:t>
      </w:r>
      <w:r w:rsidR="004F6EF5" w:rsidRPr="004F6EF5">
        <w:rPr>
          <w:shd w:val="clear" w:color="auto" w:fill="FFE599" w:themeFill="accent4" w:themeFillTint="66"/>
        </w:rPr>
        <w:t xml:space="preserve">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Mahlknecht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P, Hotter A,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Hussl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A,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Esterhammer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R,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SeppiK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(2010) Significance of MRI in diagnosis and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differentialdiagnosis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of Parkinson’s disease. Neuro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Degener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Dis7(5):300–318</w:t>
      </w:r>
      <w:proofErr w:type="gramStart"/>
      <w:r w:rsidR="009B0EE0" w:rsidRPr="004F6EF5">
        <w:rPr>
          <w:shd w:val="clear" w:color="auto" w:fill="FFE599" w:themeFill="accent4" w:themeFillTint="66"/>
        </w:rPr>
        <w:t>)</w:t>
      </w:r>
      <w:r w:rsidR="009B0EE0">
        <w:rPr>
          <w:shd w:val="clear" w:color="auto" w:fill="FFFF00"/>
        </w:rPr>
        <w:t xml:space="preserve"> </w:t>
      </w:r>
      <w:r w:rsidR="00545E4E">
        <w:rPr>
          <w:shd w:val="clear" w:color="auto" w:fill="FFFFFF" w:themeFill="background1"/>
        </w:rPr>
        <w:t>.</w:t>
      </w:r>
      <w:proofErr w:type="gramEnd"/>
      <w:r w:rsidR="00545E4E">
        <w:rPr>
          <w:shd w:val="clear" w:color="auto" w:fill="FFFFFF" w:themeFill="background1"/>
        </w:rPr>
        <w:t xml:space="preserve"> New imaging techniques at 7T will make diagnosing with MRI even better</w:t>
      </w:r>
      <w:r w:rsidR="00B15FDD">
        <w:rPr>
          <w:shd w:val="clear" w:color="auto" w:fill="FFFFFF" w:themeFill="background1"/>
        </w:rPr>
        <w:t xml:space="preserve">, as in advanced stages, smudging of the red nucleus borders towards the SN may occur </w:t>
      </w:r>
      <w:r w:rsidR="008A56D4" w:rsidRPr="008A56D4">
        <w:rPr>
          <w:shd w:val="clear" w:color="auto" w:fill="FFFF00"/>
        </w:rPr>
        <w:t>(Hotter et al.2009</w:t>
      </w:r>
      <w:r w:rsidR="00ED7163">
        <w:rPr>
          <w:shd w:val="clear" w:color="auto" w:fill="FFFF00"/>
        </w:rPr>
        <w:t xml:space="preserve"> </w:t>
      </w:r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Hotter A,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Esterhammer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R,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MF, Seppi K (2009) Potential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ofadvanced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MR imaging techniques in the differential diagnosis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ofparkinsonism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. Mov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Off J Mov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Soc 24(Suppl2</w:t>
      </w:r>
      <w:proofErr w:type="gramStart"/>
      <w:r w:rsidR="00ED7163" w:rsidRPr="00ED7163">
        <w:rPr>
          <w:sz w:val="19"/>
          <w:szCs w:val="19"/>
          <w:shd w:val="clear" w:color="auto" w:fill="FFE599" w:themeFill="accent4" w:themeFillTint="66"/>
        </w:rPr>
        <w:t>):S</w:t>
      </w:r>
      <w:proofErr w:type="gramEnd"/>
      <w:r w:rsidR="00ED7163" w:rsidRPr="00ED7163">
        <w:rPr>
          <w:sz w:val="19"/>
          <w:szCs w:val="19"/>
          <w:shd w:val="clear" w:color="auto" w:fill="FFE599" w:themeFill="accent4" w:themeFillTint="66"/>
        </w:rPr>
        <w:t>711–S720</w:t>
      </w:r>
      <w:r w:rsidR="008A56D4" w:rsidRPr="008A56D4">
        <w:rPr>
          <w:shd w:val="clear" w:color="auto" w:fill="FFFF00"/>
        </w:rPr>
        <w:t xml:space="preserve">; </w:t>
      </w:r>
      <w:proofErr w:type="spellStart"/>
      <w:r w:rsidR="008A56D4" w:rsidRPr="008A56D4">
        <w:rPr>
          <w:shd w:val="clear" w:color="auto" w:fill="FFFF00"/>
        </w:rPr>
        <w:t>Mahlknecht</w:t>
      </w:r>
      <w:proofErr w:type="spellEnd"/>
      <w:r w:rsidR="008A56D4" w:rsidRPr="008A56D4">
        <w:rPr>
          <w:shd w:val="clear" w:color="auto" w:fill="FFFF00"/>
        </w:rPr>
        <w:t xml:space="preserve"> et al.2010)</w:t>
      </w:r>
      <w:r w:rsidR="008A56D4">
        <w:rPr>
          <w:shd w:val="clear" w:color="auto" w:fill="FFFF00"/>
        </w:rPr>
        <w:t xml:space="preserve"> </w:t>
      </w:r>
      <w:r w:rsidR="00F3122B">
        <w:rPr>
          <w:shd w:val="clear" w:color="auto" w:fill="FFFFFF" w:themeFill="background1"/>
        </w:rPr>
        <w:t xml:space="preserve">This only adds to the fact that a recent </w:t>
      </w:r>
      <w:r w:rsidR="00F3122B">
        <w:rPr>
          <w:shd w:val="clear" w:color="auto" w:fill="FFFFFF" w:themeFill="background1"/>
        </w:rPr>
        <w:lastRenderedPageBreak/>
        <w:t xml:space="preserve">meta-analysis with 364 patients with PD and 331 controls from 10 studies have a overall sensitivity and specificity of </w:t>
      </w:r>
      <w:r w:rsidR="00E82589">
        <w:rPr>
          <w:shd w:val="clear" w:color="auto" w:fill="FFFFFF" w:themeFill="background1"/>
        </w:rPr>
        <w:t xml:space="preserve">98% and 95% respectively for 3T </w:t>
      </w:r>
      <w:r w:rsidR="00E82589" w:rsidRPr="00553EB3">
        <w:rPr>
          <w:highlight w:val="yellow"/>
          <w:shd w:val="clear" w:color="auto" w:fill="FFFFFF" w:themeFill="background1"/>
        </w:rPr>
        <w:t>(</w:t>
      </w:r>
      <w:proofErr w:type="spellStart"/>
      <w:r w:rsidR="00E82589" w:rsidRPr="00553EB3">
        <w:rPr>
          <w:highlight w:val="yellow"/>
          <w:shd w:val="clear" w:color="auto" w:fill="FFFFFF" w:themeFill="background1"/>
        </w:rPr>
        <w:t>Mahlkneecht</w:t>
      </w:r>
      <w:proofErr w:type="spellEnd"/>
      <w:r w:rsidR="00E82589" w:rsidRPr="00553EB3">
        <w:rPr>
          <w:highlight w:val="yellow"/>
          <w:shd w:val="clear" w:color="auto" w:fill="FFFFFF" w:themeFill="background1"/>
        </w:rPr>
        <w:t xml:space="preserve"> et al. 2017)</w:t>
      </w:r>
      <w:r w:rsidR="0034554A" w:rsidRPr="0034554A">
        <w:rPr>
          <w:sz w:val="19"/>
          <w:szCs w:val="19"/>
        </w:rPr>
        <w:t xml:space="preserve">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Mahlknecht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P,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Krismer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F,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Poewe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W, Seppi K (2017) Meta-analysis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ofdorsolateral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nigral hyperintensity on MRI as a marker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forParkinson’s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disease. Mov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Off J Mov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Soc. doi:10.1002/mds.</w:t>
      </w:r>
      <w:proofErr w:type="gramStart"/>
      <w:r w:rsidR="0034554A" w:rsidRPr="0034554A">
        <w:rPr>
          <w:sz w:val="19"/>
          <w:szCs w:val="19"/>
          <w:shd w:val="clear" w:color="auto" w:fill="FFE599" w:themeFill="accent4" w:themeFillTint="66"/>
        </w:rPr>
        <w:t>26932</w:t>
      </w:r>
      <w:r w:rsidR="00E82589" w:rsidRPr="0034554A">
        <w:rPr>
          <w:shd w:val="clear" w:color="auto" w:fill="FFE599" w:themeFill="accent4" w:themeFillTint="66"/>
        </w:rPr>
        <w:t xml:space="preserve"> </w:t>
      </w:r>
      <w:r w:rsidR="00BE51A3">
        <w:rPr>
          <w:shd w:val="clear" w:color="auto" w:fill="FFFFFF" w:themeFill="background1"/>
        </w:rPr>
        <w:t>.</w:t>
      </w:r>
      <w:proofErr w:type="gramEnd"/>
      <w:r w:rsidR="00BE51A3">
        <w:rPr>
          <w:shd w:val="clear" w:color="auto" w:fill="FFFFFF" w:themeFill="background1"/>
        </w:rPr>
        <w:t xml:space="preserve"> Talks about the evidence suggesting a paradigm shift </w:t>
      </w:r>
      <w:r w:rsidR="00C46AF6">
        <w:rPr>
          <w:shd w:val="clear" w:color="auto" w:fill="FFFFFF" w:themeFill="background1"/>
        </w:rPr>
        <w:t xml:space="preserve">in the diagnosis of PD </w:t>
      </w:r>
      <w:r w:rsidR="00C46AF6" w:rsidRPr="00242638">
        <w:rPr>
          <w:shd w:val="clear" w:color="auto" w:fill="FFFF00"/>
        </w:rPr>
        <w:t>(</w:t>
      </w:r>
      <w:proofErr w:type="spellStart"/>
      <w:r w:rsidR="00C46AF6" w:rsidRPr="00242638">
        <w:rPr>
          <w:shd w:val="clear" w:color="auto" w:fill="FFFF00"/>
        </w:rPr>
        <w:t>Poewe</w:t>
      </w:r>
      <w:proofErr w:type="spellEnd"/>
      <w:r w:rsidR="00C46AF6" w:rsidRPr="00242638">
        <w:rPr>
          <w:shd w:val="clear" w:color="auto" w:fill="FFFF00"/>
        </w:rPr>
        <w:t xml:space="preserve"> et al. 2017)</w:t>
      </w:r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Poewe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W, Seppi K, Tanner CM, Halliday GM,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Brundin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P,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VolkmannJ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Schrag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AE, Lang AE, (2017) Parkinson disease. Nat Rev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DisPrim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>. doi:10.1038/nrdp.2017.13</w:t>
      </w:r>
      <w:r w:rsidR="00242638" w:rsidRPr="00242638">
        <w:rPr>
          <w:shd w:val="clear" w:color="auto" w:fill="FFFF00"/>
        </w:rPr>
        <w:t xml:space="preserve"> </w:t>
      </w:r>
      <w:r w:rsidR="008343E3">
        <w:rPr>
          <w:shd w:val="clear" w:color="auto" w:fill="FFFFFF" w:themeFill="background1"/>
        </w:rPr>
        <w:t>with prominence of image analysis algorithm</w:t>
      </w:r>
      <w:r w:rsidR="001927E0">
        <w:rPr>
          <w:shd w:val="clear" w:color="auto" w:fill="FFFFFF" w:themeFill="background1"/>
        </w:rPr>
        <w:t xml:space="preserve">s such as SVM classification and other machine-learning derived classifications for quantitative MRI datasets </w:t>
      </w:r>
      <w:r w:rsidR="001927E0" w:rsidRPr="00084B5F">
        <w:rPr>
          <w:shd w:val="clear" w:color="auto" w:fill="FFFF00"/>
        </w:rPr>
        <w:t>(</w:t>
      </w:r>
      <w:proofErr w:type="spellStart"/>
      <w:r w:rsidR="001927E0" w:rsidRPr="00084B5F">
        <w:rPr>
          <w:shd w:val="clear" w:color="auto" w:fill="FFFF00"/>
        </w:rPr>
        <w:t>Huppertz</w:t>
      </w:r>
      <w:proofErr w:type="spellEnd"/>
      <w:r w:rsidR="001927E0" w:rsidRPr="00084B5F">
        <w:rPr>
          <w:shd w:val="clear" w:color="auto" w:fill="FFFF00"/>
        </w:rPr>
        <w:t xml:space="preserve"> et al. 2016</w:t>
      </w:r>
      <w:r w:rsidR="00740BED">
        <w:rPr>
          <w:shd w:val="clear" w:color="auto" w:fill="FFFF00"/>
        </w:rPr>
        <w:t xml:space="preserve">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Huppertz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HJ, Moller L,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Sudmeyer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Hilker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R, Hattingen E, Egger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Ket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al (2016) Differentiation of neurodegenerative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parkinsoniansyndromes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by volumetric magnetic resonance imaging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analysisand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support vector machine classification. Mov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Off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JMov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Soc 31(10):1506–1517</w:t>
      </w:r>
      <w:r w:rsidR="001927E0" w:rsidRPr="00084B5F">
        <w:rPr>
          <w:shd w:val="clear" w:color="auto" w:fill="FFFF00"/>
        </w:rPr>
        <w:t xml:space="preserve">; </w:t>
      </w:r>
      <w:proofErr w:type="spellStart"/>
      <w:r w:rsidR="001927E0" w:rsidRPr="00084B5F">
        <w:rPr>
          <w:shd w:val="clear" w:color="auto" w:fill="FFFF00"/>
        </w:rPr>
        <w:t>Scherfler</w:t>
      </w:r>
      <w:proofErr w:type="spellEnd"/>
      <w:r w:rsidR="001927E0" w:rsidRPr="00084B5F">
        <w:rPr>
          <w:shd w:val="clear" w:color="auto" w:fill="FFFF00"/>
        </w:rPr>
        <w:t xml:space="preserve"> et al. 2016</w:t>
      </w:r>
      <w:r w:rsidR="00A816FB">
        <w:rPr>
          <w:shd w:val="clear" w:color="auto" w:fill="FFFF00"/>
        </w:rPr>
        <w:t xml:space="preserve">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cherfler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C,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Gobel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G, Muller C,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Nocker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Wenning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GK,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Met al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(2016) Diagnostic potential of automated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subcorticalvolume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segmentation in atypical parkinsonism. Neurology86(13):1242–1249</w:t>
      </w:r>
      <w:r w:rsidR="001927E0" w:rsidRPr="00084B5F">
        <w:rPr>
          <w:shd w:val="clear" w:color="auto" w:fill="FFFF00"/>
        </w:rPr>
        <w:t>)</w:t>
      </w:r>
      <w:r w:rsidR="00084B5F" w:rsidRPr="00084B5F">
        <w:rPr>
          <w:shd w:val="clear" w:color="auto" w:fill="FFFF00"/>
        </w:rPr>
        <w:t xml:space="preserve"> </w:t>
      </w:r>
      <w:r w:rsidR="00084B5F">
        <w:rPr>
          <w:shd w:val="clear" w:color="auto" w:fill="FFFFFF" w:themeFill="background1"/>
        </w:rPr>
        <w:t>suggesting another window being opened to large scale, automated image analysis</w:t>
      </w:r>
    </w:p>
    <w:p w14:paraId="71438FB5" w14:textId="157A2A4E" w:rsidR="00817C98" w:rsidRPr="005C1905" w:rsidRDefault="00E3492D" w:rsidP="00817C98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6" w:history="1">
        <w:r w:rsidRPr="00E3492D">
          <w:rPr>
            <w:rStyle w:val="Hyperlink"/>
            <w:highlight w:val="yellow"/>
          </w:rPr>
          <w:t>https://www.ncbi.nlm.nih.gov/pubmed/27452874</w:t>
        </w:r>
      </w:hyperlink>
      <w:r>
        <w:t xml:space="preserve"> </w:t>
      </w:r>
      <w:r w:rsidR="00284C42">
        <w:t xml:space="preserve">2016 study </w:t>
      </w:r>
      <w:r>
        <w:t xml:space="preserve">Used SVM to </w:t>
      </w:r>
      <w:r w:rsidR="00B96AC6">
        <w:t>differentiate between 204 PD patients and 73 healthy controls with leave-one-out cross validation</w:t>
      </w:r>
      <w:r w:rsidR="00E05722">
        <w:t xml:space="preserve"> with a 79% sensitivity and up to </w:t>
      </w:r>
      <w:r w:rsidR="007D16E2">
        <w:t>87% for PSP with MSA</w:t>
      </w:r>
      <w:r w:rsidR="00581D04">
        <w:t xml:space="preserve"> (multiple system atrophy), again confirming the midbrain, basal ganglia and cerebellar peduncles had the largest relevance for classification</w:t>
      </w:r>
      <w:r w:rsidR="00284C42">
        <w:t xml:space="preserve"> by examining the weighting factors.</w:t>
      </w:r>
      <w:r w:rsidR="0002310D">
        <w:t xml:space="preserve"> </w:t>
      </w:r>
      <w:r w:rsidR="0002310D">
        <w:rPr>
          <w:color w:val="FF0000"/>
        </w:rPr>
        <w:t xml:space="preserve">Though was inconsistent with T1 and T2, using both with </w:t>
      </w:r>
      <w:r w:rsidR="00A9497B">
        <w:rPr>
          <w:color w:val="FF0000"/>
        </w:rPr>
        <w:t xml:space="preserve">both 1.5T and 3T so mixed resolutions, could </w:t>
      </w:r>
      <w:proofErr w:type="gramStart"/>
      <w:r w:rsidR="00A9497B">
        <w:rPr>
          <w:color w:val="FF0000"/>
        </w:rPr>
        <w:t>effect</w:t>
      </w:r>
      <w:proofErr w:type="gramEnd"/>
      <w:r w:rsidR="00A9497B">
        <w:rPr>
          <w:color w:val="FF0000"/>
        </w:rPr>
        <w:t xml:space="preserve"> weighting and did not adjust or homogenize between centres.</w:t>
      </w:r>
      <w:r w:rsidR="00C154A8">
        <w:rPr>
          <w:color w:val="FF0000"/>
        </w:rPr>
        <w:t xml:space="preserve"> </w:t>
      </w:r>
      <w:r w:rsidR="00C154A8">
        <w:rPr>
          <w:color w:val="4472C4" w:themeColor="accent1"/>
        </w:rPr>
        <w:t>Also has a section on image processing, statistical analysis and results of classification (good structure basically)</w:t>
      </w:r>
    </w:p>
    <w:p w14:paraId="0AB5B1E1" w14:textId="5C5DC85D" w:rsidR="005C1905" w:rsidRDefault="008A1047" w:rsidP="005C1905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7" w:history="1">
        <w:r w:rsidRPr="008A1047">
          <w:rPr>
            <w:rStyle w:val="Hyperlink"/>
            <w:shd w:val="clear" w:color="auto" w:fill="FFFF00"/>
          </w:rPr>
          <w:t>https://www.ncbi.nlm.nih.gov/pmc/articles/PMC5610036/</w:t>
        </w:r>
      </w:hyperlink>
      <w:r>
        <w:t xml:space="preserve"> Examines DAT scan using deep learning-based interpretation</w:t>
      </w:r>
      <w:r w:rsidR="002E79EC">
        <w:t>. Used PPMI database</w:t>
      </w:r>
      <w:r w:rsidR="00C01741">
        <w:t>, 2017 at that time. 431 patients with PD, 193 controls and 77 with SWEDD</w:t>
      </w:r>
      <w:r w:rsidR="00A50C29">
        <w:t xml:space="preserve"> (scans without evidence of dopaminergic deficit)</w:t>
      </w:r>
      <w:r w:rsidR="008726EC">
        <w:t>. Developed Training and test set, randomly divided and trained CNN.</w:t>
      </w:r>
      <w:r w:rsidR="00593FE4">
        <w:t xml:space="preserve"> </w:t>
      </w:r>
    </w:p>
    <w:p w14:paraId="14DC8050" w14:textId="2A34732D" w:rsidR="00593FE4" w:rsidRPr="001F150C" w:rsidRDefault="00593FE4" w:rsidP="00593FE4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Baseline diagnosis was by clinical evaluation by UK PD Brain Bank Criteria </w:t>
      </w:r>
      <w:r w:rsidRPr="00593FE4">
        <w:rPr>
          <w:rStyle w:val="element-citation"/>
          <w:shd w:val="clear" w:color="auto" w:fill="FFFF00"/>
        </w:rPr>
        <w:t xml:space="preserve">Gibb W.R., Lees A.J. The relevance of the Lewy body to the pathogenesis of idiopathic Parkinson's disease. </w:t>
      </w:r>
      <w:r w:rsidRPr="00593FE4">
        <w:rPr>
          <w:rStyle w:val="ref-journal"/>
          <w:shd w:val="clear" w:color="auto" w:fill="FFFF00"/>
        </w:rPr>
        <w:t xml:space="preserve">J. Neurol. </w:t>
      </w:r>
      <w:proofErr w:type="spellStart"/>
      <w:r w:rsidRPr="00593FE4">
        <w:rPr>
          <w:rStyle w:val="ref-journal"/>
          <w:shd w:val="clear" w:color="auto" w:fill="FFFF00"/>
        </w:rPr>
        <w:t>Neurosurg</w:t>
      </w:r>
      <w:proofErr w:type="spellEnd"/>
      <w:r w:rsidRPr="00593FE4">
        <w:rPr>
          <w:rStyle w:val="ref-journal"/>
          <w:shd w:val="clear" w:color="auto" w:fill="FFFF00"/>
        </w:rPr>
        <w:t xml:space="preserve">. Psychiatry. </w:t>
      </w:r>
      <w:proofErr w:type="gramStart"/>
      <w:r w:rsidRPr="00593FE4">
        <w:rPr>
          <w:rStyle w:val="element-citation"/>
          <w:shd w:val="clear" w:color="auto" w:fill="FFFF00"/>
        </w:rPr>
        <w:t>1988;</w:t>
      </w:r>
      <w:r w:rsidRPr="00593FE4">
        <w:rPr>
          <w:rStyle w:val="ref-vol"/>
          <w:shd w:val="clear" w:color="auto" w:fill="FFFF00"/>
        </w:rPr>
        <w:t>51</w:t>
      </w:r>
      <w:r w:rsidRPr="00593FE4">
        <w:rPr>
          <w:rStyle w:val="element-citation"/>
          <w:shd w:val="clear" w:color="auto" w:fill="FFFF00"/>
        </w:rPr>
        <w:t>:745</w:t>
      </w:r>
      <w:proofErr w:type="gramEnd"/>
      <w:r w:rsidRPr="00593FE4">
        <w:rPr>
          <w:rStyle w:val="element-citation"/>
          <w:shd w:val="clear" w:color="auto" w:fill="FFFF00"/>
        </w:rPr>
        <w:t>–752.</w:t>
      </w:r>
      <w:r w:rsidRPr="00593FE4">
        <w:rPr>
          <w:rStyle w:val="element-citation"/>
          <w:shd w:val="clear" w:color="auto" w:fill="FFFF00"/>
        </w:rPr>
        <w:t xml:space="preserve"> </w:t>
      </w:r>
      <w:r w:rsidRPr="00593FE4">
        <w:rPr>
          <w:rStyle w:val="element-citation"/>
          <w:color w:val="FF0000"/>
          <w:shd w:val="clear" w:color="auto" w:fill="FFFFFF" w:themeFill="background1"/>
        </w:rPr>
        <w:t>Though we know that this can be up to 25% inaccurate</w:t>
      </w:r>
    </w:p>
    <w:p w14:paraId="3933403E" w14:textId="467D993E" w:rsidR="001F150C" w:rsidRPr="00F5323B" w:rsidRDefault="001F150C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Designed their own deep CNN framework, PD Net, rescaling from range [0, 255] and subtracted the mean. Applied 3d convolution, then pooling (was done 3 times) to get 1x1x2 vector</w:t>
      </w:r>
      <w:r w:rsidR="009D0F79">
        <w:t xml:space="preserve"> </w:t>
      </w:r>
      <w:r w:rsidR="009D0F79">
        <w:rPr>
          <w:color w:val="FF0000"/>
        </w:rPr>
        <w:t>Figure 1 is very nice to see how the overall classifier may work, good structure</w:t>
      </w:r>
    </w:p>
    <w:p w14:paraId="5B6CB3BE" w14:textId="24A4C298" w:rsidR="00F5323B" w:rsidRDefault="00F5323B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 xml:space="preserve">Used </w:t>
      </w:r>
      <w:proofErr w:type="spellStart"/>
      <w:r>
        <w:t>ReLU</w:t>
      </w:r>
      <w:proofErr w:type="spellEnd"/>
      <w:r>
        <w:t xml:space="preserve"> activation layer and max-pooling layer, stride size of 2.</w:t>
      </w:r>
      <w:r w:rsidR="00E562A3">
        <w:t xml:space="preserve"> This produced 256 feature vectors, connected to two output labels. Trained with stochastic gradient descent</w:t>
      </w:r>
      <w:r w:rsidR="00577893">
        <w:t xml:space="preserve">, 90%/10% ratio </w:t>
      </w:r>
      <w:r w:rsidR="00577893">
        <w:rPr>
          <w:color w:val="FF0000"/>
        </w:rPr>
        <w:t xml:space="preserve">Would need to state which framework and methodology used as well as show understanding of </w:t>
      </w:r>
      <w:proofErr w:type="spellStart"/>
      <w:proofErr w:type="gramStart"/>
      <w:r w:rsidR="00577893">
        <w:rPr>
          <w:color w:val="FF0000"/>
        </w:rPr>
        <w:t>it’s</w:t>
      </w:r>
      <w:proofErr w:type="spellEnd"/>
      <w:proofErr w:type="gramEnd"/>
      <w:r w:rsidR="00577893">
        <w:rPr>
          <w:color w:val="FF0000"/>
        </w:rPr>
        <w:t xml:space="preserve"> architecture</w:t>
      </w:r>
      <w:r w:rsidR="00577893">
        <w:t xml:space="preserve"> </w:t>
      </w:r>
    </w:p>
    <w:p w14:paraId="5FCA045A" w14:textId="748B4EBD" w:rsidR="00577893" w:rsidRDefault="00577893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 xml:space="preserve">Sensitivity, specificity and accuracy was used to </w:t>
      </w:r>
      <w:r w:rsidR="003F355B">
        <w:t xml:space="preserve">evaluate, could also use ROC curve </w:t>
      </w:r>
      <w:r w:rsidR="003F355B" w:rsidRPr="003F355B">
        <w:rPr>
          <w:shd w:val="clear" w:color="auto" w:fill="FFFF00"/>
        </w:rPr>
        <w:t>(DeLong et al 1988)</w:t>
      </w:r>
      <w:r w:rsidR="003F355B">
        <w:t xml:space="preserve"> </w:t>
      </w:r>
    </w:p>
    <w:p w14:paraId="1F58B12F" w14:textId="66458297" w:rsidR="00EC2D02" w:rsidRPr="00EF3DCB" w:rsidRDefault="00EC2D02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Got 94.2% with PD Net for PD vs NC</w:t>
      </w:r>
      <w:r w:rsidR="0084311D">
        <w:t xml:space="preserve"> with overall accuracy of PD Net higher than individual readers (96.0% vs 90.7% and 84%; with p=0.008 and 0.001. </w:t>
      </w:r>
      <w:r w:rsidR="001313EB">
        <w:rPr>
          <w:color w:val="FF0000"/>
        </w:rPr>
        <w:t>Could also include confusion matrix as a better measure of accuracy and strength of classificatio</w:t>
      </w:r>
      <w:r w:rsidR="00DE7520">
        <w:rPr>
          <w:color w:val="FF0000"/>
        </w:rPr>
        <w:t xml:space="preserve">n. Though this seems very powerful and applicable to MRI </w:t>
      </w:r>
    </w:p>
    <w:p w14:paraId="13AFBA51" w14:textId="66BD9F70" w:rsidR="00EF3DCB" w:rsidRPr="00BA2C6F" w:rsidRDefault="00EF3DCB" w:rsidP="00593FE4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>So deep learning can be very powerful in accurately diagnosing patients, with potential for practical use in a clinical setting</w:t>
      </w:r>
      <w:r w:rsidR="00E6211C">
        <w:t xml:space="preserve">, typically higher than other </w:t>
      </w:r>
      <w:r w:rsidR="00E6211C">
        <w:lastRenderedPageBreak/>
        <w:t>quantification methods. Though further validation of deep learning techniques are required</w:t>
      </w:r>
      <w:r w:rsidR="008F705F">
        <w:t xml:space="preserve"> </w:t>
      </w:r>
      <w:r w:rsidR="008F705F">
        <w:rPr>
          <w:color w:val="FF0000"/>
        </w:rPr>
        <w:t xml:space="preserve">this is where MRI could come </w:t>
      </w:r>
      <w:proofErr w:type="gramStart"/>
      <w:r w:rsidR="008F705F">
        <w:rPr>
          <w:color w:val="FF0000"/>
        </w:rPr>
        <w:t>in..</w:t>
      </w:r>
      <w:proofErr w:type="gramEnd"/>
      <w:r w:rsidR="008F705F">
        <w:rPr>
          <w:color w:val="FF0000"/>
        </w:rPr>
        <w:t xml:space="preserve"> </w:t>
      </w:r>
      <w:r w:rsidR="008F705F">
        <w:rPr>
          <w:color w:val="000000" w:themeColor="text1"/>
        </w:rPr>
        <w:t>Also mentioning of the 3 misclassified by the PD Convnet, 2/3 were misclassified clinically also</w:t>
      </w:r>
      <w:r w:rsidR="00157528">
        <w:rPr>
          <w:color w:val="000000" w:themeColor="text1"/>
        </w:rPr>
        <w:t xml:space="preserve">. This is an improvement on other machine-learning methods for SPET scans with accuracies 90-96% </w:t>
      </w:r>
      <w:r w:rsidR="00EF20A6" w:rsidRPr="00EF20A6">
        <w:rPr>
          <w:rStyle w:val="element-citation"/>
          <w:shd w:val="clear" w:color="auto" w:fill="FFFF00"/>
        </w:rPr>
        <w:t>Huertas-Fernandez I., Garcia-Gomez F.J., Garcia-Solis D., Benitez-Rivero S., Marin-</w:t>
      </w:r>
      <w:proofErr w:type="spellStart"/>
      <w:r w:rsidR="00EF20A6" w:rsidRPr="00EF20A6">
        <w:rPr>
          <w:rStyle w:val="element-citation"/>
          <w:shd w:val="clear" w:color="auto" w:fill="FFFF00"/>
        </w:rPr>
        <w:t>Oyaga</w:t>
      </w:r>
      <w:proofErr w:type="spellEnd"/>
      <w:r w:rsidR="00EF20A6" w:rsidRPr="00EF20A6">
        <w:rPr>
          <w:rStyle w:val="element-citation"/>
          <w:shd w:val="clear" w:color="auto" w:fill="FFFF00"/>
        </w:rPr>
        <w:t xml:space="preserve"> V.A., Jesus S., Caceres-Redondo M.T., </w:t>
      </w:r>
      <w:proofErr w:type="spellStart"/>
      <w:r w:rsidR="00EF20A6" w:rsidRPr="00EF20A6">
        <w:rPr>
          <w:rStyle w:val="element-citation"/>
          <w:shd w:val="clear" w:color="auto" w:fill="FFFF00"/>
        </w:rPr>
        <w:t>Lojo</w:t>
      </w:r>
      <w:proofErr w:type="spellEnd"/>
      <w:r w:rsidR="00EF20A6" w:rsidRPr="00EF20A6">
        <w:rPr>
          <w:rStyle w:val="element-citation"/>
          <w:shd w:val="clear" w:color="auto" w:fill="FFFF00"/>
        </w:rPr>
        <w:t xml:space="preserve"> J.A., Martin-Rodriguez J.F., Carrillo F., Mir P. Machine learning models for the differential diagnosis of vascular parkinsonism and Parkinson's disease using [(</w:t>
      </w:r>
      <w:proofErr w:type="gramStart"/>
      <w:r w:rsidR="00EF20A6" w:rsidRPr="00EF20A6">
        <w:rPr>
          <w:rStyle w:val="element-citation"/>
          <w:shd w:val="clear" w:color="auto" w:fill="FFFF00"/>
        </w:rPr>
        <w:t>123)I</w:t>
      </w:r>
      <w:proofErr w:type="gramEnd"/>
      <w:r w:rsidR="00EF20A6" w:rsidRPr="00EF20A6">
        <w:rPr>
          <w:rStyle w:val="element-citation"/>
          <w:shd w:val="clear" w:color="auto" w:fill="FFFF00"/>
        </w:rPr>
        <w:t xml:space="preserve">]FP-CIT SPECT. </w:t>
      </w:r>
      <w:r w:rsidR="00EF20A6" w:rsidRPr="00EF20A6">
        <w:rPr>
          <w:rStyle w:val="ref-journal"/>
          <w:shd w:val="clear" w:color="auto" w:fill="FFFF00"/>
        </w:rPr>
        <w:t xml:space="preserve">Eur. J. </w:t>
      </w:r>
      <w:proofErr w:type="spellStart"/>
      <w:r w:rsidR="00EF20A6" w:rsidRPr="00EF20A6">
        <w:rPr>
          <w:rStyle w:val="ref-journal"/>
          <w:shd w:val="clear" w:color="auto" w:fill="FFFF00"/>
        </w:rPr>
        <w:t>Nucl</w:t>
      </w:r>
      <w:proofErr w:type="spellEnd"/>
      <w:r w:rsidR="00EF20A6" w:rsidRPr="00EF20A6">
        <w:rPr>
          <w:rStyle w:val="ref-journal"/>
          <w:shd w:val="clear" w:color="auto" w:fill="FFFF00"/>
        </w:rPr>
        <w:t xml:space="preserve">. Med. Mol. Imaging. </w:t>
      </w:r>
      <w:proofErr w:type="gramStart"/>
      <w:r w:rsidR="00EF20A6" w:rsidRPr="00EF20A6">
        <w:rPr>
          <w:rStyle w:val="element-citation"/>
          <w:shd w:val="clear" w:color="auto" w:fill="FFFF00"/>
        </w:rPr>
        <w:t>2015;</w:t>
      </w:r>
      <w:r w:rsidR="00EF20A6" w:rsidRPr="00EF20A6">
        <w:rPr>
          <w:rStyle w:val="ref-vol"/>
          <w:shd w:val="clear" w:color="auto" w:fill="FFFF00"/>
        </w:rPr>
        <w:t>42</w:t>
      </w:r>
      <w:r w:rsidR="00EF20A6" w:rsidRPr="00EF20A6">
        <w:rPr>
          <w:rStyle w:val="element-citation"/>
          <w:shd w:val="clear" w:color="auto" w:fill="FFFF00"/>
        </w:rPr>
        <w:t>:112</w:t>
      </w:r>
      <w:proofErr w:type="gramEnd"/>
      <w:r w:rsidR="00EF20A6" w:rsidRPr="00EF20A6">
        <w:rPr>
          <w:rStyle w:val="element-citation"/>
          <w:shd w:val="clear" w:color="auto" w:fill="FFFF00"/>
        </w:rPr>
        <w:t>–119</w:t>
      </w:r>
      <w:r w:rsidR="00EF20A6">
        <w:rPr>
          <w:rStyle w:val="element-citation"/>
        </w:rPr>
        <w:t xml:space="preserve"> </w:t>
      </w:r>
      <w:proofErr w:type="spellStart"/>
      <w:r w:rsidR="00EF20A6">
        <w:rPr>
          <w:rStyle w:val="element-citation"/>
        </w:rPr>
        <w:t>I</w:t>
      </w:r>
      <w:r w:rsidR="00EF20A6" w:rsidRPr="00EF20A6">
        <w:rPr>
          <w:rStyle w:val="element-citation"/>
          <w:shd w:val="clear" w:color="auto" w:fill="FFC000"/>
        </w:rPr>
        <w:t>llan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I.A., </w:t>
      </w:r>
      <w:proofErr w:type="spellStart"/>
      <w:r w:rsidR="00EF20A6" w:rsidRPr="00EF20A6">
        <w:rPr>
          <w:rStyle w:val="element-citation"/>
          <w:shd w:val="clear" w:color="auto" w:fill="FFC000"/>
        </w:rPr>
        <w:t>Gorrz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J.M., Ramirez J., Segovia F., Jimenez-</w:t>
      </w:r>
      <w:proofErr w:type="spellStart"/>
      <w:r w:rsidR="00EF20A6" w:rsidRPr="00EF20A6">
        <w:rPr>
          <w:rStyle w:val="element-citation"/>
          <w:shd w:val="clear" w:color="auto" w:fill="FFC000"/>
        </w:rPr>
        <w:t>Hoyuela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J.M., Ortega Lozano S.J. Automatic assistance to Parkinson's disease diagnosis in </w:t>
      </w:r>
      <w:proofErr w:type="spellStart"/>
      <w:r w:rsidR="00EF20A6" w:rsidRPr="00EF20A6">
        <w:rPr>
          <w:rStyle w:val="element-citation"/>
          <w:shd w:val="clear" w:color="auto" w:fill="FFC000"/>
        </w:rPr>
        <w:t>DaTSCAN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SPECT imaging. </w:t>
      </w:r>
      <w:r w:rsidR="00EF20A6" w:rsidRPr="00EF20A6">
        <w:rPr>
          <w:rStyle w:val="ref-journal"/>
          <w:shd w:val="clear" w:color="auto" w:fill="FFC000"/>
        </w:rPr>
        <w:t xml:space="preserve">Med. Phys. </w:t>
      </w:r>
      <w:proofErr w:type="gramStart"/>
      <w:r w:rsidR="00EF20A6" w:rsidRPr="00EF20A6">
        <w:rPr>
          <w:rStyle w:val="element-citation"/>
          <w:shd w:val="clear" w:color="auto" w:fill="FFC000"/>
        </w:rPr>
        <w:t>2012;</w:t>
      </w:r>
      <w:r w:rsidR="00EF20A6" w:rsidRPr="00EF20A6">
        <w:rPr>
          <w:rStyle w:val="ref-vol"/>
          <w:shd w:val="clear" w:color="auto" w:fill="FFC000"/>
        </w:rPr>
        <w:t>39</w:t>
      </w:r>
      <w:r w:rsidR="00EF20A6" w:rsidRPr="00EF20A6">
        <w:rPr>
          <w:rStyle w:val="element-citation"/>
          <w:shd w:val="clear" w:color="auto" w:fill="FFC000"/>
        </w:rPr>
        <w:t>:5971</w:t>
      </w:r>
      <w:proofErr w:type="gramEnd"/>
      <w:r w:rsidR="00EF20A6" w:rsidRPr="00EF20A6">
        <w:rPr>
          <w:rStyle w:val="element-citation"/>
          <w:shd w:val="clear" w:color="auto" w:fill="FFC000"/>
        </w:rPr>
        <w:t>–5980</w:t>
      </w:r>
      <w:r w:rsidR="00EF20A6">
        <w:rPr>
          <w:rStyle w:val="element-citation"/>
        </w:rPr>
        <w:t>.</w:t>
      </w:r>
      <w:r w:rsidR="00EF20A6">
        <w:rPr>
          <w:rStyle w:val="element-citation"/>
        </w:rPr>
        <w:t xml:space="preserve"> </w:t>
      </w:r>
      <w:r w:rsidR="00EF20A6" w:rsidRPr="00EF20A6">
        <w:rPr>
          <w:rStyle w:val="element-citation"/>
          <w:shd w:val="clear" w:color="auto" w:fill="806000" w:themeFill="accent4" w:themeFillShade="80"/>
        </w:rPr>
        <w:t xml:space="preserve">Prashanth R., Roy S.D., Mandal P.K., Ghosh S. Automatic classification and prediction models for early Parkinson's disease diagnosis from SPECT imaging. </w:t>
      </w:r>
      <w:r w:rsidR="00EF20A6" w:rsidRPr="00EF20A6">
        <w:rPr>
          <w:rStyle w:val="ref-journal"/>
          <w:shd w:val="clear" w:color="auto" w:fill="806000" w:themeFill="accent4" w:themeFillShade="80"/>
        </w:rPr>
        <w:t xml:space="preserve">Expert Syst. Appl. </w:t>
      </w:r>
      <w:proofErr w:type="gramStart"/>
      <w:r w:rsidR="00EF20A6" w:rsidRPr="00EF20A6">
        <w:rPr>
          <w:rStyle w:val="element-citation"/>
          <w:shd w:val="clear" w:color="auto" w:fill="806000" w:themeFill="accent4" w:themeFillShade="80"/>
        </w:rPr>
        <w:t>2014;</w:t>
      </w:r>
      <w:r w:rsidR="00EF20A6" w:rsidRPr="00EF20A6">
        <w:rPr>
          <w:rStyle w:val="ref-vol"/>
          <w:shd w:val="clear" w:color="auto" w:fill="806000" w:themeFill="accent4" w:themeFillShade="80"/>
        </w:rPr>
        <w:t>41</w:t>
      </w:r>
      <w:r w:rsidR="00EF20A6" w:rsidRPr="00EF20A6">
        <w:rPr>
          <w:rStyle w:val="element-citation"/>
          <w:shd w:val="clear" w:color="auto" w:fill="806000" w:themeFill="accent4" w:themeFillShade="80"/>
        </w:rPr>
        <w:t>:3333</w:t>
      </w:r>
      <w:proofErr w:type="gramEnd"/>
      <w:r w:rsidR="00EF20A6" w:rsidRPr="00EF20A6">
        <w:rPr>
          <w:rStyle w:val="element-citation"/>
          <w:shd w:val="clear" w:color="auto" w:fill="806000" w:themeFill="accent4" w:themeFillShade="80"/>
        </w:rPr>
        <w:t>–3342</w:t>
      </w:r>
    </w:p>
    <w:p w14:paraId="139A6DEC" w14:textId="50E8FE09" w:rsidR="00BA2C6F" w:rsidRDefault="00BA2C6F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Benefit also is no feature selection, PD Net finds patterns itself, though doesn’t reflect actual reality. PPMI has a *gold standard* When it comes to quality of data</w:t>
      </w:r>
      <w:r w:rsidR="00055832">
        <w:t xml:space="preserve"> and collection methods.</w:t>
      </w:r>
      <w:r w:rsidR="00367922">
        <w:t xml:space="preserve"> </w:t>
      </w:r>
      <w:proofErr w:type="gramStart"/>
      <w:r w:rsidR="00367922">
        <w:rPr>
          <w:color w:val="FF0000"/>
        </w:rPr>
        <w:t>Thus</w:t>
      </w:r>
      <w:proofErr w:type="gramEnd"/>
      <w:r w:rsidR="00367922">
        <w:rPr>
          <w:color w:val="FF0000"/>
        </w:rPr>
        <w:t xml:space="preserve"> suggesting promise for Deep NN and MRI Scans</w:t>
      </w:r>
    </w:p>
    <w:p w14:paraId="50B62ADF" w14:textId="588804C2" w:rsidR="0021242F" w:rsidRDefault="0056384B" w:rsidP="0021242F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8" w:history="1">
        <w:r w:rsidRPr="0056384B">
          <w:rPr>
            <w:rStyle w:val="Hyperlink"/>
            <w:shd w:val="clear" w:color="auto" w:fill="FFFF00"/>
          </w:rPr>
          <w:t>http://jnm.snmjournals.org/content/59/supplement_1/29</w:t>
        </w:r>
      </w:hyperlink>
      <w:r>
        <w:t xml:space="preserve"> </w:t>
      </w:r>
      <w:proofErr w:type="spellStart"/>
      <w:r>
        <w:t>DATScan</w:t>
      </w:r>
      <w:proofErr w:type="spellEnd"/>
      <w:r>
        <w:t xml:space="preserve"> images from PPMI also</w:t>
      </w:r>
      <w:r w:rsidR="001C4BB3">
        <w:t>, different methodology,</w:t>
      </w:r>
    </w:p>
    <w:p w14:paraId="006DB5B5" w14:textId="065FC2A2" w:rsidR="0056384B" w:rsidRPr="002B4E22" w:rsidRDefault="0056384B" w:rsidP="002B4E22">
      <w:pPr>
        <w:pStyle w:val="ListParagraph"/>
        <w:numPr>
          <w:ilvl w:val="1"/>
          <w:numId w:val="2"/>
        </w:numPr>
        <w:shd w:val="clear" w:color="auto" w:fill="FFFFFF" w:themeFill="background1"/>
        <w:rPr>
          <w:b/>
          <w:bCs/>
        </w:rPr>
      </w:pPr>
      <w:r>
        <w:t xml:space="preserve">In a </w:t>
      </w:r>
      <w:proofErr w:type="spellStart"/>
      <w:r>
        <w:t>non peer</w:t>
      </w:r>
      <w:proofErr w:type="spellEnd"/>
      <w:r>
        <w:t xml:space="preserve">-reviewed paper, </w:t>
      </w:r>
      <w:r w:rsidRPr="00383CBA">
        <w:rPr>
          <w:bCs/>
          <w:shd w:val="clear" w:color="auto" w:fill="FFFF00"/>
        </w:rPr>
        <w:t>End-to-End Parkinson Disease Diagnosis using Brain MR-Images by 3D-CNN</w:t>
      </w:r>
      <w:r>
        <w:rPr>
          <w:bCs/>
          <w:shd w:val="clear" w:color="auto" w:fill="FFFF00"/>
        </w:rPr>
        <w:t xml:space="preserve"> </w:t>
      </w:r>
      <w:hyperlink r:id="rId19" w:tooltip="Click to search for more items by this author" w:history="1">
        <w:proofErr w:type="spellStart"/>
        <w:r w:rsidRPr="00412237">
          <w:rPr>
            <w:rStyle w:val="Hyperlink"/>
            <w:bCs/>
            <w:shd w:val="clear" w:color="auto" w:fill="FFFF00"/>
          </w:rPr>
          <w:t>Esmaeilzadeh</w:t>
        </w:r>
        <w:proofErr w:type="spellEnd"/>
        <w:r w:rsidRPr="00412237">
          <w:rPr>
            <w:rStyle w:val="Hyperlink"/>
            <w:bCs/>
            <w:shd w:val="clear" w:color="auto" w:fill="FFFF00"/>
          </w:rPr>
          <w:t>, Soheil</w:t>
        </w:r>
      </w:hyperlink>
      <w:r w:rsidRPr="00412237">
        <w:rPr>
          <w:bCs/>
          <w:shd w:val="clear" w:color="auto" w:fill="FFFF00"/>
        </w:rPr>
        <w:t xml:space="preserve">; </w:t>
      </w:r>
      <w:hyperlink r:id="rId20" w:tooltip="Click to search for more items by this author" w:history="1">
        <w:r w:rsidRPr="00412237">
          <w:rPr>
            <w:rStyle w:val="Hyperlink"/>
            <w:bCs/>
            <w:shd w:val="clear" w:color="auto" w:fill="FFFF00"/>
          </w:rPr>
          <w:t>Yang, Yao</w:t>
        </w:r>
      </w:hyperlink>
      <w:r w:rsidRPr="00412237">
        <w:rPr>
          <w:bCs/>
          <w:shd w:val="clear" w:color="auto" w:fill="FFFF00"/>
        </w:rPr>
        <w:t xml:space="preserve">; </w:t>
      </w:r>
      <w:hyperlink r:id="rId21" w:tooltip="Click to search for more items by this author" w:history="1">
        <w:proofErr w:type="spellStart"/>
        <w:r w:rsidRPr="00412237">
          <w:rPr>
            <w:rStyle w:val="Hyperlink"/>
            <w:bCs/>
            <w:shd w:val="clear" w:color="auto" w:fill="FFFF00"/>
          </w:rPr>
          <w:t>Adeli</w:t>
        </w:r>
        <w:proofErr w:type="spellEnd"/>
        <w:r w:rsidRPr="00412237">
          <w:rPr>
            <w:rStyle w:val="Hyperlink"/>
            <w:bCs/>
            <w:shd w:val="clear" w:color="auto" w:fill="FFFF00"/>
          </w:rPr>
          <w:t>, Ehsan</w:t>
        </w:r>
      </w:hyperlink>
      <w:r w:rsidRPr="00412237">
        <w:rPr>
          <w:bCs/>
          <w:shd w:val="clear" w:color="auto" w:fill="FFFF00"/>
        </w:rPr>
        <w:t xml:space="preserve">. </w:t>
      </w:r>
      <w:r w:rsidRPr="00412237">
        <w:rPr>
          <w:b/>
          <w:bCs/>
          <w:shd w:val="clear" w:color="auto" w:fill="FFFF00"/>
        </w:rPr>
        <w:t>arXiv.org</w:t>
      </w:r>
      <w:r w:rsidRPr="00412237">
        <w:rPr>
          <w:bCs/>
          <w:shd w:val="clear" w:color="auto" w:fill="FFFF00"/>
        </w:rPr>
        <w:t>, Jun 13, 2018</w:t>
      </w:r>
      <w:r>
        <w:rPr>
          <w:bCs/>
          <w:shd w:val="clear" w:color="auto" w:fill="FFFF00"/>
        </w:rPr>
        <w:t xml:space="preserve"> </w:t>
      </w:r>
    </w:p>
    <w:p w14:paraId="22BA699D" w14:textId="36AE89B7" w:rsidR="002B4E22" w:rsidRPr="002D4CE2" w:rsidRDefault="002B4E22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</w:rPr>
        <w:t>Significance of iron-sensitive and Field strength of at least 3T to demonstrate absence of swallow tail in dorsolateral SN</w:t>
      </w:r>
      <w:r w:rsidR="009E3A31">
        <w:rPr>
          <w:bCs/>
        </w:rPr>
        <w:t>, which is indicative of PD</w:t>
      </w:r>
      <w:r w:rsidR="00C63311">
        <w:rPr>
          <w:bCs/>
        </w:rPr>
        <w:t xml:space="preserve"> and dementia with Lewy bodies</w:t>
      </w:r>
      <w:r w:rsidR="005369B1" w:rsidRPr="005369B1">
        <w:t xml:space="preserve"> </w:t>
      </w:r>
      <w:r w:rsidR="005369B1" w:rsidRPr="005369B1">
        <w:rPr>
          <w:shd w:val="clear" w:color="auto" w:fill="FFFF00"/>
        </w:rPr>
        <w:t xml:space="preserve">Schwarz ST, Afzal M, Morgan PS et-al. The 'swallow tail' appearance of the healthy </w:t>
      </w:r>
      <w:proofErr w:type="spellStart"/>
      <w:r w:rsidR="005369B1" w:rsidRPr="005369B1">
        <w:rPr>
          <w:shd w:val="clear" w:color="auto" w:fill="FFFF00"/>
        </w:rPr>
        <w:t>nigrosome</w:t>
      </w:r>
      <w:proofErr w:type="spellEnd"/>
      <w:r w:rsidR="005369B1" w:rsidRPr="005369B1">
        <w:rPr>
          <w:shd w:val="clear" w:color="auto" w:fill="FFFF00"/>
        </w:rPr>
        <w:t xml:space="preserve"> - a new accurate test of Parkinson's disease: a case-control and retrospective cross-sectional MRI study at 3T. </w:t>
      </w:r>
      <w:proofErr w:type="spellStart"/>
      <w:r w:rsidR="005369B1" w:rsidRPr="005369B1">
        <w:rPr>
          <w:shd w:val="clear" w:color="auto" w:fill="FFFF00"/>
        </w:rPr>
        <w:t>PLoS</w:t>
      </w:r>
      <w:proofErr w:type="spellEnd"/>
      <w:r w:rsidR="005369B1" w:rsidRPr="005369B1">
        <w:rPr>
          <w:shd w:val="clear" w:color="auto" w:fill="FFFF00"/>
        </w:rPr>
        <w:t xml:space="preserve"> ONE. 2014;9 (4): e93814. </w:t>
      </w:r>
      <w:hyperlink r:id="rId22" w:history="1">
        <w:proofErr w:type="gramStart"/>
        <w:r w:rsidR="005369B1" w:rsidRPr="005369B1">
          <w:rPr>
            <w:rStyle w:val="Hyperlink"/>
            <w:shd w:val="clear" w:color="auto" w:fill="FFFF00"/>
          </w:rPr>
          <w:t>doi:10.1371/journal.pone</w:t>
        </w:r>
        <w:proofErr w:type="gramEnd"/>
        <w:r w:rsidR="005369B1" w:rsidRPr="005369B1">
          <w:rPr>
            <w:rStyle w:val="Hyperlink"/>
            <w:shd w:val="clear" w:color="auto" w:fill="FFFF00"/>
          </w:rPr>
          <w:t>.0093814</w:t>
        </w:r>
      </w:hyperlink>
      <w:r w:rsidR="00C42848" w:rsidRPr="00C42848">
        <w:rPr>
          <w:shd w:val="clear" w:color="auto" w:fill="FFFFFF" w:themeFill="background1"/>
        </w:rPr>
        <w:t xml:space="preserve"> </w:t>
      </w:r>
    </w:p>
    <w:p w14:paraId="60E5F776" w14:textId="6D714718" w:rsidR="002D4CE2" w:rsidRPr="00505C8E" w:rsidRDefault="002D4CE2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</w:rPr>
        <w:t xml:space="preserve">Baseline for state of the art using MR-images, </w:t>
      </w:r>
      <w:r w:rsidR="00A915CD">
        <w:rPr>
          <w:bCs/>
        </w:rPr>
        <w:t xml:space="preserve">by </w:t>
      </w:r>
      <w:r w:rsidR="00A915CD" w:rsidRPr="00A915CD">
        <w:rPr>
          <w:bCs/>
          <w:shd w:val="clear" w:color="auto" w:fill="FFFFFF" w:themeFill="background1"/>
        </w:rPr>
        <w:t>Ahmed et al.</w:t>
      </w:r>
      <w:r w:rsidR="00A915CD" w:rsidRPr="00A915CD">
        <w:rPr>
          <w:bCs/>
          <w:shd w:val="clear" w:color="auto" w:fill="FFFF00"/>
        </w:rPr>
        <w:t xml:space="preserve"> M. N. Ahmed and A. A. Farag, “Two-stage neural network for volume segmentation of medical images,” Neural Networks, International Conference on pp 1373- 1378 vol.3. </w:t>
      </w:r>
      <w:r w:rsidR="00A915CD">
        <w:rPr>
          <w:bCs/>
        </w:rPr>
        <w:t xml:space="preserve">which combined ANN and SVM to get an accuracy </w:t>
      </w:r>
      <w:r w:rsidR="005C6E98">
        <w:rPr>
          <w:bCs/>
        </w:rPr>
        <w:t xml:space="preserve">86.96%, with human- engineered feature extraction. Otherwise just an ANN accuracy if 70% is achieved. </w:t>
      </w:r>
      <w:r w:rsidR="00505C8E">
        <w:rPr>
          <w:bCs/>
          <w:color w:val="FF0000"/>
        </w:rPr>
        <w:t>Set baseline here</w:t>
      </w:r>
    </w:p>
    <w:p w14:paraId="2DC14427" w14:textId="73451CF7" w:rsidR="00505C8E" w:rsidRPr="00524F40" w:rsidRDefault="006966D1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  <w:color w:val="FF0000"/>
        </w:rPr>
        <w:t>Also uses PPMI dataset, states cut and image size, thus number of pixels (which will be our visual features)</w:t>
      </w:r>
      <w:r w:rsidR="00093256">
        <w:rPr>
          <w:bCs/>
          <w:color w:val="FF0000"/>
        </w:rPr>
        <w:t xml:space="preserve"> Also the distribution of males, females, average age and max age</w:t>
      </w:r>
      <w:r w:rsidR="00524F40">
        <w:rPr>
          <w:bCs/>
          <w:color w:val="FF0000"/>
        </w:rPr>
        <w:t>.</w:t>
      </w:r>
    </w:p>
    <w:p w14:paraId="3D752884" w14:textId="1AEB746E" w:rsidR="00524F40" w:rsidRPr="004A04AB" w:rsidRDefault="00524F40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 w:rsidRPr="00453F83">
        <w:rPr>
          <w:bCs/>
          <w:color w:val="000000" w:themeColor="text1"/>
        </w:rPr>
        <w:t>Skill stripping used to remove non-cerebral tissue like skull, scalp and dura</w:t>
      </w:r>
      <w:r w:rsidR="00A25EE5" w:rsidRPr="00453F83">
        <w:rPr>
          <w:bCs/>
          <w:color w:val="000000" w:themeColor="text1"/>
        </w:rPr>
        <w:t xml:space="preserve"> (increases speed and removes redundancies), Uses algorithms to delin</w:t>
      </w:r>
      <w:r w:rsidR="00453F83" w:rsidRPr="00453F83">
        <w:rPr>
          <w:bCs/>
          <w:color w:val="000000" w:themeColor="text1"/>
        </w:rPr>
        <w:t>eate brain, such as Smith in 2002 [13]</w:t>
      </w:r>
      <w:r w:rsidR="004A04AB">
        <w:rPr>
          <w:bCs/>
          <w:color w:val="000000" w:themeColor="text1"/>
        </w:rPr>
        <w:t>, reducing pixel size</w:t>
      </w:r>
    </w:p>
    <w:p w14:paraId="55DE4EA4" w14:textId="5166B233" w:rsidR="004A04AB" w:rsidRPr="00BE72E0" w:rsidRDefault="004A04AB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Augment the data, flip left and right hemispheres and keep everything else the same; doubling the dataset size</w:t>
      </w:r>
      <w:r w:rsidR="005B0644">
        <w:rPr>
          <w:bCs/>
          <w:color w:val="000000" w:themeColor="text1"/>
        </w:rPr>
        <w:t xml:space="preserve">, uses Precision, Recall and F-score. </w:t>
      </w:r>
    </w:p>
    <w:p w14:paraId="6BCF2F8F" w14:textId="3D3981AB" w:rsidR="00BE72E0" w:rsidRPr="00C6476F" w:rsidRDefault="005245B6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FF0000"/>
        </w:rPr>
        <w:t>Very nice architectural diagram</w:t>
      </w:r>
      <w:r w:rsidR="001D4536">
        <w:rPr>
          <w:bCs/>
          <w:color w:val="FF0000"/>
        </w:rPr>
        <w:t xml:space="preserve">. Dropout Layer Paper: </w:t>
      </w:r>
      <w:r w:rsidR="000E7689" w:rsidRPr="000E7689">
        <w:rPr>
          <w:bCs/>
          <w:shd w:val="clear" w:color="auto" w:fill="FFFF00"/>
        </w:rPr>
        <w:t>http://jmlr.org/papers/v15/srivastava14a.html</w:t>
      </w:r>
    </w:p>
    <w:p w14:paraId="6A023B05" w14:textId="51E1013C" w:rsidR="00C6476F" w:rsidRPr="00541F88" w:rsidRDefault="00C6476F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Following each convolution, </w:t>
      </w:r>
      <w:r w:rsidR="001D4536">
        <w:rPr>
          <w:bCs/>
          <w:color w:val="000000" w:themeColor="text1"/>
        </w:rPr>
        <w:t xml:space="preserve">used normalization method (both batch and regular was attempted) </w:t>
      </w:r>
      <w:r w:rsidR="001D4536" w:rsidRPr="001D4536">
        <w:rPr>
          <w:bCs/>
          <w:color w:val="000000" w:themeColor="text1"/>
          <w:shd w:val="clear" w:color="auto" w:fill="FFFF00"/>
        </w:rPr>
        <w:t>Y. Wu and K. He, “Group normalization.” https://github. com/taki0112/</w:t>
      </w:r>
      <w:proofErr w:type="spellStart"/>
      <w:r w:rsidR="001D4536" w:rsidRPr="001D4536">
        <w:rPr>
          <w:bCs/>
          <w:color w:val="000000" w:themeColor="text1"/>
          <w:shd w:val="clear" w:color="auto" w:fill="FFFF00"/>
        </w:rPr>
        <w:t>Group_Normalization-Tensorflow</w:t>
      </w:r>
      <w:proofErr w:type="spellEnd"/>
      <w:r w:rsidR="001D4536" w:rsidRPr="001D4536">
        <w:rPr>
          <w:bCs/>
          <w:color w:val="000000" w:themeColor="text1"/>
          <w:shd w:val="clear" w:color="auto" w:fill="FFFF00"/>
        </w:rPr>
        <w:t>, journal: arXiv:1803.08494v2 [cs.CV] 24 Apr 2018.</w:t>
      </w:r>
    </w:p>
    <w:p w14:paraId="3FF92F8B" w14:textId="62FBDE7C" w:rsidR="00541F88" w:rsidRPr="00D30D2B" w:rsidRDefault="00541F88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Also experimented adding/removing age/gender of patients as extra two features in last FC layer</w:t>
      </w:r>
    </w:p>
    <w:p w14:paraId="73931854" w14:textId="5D76A049" w:rsidR="00D30D2B" w:rsidRPr="00E27A94" w:rsidRDefault="002C2F98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77.1% </w:t>
      </w:r>
      <w:r w:rsidR="00AB0691">
        <w:rPr>
          <w:bCs/>
          <w:color w:val="000000" w:themeColor="text1"/>
        </w:rPr>
        <w:t xml:space="preserve">on validation set after training till training set had 100% accuracy </w:t>
      </w:r>
      <w:r>
        <w:rPr>
          <w:bCs/>
          <w:color w:val="000000" w:themeColor="text1"/>
        </w:rPr>
        <w:t>with learning rate 0.00005, simplified model had 82%, possibly due to overfitting data</w:t>
      </w:r>
      <w:r w:rsidR="00AB0691">
        <w:rPr>
          <w:bCs/>
          <w:color w:val="000000" w:themeColor="text1"/>
        </w:rPr>
        <w:t xml:space="preserve">. </w:t>
      </w:r>
      <w:r w:rsidR="00F63691">
        <w:rPr>
          <w:bCs/>
          <w:color w:val="000000" w:themeColor="text1"/>
        </w:rPr>
        <w:t xml:space="preserve">Adding age and gender increased validation accuracy by 5% and 2.5%, also trained faster. </w:t>
      </w:r>
      <w:r w:rsidR="00CE5C0C">
        <w:rPr>
          <w:bCs/>
          <w:color w:val="000000" w:themeColor="text1"/>
        </w:rPr>
        <w:t>Note that simple logistic regression with age, neglecting MR-images has 72% accuracy.</w:t>
      </w:r>
    </w:p>
    <w:p w14:paraId="2AEFFF0A" w14:textId="2D94C670" w:rsidR="00E27A94" w:rsidRPr="00D8327A" w:rsidRDefault="00E27A94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Normalisation led to faster convergence and better accuracy</w:t>
      </w:r>
    </w:p>
    <w:p w14:paraId="3F8D8194" w14:textId="590AADA3" w:rsidR="00D8327A" w:rsidRPr="0015115D" w:rsidRDefault="00D8327A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Sensitivity analysis on heat-map</w:t>
      </w:r>
      <w:r w:rsidR="00C46BE3">
        <w:rPr>
          <w:bCs/>
          <w:color w:val="000000" w:themeColor="text1"/>
        </w:rPr>
        <w:t xml:space="preserve"> </w:t>
      </w:r>
      <w:r w:rsidR="00C46BE3" w:rsidRPr="00C46BE3">
        <w:rPr>
          <w:bCs/>
          <w:color w:val="000000" w:themeColor="text1"/>
          <w:shd w:val="clear" w:color="auto" w:fill="FFFF00"/>
        </w:rPr>
        <w:t xml:space="preserve">R. F. Matthew D. </w:t>
      </w:r>
      <w:proofErr w:type="spellStart"/>
      <w:r w:rsidR="00C46BE3" w:rsidRPr="00C46BE3">
        <w:rPr>
          <w:bCs/>
          <w:color w:val="000000" w:themeColor="text1"/>
          <w:shd w:val="clear" w:color="auto" w:fill="FFFF00"/>
        </w:rPr>
        <w:t>Zeiler</w:t>
      </w:r>
      <w:proofErr w:type="spellEnd"/>
      <w:r w:rsidR="00C46BE3" w:rsidRPr="00C46BE3">
        <w:rPr>
          <w:bCs/>
          <w:color w:val="000000" w:themeColor="text1"/>
          <w:shd w:val="clear" w:color="auto" w:fill="FFFF00"/>
        </w:rPr>
        <w:t>, “Visualizing and understanding convolutional networks,” arXiv:1311.2901v3 [cs.CV] 28 Nov 2013, 2013.</w:t>
      </w:r>
    </w:p>
    <w:p w14:paraId="09B420F5" w14:textId="4625AA14" w:rsidR="0015115D" w:rsidRPr="00453F83" w:rsidRDefault="0015115D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100%</w:t>
      </w:r>
      <w:r w:rsidR="009846C3">
        <w:rPr>
          <w:bCs/>
          <w:color w:val="000000" w:themeColor="text1"/>
        </w:rPr>
        <w:t>, very impressive..</w:t>
      </w:r>
      <w:bookmarkStart w:id="0" w:name="_GoBack"/>
      <w:bookmarkEnd w:id="0"/>
    </w:p>
    <w:p w14:paraId="6851CF11" w14:textId="78834C82" w:rsidR="003345C0" w:rsidRDefault="003345C0" w:rsidP="003345C0"/>
    <w:sectPr w:rsidR="0033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5DF"/>
    <w:multiLevelType w:val="hybridMultilevel"/>
    <w:tmpl w:val="74880FD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4E6389"/>
    <w:multiLevelType w:val="hybridMultilevel"/>
    <w:tmpl w:val="A642DA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2"/>
    <w:rsid w:val="0001099F"/>
    <w:rsid w:val="0001444A"/>
    <w:rsid w:val="00015BD0"/>
    <w:rsid w:val="0002310D"/>
    <w:rsid w:val="00040F98"/>
    <w:rsid w:val="000534DD"/>
    <w:rsid w:val="00055832"/>
    <w:rsid w:val="00072F02"/>
    <w:rsid w:val="00084B5F"/>
    <w:rsid w:val="000900B5"/>
    <w:rsid w:val="00091B47"/>
    <w:rsid w:val="00093256"/>
    <w:rsid w:val="00094478"/>
    <w:rsid w:val="000C0D1B"/>
    <w:rsid w:val="000D6ACA"/>
    <w:rsid w:val="000D7E0A"/>
    <w:rsid w:val="000E6D5A"/>
    <w:rsid w:val="000E7689"/>
    <w:rsid w:val="00111418"/>
    <w:rsid w:val="0012129C"/>
    <w:rsid w:val="0012160C"/>
    <w:rsid w:val="001313EB"/>
    <w:rsid w:val="00132BF4"/>
    <w:rsid w:val="0015115D"/>
    <w:rsid w:val="00157528"/>
    <w:rsid w:val="00163E37"/>
    <w:rsid w:val="00166284"/>
    <w:rsid w:val="00182E73"/>
    <w:rsid w:val="00183705"/>
    <w:rsid w:val="001927E0"/>
    <w:rsid w:val="001C4BB3"/>
    <w:rsid w:val="001D42C8"/>
    <w:rsid w:val="001D4536"/>
    <w:rsid w:val="001E48D2"/>
    <w:rsid w:val="001F150C"/>
    <w:rsid w:val="001F7B4F"/>
    <w:rsid w:val="002021D3"/>
    <w:rsid w:val="0021242F"/>
    <w:rsid w:val="002248F5"/>
    <w:rsid w:val="00242638"/>
    <w:rsid w:val="0024760E"/>
    <w:rsid w:val="00267FDE"/>
    <w:rsid w:val="002720E1"/>
    <w:rsid w:val="00274552"/>
    <w:rsid w:val="00284C42"/>
    <w:rsid w:val="00285332"/>
    <w:rsid w:val="00287E1B"/>
    <w:rsid w:val="00297BEF"/>
    <w:rsid w:val="002A309B"/>
    <w:rsid w:val="002B0236"/>
    <w:rsid w:val="002B4E22"/>
    <w:rsid w:val="002B5A5A"/>
    <w:rsid w:val="002C2F98"/>
    <w:rsid w:val="002D1104"/>
    <w:rsid w:val="002D4CE2"/>
    <w:rsid w:val="002E1DD7"/>
    <w:rsid w:val="002E79EC"/>
    <w:rsid w:val="002F22D5"/>
    <w:rsid w:val="002F3441"/>
    <w:rsid w:val="00306D06"/>
    <w:rsid w:val="00316E7D"/>
    <w:rsid w:val="003259F3"/>
    <w:rsid w:val="0033160C"/>
    <w:rsid w:val="00332104"/>
    <w:rsid w:val="003345C0"/>
    <w:rsid w:val="00344DBC"/>
    <w:rsid w:val="0034554A"/>
    <w:rsid w:val="00367922"/>
    <w:rsid w:val="0037728B"/>
    <w:rsid w:val="00383CBA"/>
    <w:rsid w:val="00385A45"/>
    <w:rsid w:val="00385E28"/>
    <w:rsid w:val="003C2F35"/>
    <w:rsid w:val="003C3D48"/>
    <w:rsid w:val="003C5E8A"/>
    <w:rsid w:val="003E23D2"/>
    <w:rsid w:val="003E7CA7"/>
    <w:rsid w:val="003F12C1"/>
    <w:rsid w:val="003F355B"/>
    <w:rsid w:val="00403B7C"/>
    <w:rsid w:val="00412237"/>
    <w:rsid w:val="00431BF2"/>
    <w:rsid w:val="00436541"/>
    <w:rsid w:val="00447041"/>
    <w:rsid w:val="00453F83"/>
    <w:rsid w:val="00455CA0"/>
    <w:rsid w:val="00457FAD"/>
    <w:rsid w:val="00470FC6"/>
    <w:rsid w:val="004745AF"/>
    <w:rsid w:val="004A04AB"/>
    <w:rsid w:val="004A60B7"/>
    <w:rsid w:val="004A75C9"/>
    <w:rsid w:val="004B214B"/>
    <w:rsid w:val="004C3297"/>
    <w:rsid w:val="004D1F5E"/>
    <w:rsid w:val="004E2D00"/>
    <w:rsid w:val="004F1382"/>
    <w:rsid w:val="004F6EF5"/>
    <w:rsid w:val="00505C8E"/>
    <w:rsid w:val="00511B7A"/>
    <w:rsid w:val="00517424"/>
    <w:rsid w:val="00517EA8"/>
    <w:rsid w:val="005217D5"/>
    <w:rsid w:val="005245B6"/>
    <w:rsid w:val="00524F40"/>
    <w:rsid w:val="00533273"/>
    <w:rsid w:val="005369B1"/>
    <w:rsid w:val="00536AEC"/>
    <w:rsid w:val="00540DA7"/>
    <w:rsid w:val="00541F88"/>
    <w:rsid w:val="00545E4E"/>
    <w:rsid w:val="00545EFA"/>
    <w:rsid w:val="00553EB3"/>
    <w:rsid w:val="0056384B"/>
    <w:rsid w:val="00565F99"/>
    <w:rsid w:val="00577893"/>
    <w:rsid w:val="00581D04"/>
    <w:rsid w:val="00593FE4"/>
    <w:rsid w:val="005A60A2"/>
    <w:rsid w:val="005A638B"/>
    <w:rsid w:val="005A6D99"/>
    <w:rsid w:val="005B0644"/>
    <w:rsid w:val="005C1905"/>
    <w:rsid w:val="005C6E98"/>
    <w:rsid w:val="005E09C9"/>
    <w:rsid w:val="005F1FC8"/>
    <w:rsid w:val="005F6BD5"/>
    <w:rsid w:val="0061032F"/>
    <w:rsid w:val="00612B9C"/>
    <w:rsid w:val="00631F59"/>
    <w:rsid w:val="006565AC"/>
    <w:rsid w:val="006768CC"/>
    <w:rsid w:val="006966D1"/>
    <w:rsid w:val="006D5E9B"/>
    <w:rsid w:val="006E42CD"/>
    <w:rsid w:val="006F6184"/>
    <w:rsid w:val="00704A5D"/>
    <w:rsid w:val="00706761"/>
    <w:rsid w:val="00707BB5"/>
    <w:rsid w:val="00715B57"/>
    <w:rsid w:val="007317F1"/>
    <w:rsid w:val="00734688"/>
    <w:rsid w:val="00735CEF"/>
    <w:rsid w:val="00740BED"/>
    <w:rsid w:val="007755F9"/>
    <w:rsid w:val="00782C67"/>
    <w:rsid w:val="007A0324"/>
    <w:rsid w:val="007B3A1B"/>
    <w:rsid w:val="007D16E2"/>
    <w:rsid w:val="007F398F"/>
    <w:rsid w:val="00817C98"/>
    <w:rsid w:val="00824EB7"/>
    <w:rsid w:val="008343E3"/>
    <w:rsid w:val="0084311D"/>
    <w:rsid w:val="008479AF"/>
    <w:rsid w:val="00855B6B"/>
    <w:rsid w:val="00865049"/>
    <w:rsid w:val="00870620"/>
    <w:rsid w:val="008726EC"/>
    <w:rsid w:val="0088233F"/>
    <w:rsid w:val="008A1047"/>
    <w:rsid w:val="008A56D4"/>
    <w:rsid w:val="008A5896"/>
    <w:rsid w:val="008B41F0"/>
    <w:rsid w:val="008C22B0"/>
    <w:rsid w:val="008C48DE"/>
    <w:rsid w:val="008C5811"/>
    <w:rsid w:val="008D7CF9"/>
    <w:rsid w:val="008F178C"/>
    <w:rsid w:val="008F4C4C"/>
    <w:rsid w:val="008F705F"/>
    <w:rsid w:val="00910B14"/>
    <w:rsid w:val="00912F88"/>
    <w:rsid w:val="00913D50"/>
    <w:rsid w:val="009505FE"/>
    <w:rsid w:val="009646DA"/>
    <w:rsid w:val="00976BAC"/>
    <w:rsid w:val="00977DD1"/>
    <w:rsid w:val="009846C3"/>
    <w:rsid w:val="009B0EE0"/>
    <w:rsid w:val="009B6CD1"/>
    <w:rsid w:val="009C065C"/>
    <w:rsid w:val="009C5D7A"/>
    <w:rsid w:val="009D0F79"/>
    <w:rsid w:val="009D5B01"/>
    <w:rsid w:val="009E3A31"/>
    <w:rsid w:val="009F6B5D"/>
    <w:rsid w:val="009F7716"/>
    <w:rsid w:val="00A25EE5"/>
    <w:rsid w:val="00A36A9B"/>
    <w:rsid w:val="00A410B4"/>
    <w:rsid w:val="00A42BBD"/>
    <w:rsid w:val="00A45D1E"/>
    <w:rsid w:val="00A50C29"/>
    <w:rsid w:val="00A53B77"/>
    <w:rsid w:val="00A64F7A"/>
    <w:rsid w:val="00A66879"/>
    <w:rsid w:val="00A816FB"/>
    <w:rsid w:val="00A90626"/>
    <w:rsid w:val="00A915CD"/>
    <w:rsid w:val="00A92D0C"/>
    <w:rsid w:val="00A9497B"/>
    <w:rsid w:val="00A976E9"/>
    <w:rsid w:val="00A97A8F"/>
    <w:rsid w:val="00AA2942"/>
    <w:rsid w:val="00AA3825"/>
    <w:rsid w:val="00AA5164"/>
    <w:rsid w:val="00AB0508"/>
    <w:rsid w:val="00AB0691"/>
    <w:rsid w:val="00AD5C23"/>
    <w:rsid w:val="00AE6311"/>
    <w:rsid w:val="00B12BB0"/>
    <w:rsid w:val="00B15FDD"/>
    <w:rsid w:val="00B208A7"/>
    <w:rsid w:val="00B46A18"/>
    <w:rsid w:val="00B46BDA"/>
    <w:rsid w:val="00B46F98"/>
    <w:rsid w:val="00B835AE"/>
    <w:rsid w:val="00B94D82"/>
    <w:rsid w:val="00B96AC6"/>
    <w:rsid w:val="00BA2C6F"/>
    <w:rsid w:val="00BD526E"/>
    <w:rsid w:val="00BD5F25"/>
    <w:rsid w:val="00BD796E"/>
    <w:rsid w:val="00BE02B5"/>
    <w:rsid w:val="00BE51A3"/>
    <w:rsid w:val="00BE72E0"/>
    <w:rsid w:val="00C01741"/>
    <w:rsid w:val="00C154A8"/>
    <w:rsid w:val="00C42848"/>
    <w:rsid w:val="00C436D5"/>
    <w:rsid w:val="00C447F2"/>
    <w:rsid w:val="00C46AF6"/>
    <w:rsid w:val="00C46BE3"/>
    <w:rsid w:val="00C5199D"/>
    <w:rsid w:val="00C63311"/>
    <w:rsid w:val="00C6476F"/>
    <w:rsid w:val="00C8472F"/>
    <w:rsid w:val="00CD1790"/>
    <w:rsid w:val="00CE28A9"/>
    <w:rsid w:val="00CE5C0C"/>
    <w:rsid w:val="00CF47BC"/>
    <w:rsid w:val="00D04724"/>
    <w:rsid w:val="00D2020A"/>
    <w:rsid w:val="00D30D2B"/>
    <w:rsid w:val="00D3214B"/>
    <w:rsid w:val="00D3447C"/>
    <w:rsid w:val="00D471F7"/>
    <w:rsid w:val="00D50C9C"/>
    <w:rsid w:val="00D54320"/>
    <w:rsid w:val="00D628A0"/>
    <w:rsid w:val="00D702DE"/>
    <w:rsid w:val="00D8327A"/>
    <w:rsid w:val="00D93DC0"/>
    <w:rsid w:val="00DB6965"/>
    <w:rsid w:val="00DC2A36"/>
    <w:rsid w:val="00DE7520"/>
    <w:rsid w:val="00DF3DE5"/>
    <w:rsid w:val="00E05722"/>
    <w:rsid w:val="00E1376E"/>
    <w:rsid w:val="00E16B47"/>
    <w:rsid w:val="00E27A94"/>
    <w:rsid w:val="00E3492D"/>
    <w:rsid w:val="00E358C3"/>
    <w:rsid w:val="00E45055"/>
    <w:rsid w:val="00E47DC8"/>
    <w:rsid w:val="00E55A36"/>
    <w:rsid w:val="00E562A3"/>
    <w:rsid w:val="00E6211C"/>
    <w:rsid w:val="00E66312"/>
    <w:rsid w:val="00E7459F"/>
    <w:rsid w:val="00E77092"/>
    <w:rsid w:val="00E82589"/>
    <w:rsid w:val="00E930B5"/>
    <w:rsid w:val="00E94F82"/>
    <w:rsid w:val="00EA1C56"/>
    <w:rsid w:val="00EB3867"/>
    <w:rsid w:val="00EB768A"/>
    <w:rsid w:val="00EC2D02"/>
    <w:rsid w:val="00ED7163"/>
    <w:rsid w:val="00ED7906"/>
    <w:rsid w:val="00EE7AEE"/>
    <w:rsid w:val="00EF20A6"/>
    <w:rsid w:val="00EF2775"/>
    <w:rsid w:val="00EF3DCB"/>
    <w:rsid w:val="00F110E9"/>
    <w:rsid w:val="00F14F0D"/>
    <w:rsid w:val="00F206F5"/>
    <w:rsid w:val="00F21F48"/>
    <w:rsid w:val="00F3122B"/>
    <w:rsid w:val="00F5227D"/>
    <w:rsid w:val="00F5323B"/>
    <w:rsid w:val="00F567CC"/>
    <w:rsid w:val="00F63691"/>
    <w:rsid w:val="00F711E8"/>
    <w:rsid w:val="00F7646C"/>
    <w:rsid w:val="00F80C82"/>
    <w:rsid w:val="00F8385F"/>
    <w:rsid w:val="00FA334C"/>
    <w:rsid w:val="00FA40DC"/>
    <w:rsid w:val="00FC43CA"/>
    <w:rsid w:val="00FD1FC4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E687"/>
  <w15:chartTrackingRefBased/>
  <w15:docId w15:val="{29DBA864-BE60-4FF4-BB28-4073AE4D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73"/>
    <w:rPr>
      <w:color w:val="605E5C"/>
      <w:shd w:val="clear" w:color="auto" w:fill="E1DFDD"/>
    </w:rPr>
  </w:style>
  <w:style w:type="character" w:customStyle="1" w:styleId="mixed-citation">
    <w:name w:val="mixed-citation"/>
    <w:basedOn w:val="DefaultParagraphFont"/>
    <w:rsid w:val="00C8472F"/>
  </w:style>
  <w:style w:type="character" w:customStyle="1" w:styleId="ref-title">
    <w:name w:val="ref-title"/>
    <w:basedOn w:val="DefaultParagraphFont"/>
    <w:rsid w:val="00C8472F"/>
  </w:style>
  <w:style w:type="character" w:customStyle="1" w:styleId="ref-journal">
    <w:name w:val="ref-journal"/>
    <w:basedOn w:val="DefaultParagraphFont"/>
    <w:rsid w:val="00C8472F"/>
  </w:style>
  <w:style w:type="character" w:customStyle="1" w:styleId="ref-vol">
    <w:name w:val="ref-vol"/>
    <w:basedOn w:val="DefaultParagraphFont"/>
    <w:rsid w:val="00C8472F"/>
  </w:style>
  <w:style w:type="character" w:customStyle="1" w:styleId="element-citation">
    <w:name w:val="element-citation"/>
    <w:basedOn w:val="DefaultParagraphFont"/>
    <w:rsid w:val="003C2F35"/>
  </w:style>
  <w:style w:type="character" w:styleId="Strong">
    <w:name w:val="Strong"/>
    <w:basedOn w:val="DefaultParagraphFont"/>
    <w:uiPriority w:val="22"/>
    <w:qFormat/>
    <w:rsid w:val="00DC2A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4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702-012-0840-9" TargetMode="External"/><Relationship Id="rId13" Type="http://schemas.openxmlformats.org/officeDocument/2006/relationships/hyperlink" Target="https://www.frontiersin.org/articles/10.3389/fneur.2015.00146/full" TargetMode="External"/><Relationship Id="rId18" Type="http://schemas.openxmlformats.org/officeDocument/2006/relationships/hyperlink" Target="http://jnm.snmjournals.org/content/59/supplement_1/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rch.proquest.com/indexinglinkhandler/sng/au/Adeli,+Ehsan/$N?accountid=11862" TargetMode="External"/><Relationship Id="rId7" Type="http://schemas.openxmlformats.org/officeDocument/2006/relationships/hyperlink" Target="https://search.proquest.com/docview/1912629314/?pq-origsite=primo" TargetMode="External"/><Relationship Id="rId12" Type="http://schemas.openxmlformats.org/officeDocument/2006/relationships/hyperlink" Target="https://www-karger-com.libproxy.kcl.ac.uk/Article/Abstract/314495" TargetMode="External"/><Relationship Id="rId17" Type="http://schemas.openxmlformats.org/officeDocument/2006/relationships/hyperlink" Target="https://www.ncbi.nlm.nih.gov/pmc/articles/PMC56100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27452874" TargetMode="External"/><Relationship Id="rId20" Type="http://schemas.openxmlformats.org/officeDocument/2006/relationships/hyperlink" Target="https://search.proquest.com/indexinglinkhandler/sng/au/Yang,+Yao/$N?accountid=118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1424-8220/15/9/21710" TargetMode="External"/><Relationship Id="rId11" Type="http://schemas.openxmlformats.org/officeDocument/2006/relationships/hyperlink" Target="https://neuro.psychiatryonline.org/doi/pdf/10.1176/jnp.23.1.jnp6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il.ion.ucl.ac.uk/spm/" TargetMode="External"/><Relationship Id="rId15" Type="http://schemas.openxmlformats.org/officeDocument/2006/relationships/hyperlink" Target="https://link.springer.com/article/10.1007%2Fs00702-017-1717-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mc/articles/PMC5429242/" TargetMode="External"/><Relationship Id="rId19" Type="http://schemas.openxmlformats.org/officeDocument/2006/relationships/hyperlink" Target="https://search.proquest.com/indexinglinkhandler/sng/au/Esmaeilzadeh,+Soheil/$N?accountid=118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B9780444534866000491" TargetMode="External"/><Relationship Id="rId14" Type="http://schemas.openxmlformats.org/officeDocument/2006/relationships/hyperlink" Target="https://doi.org/10.1001/jamaneurol.2013.597" TargetMode="External"/><Relationship Id="rId22" Type="http://schemas.openxmlformats.org/officeDocument/2006/relationships/hyperlink" Target="http://dx.doi.org/10.1371/journal.pone.0093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8</Pages>
  <Words>4126</Words>
  <Characters>23521</Characters>
  <Application>Microsoft Office Word</Application>
  <DocSecurity>0</DocSecurity>
  <Lines>196</Lines>
  <Paragraphs>55</Paragraphs>
  <ScaleCrop>false</ScaleCrop>
  <Company/>
  <LinksUpToDate>false</LinksUpToDate>
  <CharactersWithSpaces>27592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Steven</dc:creator>
  <cp:keywords/>
  <dc:description/>
  <cp:lastModifiedBy>Vuong, Steven</cp:lastModifiedBy>
  <cp:revision>321</cp:revision>
  <dcterms:created xsi:type="dcterms:W3CDTF">2019-05-20T17:06:00Z</dcterms:created>
  <dcterms:modified xsi:type="dcterms:W3CDTF">2019-05-22T09:06:00Z</dcterms:modified>
</cp:coreProperties>
</file>