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13711A">
        <w:rPr>
          <w:rFonts w:ascii="宋体" w:eastAsia="宋体" w:hAnsi="宋体" w:cs="Calibri" w:hint="eastAsia"/>
          <w:b/>
          <w:bCs/>
          <w:sz w:val="32"/>
          <w:szCs w:val="32"/>
        </w:rPr>
        <w:t>WEB安全点和推荐实现方式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 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b/>
          <w:bCs/>
          <w:sz w:val="28"/>
          <w:szCs w:val="28"/>
        </w:rPr>
        <w:t>SQL注入：</w:t>
      </w:r>
      <w:r w:rsidRPr="0013711A">
        <w:rPr>
          <w:rFonts w:ascii="宋体" w:eastAsia="宋体" w:hAnsi="宋体" w:cs="Calibri" w:hint="eastAsia"/>
          <w:sz w:val="24"/>
          <w:szCs w:val="24"/>
        </w:rPr>
        <w:t>推荐使用框架整体实现，mybatis和jdbc都可以，但建议mybatis，测试方便，一分钟就可以覆盖测试完。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 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b/>
          <w:bCs/>
          <w:sz w:val="28"/>
          <w:szCs w:val="28"/>
        </w:rPr>
        <w:t>XSS注入：</w:t>
      </w:r>
      <w:r w:rsidRPr="0013711A">
        <w:rPr>
          <w:rFonts w:ascii="宋体" w:eastAsia="宋体" w:hAnsi="宋体" w:cs="Calibri" w:hint="eastAsia"/>
          <w:sz w:val="24"/>
          <w:szCs w:val="24"/>
        </w:rPr>
        <w:t xml:space="preserve">输入过滤特殊字符（&amp;、&lt;、&gt;、"、'、(、)七种特殊字符），输出统一html编码； 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 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b/>
          <w:bCs/>
          <w:sz w:val="28"/>
          <w:szCs w:val="28"/>
        </w:rPr>
        <w:t>上传下载：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 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上传：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1、文件扩展名白名单机制（如果是上传压缩文件解压，需要校验解压后每个文件的类型）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2、判断上传文件类型（后缀+二进制头）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3、文件自动重命名后保存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4、服务器端控制文件保存路径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5、对用户可以控制的目录名称过滤（不要用用户输入的目录和文件名）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6、检查上传文件大小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7、上传下载附件权限加到祥云权限控制列表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8、CSRF Token避免上传的DOS攻击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下载：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需要验证下载权限！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下载还不能跨目录，只能下载指定文件。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 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b/>
          <w:bCs/>
          <w:sz w:val="28"/>
          <w:szCs w:val="28"/>
        </w:rPr>
        <w:t>接口安全：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b/>
          <w:bCs/>
          <w:sz w:val="24"/>
          <w:szCs w:val="24"/>
        </w:rPr>
        <w:t>认证鉴权：</w:t>
      </w:r>
      <w:r w:rsidRPr="0013711A">
        <w:rPr>
          <w:rFonts w:ascii="宋体" w:eastAsia="宋体" w:hAnsi="宋体" w:cs="Calibri" w:hint="eastAsia"/>
          <w:sz w:val="24"/>
          <w:szCs w:val="24"/>
        </w:rPr>
        <w:t>所有接口默认都要提供鉴权（外部接口Token/秘钥/口令鉴权，内部接口HMAC鉴权，所有参数需要纳入HMAC签名范围内）。所有请求参数无法横向越权，所有鉴权分支在判定时需要考虑伪造篡改的场景，只有Token，秘钥这种认证无法篡改，不推荐任何场景下使用IP白名单等其它认证方式，都可以绕过。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b/>
          <w:bCs/>
          <w:sz w:val="24"/>
          <w:szCs w:val="24"/>
        </w:rPr>
        <w:t>DOS拒绝服务：</w:t>
      </w:r>
      <w:r w:rsidRPr="0013711A">
        <w:rPr>
          <w:rFonts w:ascii="宋体" w:eastAsia="宋体" w:hAnsi="宋体" w:cs="Calibri" w:hint="eastAsia"/>
          <w:sz w:val="24"/>
          <w:szCs w:val="24"/>
        </w:rPr>
        <w:t>请求中有数组的，或者序列化数据的，后台存在循环操作的场景，需要排查是否做校验，限制参数个数，避免DOS；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b/>
          <w:bCs/>
          <w:sz w:val="24"/>
          <w:szCs w:val="24"/>
        </w:rPr>
        <w:t>文件IO操作：</w:t>
      </w:r>
      <w:r w:rsidRPr="0013711A">
        <w:rPr>
          <w:rFonts w:ascii="宋体" w:eastAsia="宋体" w:hAnsi="宋体" w:cs="Calibri" w:hint="eastAsia"/>
          <w:sz w:val="24"/>
          <w:szCs w:val="24"/>
        </w:rPr>
        <w:t>如果接口涉及到文件操作，需要关注请求中是否有携带path参数，避免产生目录遍历后带来的任意文件读取，任意文件删除等漏洞！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 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 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b/>
          <w:bCs/>
          <w:sz w:val="28"/>
          <w:szCs w:val="28"/>
        </w:rPr>
        <w:t>通用检查点：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0"/>
          <w:szCs w:val="20"/>
        </w:rPr>
        <w:t>1.</w:t>
      </w:r>
      <w:r w:rsidRPr="0013711A">
        <w:rPr>
          <w:rFonts w:ascii="宋体" w:eastAsia="宋体" w:hAnsi="宋体" w:cs="Calibri" w:hint="eastAsia"/>
          <w:sz w:val="21"/>
          <w:szCs w:val="21"/>
        </w:rPr>
        <w:t xml:space="preserve">    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明文的秘钥不允许出现在系统任何地方（红线），包括配置文件，日志打印，存储和传输；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0"/>
          <w:szCs w:val="20"/>
        </w:rPr>
        <w:t>2.</w:t>
      </w:r>
      <w:r w:rsidRPr="0013711A">
        <w:rPr>
          <w:rFonts w:ascii="宋体" w:eastAsia="宋体" w:hAnsi="宋体" w:cs="Calibri" w:hint="eastAsia"/>
          <w:sz w:val="21"/>
          <w:szCs w:val="21"/>
        </w:rPr>
        <w:t xml:space="preserve">    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任何接口默认需要鉴权，内部网元之间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HMAC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校验消息完整性，HMAC需要涵盖POST/GET提交的所有业务参数；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0"/>
          <w:szCs w:val="20"/>
        </w:rPr>
        <w:t>3.</w:t>
      </w:r>
      <w:r w:rsidRPr="0013711A">
        <w:rPr>
          <w:rFonts w:ascii="宋体" w:eastAsia="宋体" w:hAnsi="宋体" w:cs="Calibri" w:hint="eastAsia"/>
          <w:sz w:val="21"/>
          <w:szCs w:val="21"/>
        </w:rPr>
        <w:t xml:space="preserve">    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输出到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WEB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页面的信息需要做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XSS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过滤，也就是对红线要求的字符进行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HTML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编码；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0"/>
          <w:szCs w:val="20"/>
        </w:rPr>
        <w:lastRenderedPageBreak/>
        <w:t>4.</w:t>
      </w:r>
      <w:r w:rsidRPr="0013711A">
        <w:rPr>
          <w:rFonts w:ascii="宋体" w:eastAsia="宋体" w:hAnsi="宋体" w:cs="Calibri" w:hint="eastAsia"/>
          <w:sz w:val="21"/>
          <w:szCs w:val="21"/>
        </w:rPr>
        <w:t xml:space="preserve">    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所有配套的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SDK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（比如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DCS,SDS,DMQ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等）建议升级到最新，因为老版本存在很多安全问题；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0"/>
          <w:szCs w:val="20"/>
        </w:rPr>
        <w:t>5.</w:t>
      </w:r>
      <w:r w:rsidRPr="0013711A">
        <w:rPr>
          <w:rFonts w:ascii="宋体" w:eastAsia="宋体" w:hAnsi="宋体" w:cs="Calibri" w:hint="eastAsia"/>
          <w:sz w:val="21"/>
          <w:szCs w:val="21"/>
        </w:rPr>
        <w:t xml:space="preserve">    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传输默认走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HTTPS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，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HTTP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需要考虑是否含有敏感信息和个人数据，以及篡改消息带来的风险；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0"/>
          <w:szCs w:val="20"/>
        </w:rPr>
        <w:t>6.</w:t>
      </w:r>
      <w:r w:rsidRPr="0013711A">
        <w:rPr>
          <w:rFonts w:ascii="宋体" w:eastAsia="宋体" w:hAnsi="宋体" w:cs="Calibri" w:hint="eastAsia"/>
          <w:sz w:val="21"/>
          <w:szCs w:val="21"/>
        </w:rPr>
        <w:t xml:space="preserve">    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算法目前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AESCBC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，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HMACSHA256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，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PBKDF2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，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RSA2048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，</w:t>
      </w:r>
      <w:r w:rsidRPr="0013711A">
        <w:rPr>
          <w:rFonts w:ascii="Calibri" w:eastAsia="Times New Roman" w:hAnsi="Calibri" w:cs="Calibri" w:hint="eastAsia"/>
          <w:color w:val="010101"/>
          <w:sz w:val="20"/>
          <w:szCs w:val="20"/>
        </w:rPr>
        <w:t>SHA256</w:t>
      </w:r>
      <w:r w:rsidRPr="0013711A">
        <w:rPr>
          <w:rFonts w:ascii="宋体" w:eastAsia="宋体" w:hAnsi="宋体" w:cs="Calibri" w:hint="eastAsia"/>
          <w:color w:val="010101"/>
          <w:sz w:val="20"/>
          <w:szCs w:val="20"/>
        </w:rPr>
        <w:t>基本可以满足需要，其它算法有用到一起讨论是否合法；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 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微软雅黑" w:eastAsia="微软雅黑" w:hAnsi="微软雅黑" w:cs="Calibri" w:hint="eastAsia"/>
          <w:color w:val="000000"/>
          <w:sz w:val="21"/>
          <w:szCs w:val="21"/>
        </w:rPr>
        <w:t>1.进程启动用户检查；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微软雅黑" w:eastAsia="微软雅黑" w:hAnsi="微软雅黑" w:cs="Calibri" w:hint="eastAsia"/>
          <w:color w:val="000000"/>
          <w:sz w:val="21"/>
          <w:szCs w:val="21"/>
        </w:rPr>
        <w:t>2.权限加固，用户下umask 077，所有文件other组权限检查；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微软雅黑" w:eastAsia="微软雅黑" w:hAnsi="微软雅黑" w:cs="Calibri" w:hint="eastAsia"/>
          <w:color w:val="000000"/>
          <w:sz w:val="21"/>
          <w:szCs w:val="21"/>
        </w:rPr>
        <w:t>3.配置文件重点检查，清理废弃配置文件，以及注释的敏感信息配置项；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微软雅黑" w:eastAsia="微软雅黑" w:hAnsi="微软雅黑" w:cs="Calibri" w:hint="eastAsia"/>
          <w:color w:val="000000"/>
          <w:sz w:val="21"/>
          <w:szCs w:val="21"/>
        </w:rPr>
        <w:t>4.梳理各部件对外网元的方式，默认https，http通信的话确认是否有消息认证机制，以及是否包含敏感信息；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微软雅黑" w:eastAsia="微软雅黑" w:hAnsi="微软雅黑" w:cs="Calibri" w:hint="eastAsia"/>
          <w:color w:val="000000"/>
          <w:sz w:val="21"/>
          <w:szCs w:val="21"/>
        </w:rPr>
        <w:t>5.场景上再梳理下，所有接口只能操作本用户的数据，横向越权现在是ICSL的重点；</w:t>
      </w:r>
    </w:p>
    <w:p w:rsidR="0013711A" w:rsidRPr="0013711A" w:rsidRDefault="0013711A" w:rsidP="0013711A">
      <w:pPr>
        <w:spacing w:after="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微软雅黑" w:eastAsia="微软雅黑" w:hAnsi="微软雅黑" w:cs="Calibri" w:hint="eastAsia"/>
          <w:color w:val="000000"/>
          <w:sz w:val="21"/>
          <w:szCs w:val="21"/>
        </w:rPr>
        <w:t>6.所有敏感信息需要加密保存，系统中任何地方不能有明文的秘钥信息，token信息，密码信息等；</w:t>
      </w:r>
    </w:p>
    <w:p w:rsidR="0013711A" w:rsidRPr="0013711A" w:rsidRDefault="0013711A" w:rsidP="0013711A">
      <w:pPr>
        <w:spacing w:after="150" w:line="240" w:lineRule="auto"/>
        <w:jc w:val="both"/>
        <w:rPr>
          <w:rFonts w:ascii="Segoe UI" w:eastAsia="Times New Roman" w:hAnsi="Segoe UI" w:cs="Segoe UI" w:hint="eastAsia"/>
          <w:sz w:val="27"/>
          <w:szCs w:val="27"/>
        </w:rPr>
      </w:pPr>
      <w:r w:rsidRPr="0013711A">
        <w:rPr>
          <w:rFonts w:ascii="宋体" w:eastAsia="宋体" w:hAnsi="宋体" w:cs="Calibri" w:hint="eastAsia"/>
          <w:sz w:val="24"/>
          <w:szCs w:val="24"/>
        </w:rPr>
        <w:t>7.HTTPS场景，证书需要SHA256RSA，TLS1.1 1.2，秘钥加密保存；</w:t>
      </w:r>
    </w:p>
    <w:p w:rsidR="000A0EE6" w:rsidRDefault="000A0EE6">
      <w:bookmarkStart w:id="0" w:name="_GoBack"/>
      <w:bookmarkEnd w:id="0"/>
    </w:p>
    <w:sectPr w:rsidR="000A0E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62E" w:rsidRDefault="003C362E" w:rsidP="0013711A">
      <w:pPr>
        <w:spacing w:after="0" w:line="240" w:lineRule="auto"/>
      </w:pPr>
      <w:r>
        <w:separator/>
      </w:r>
    </w:p>
  </w:endnote>
  <w:endnote w:type="continuationSeparator" w:id="0">
    <w:p w:rsidR="003C362E" w:rsidRDefault="003C362E" w:rsidP="0013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62E" w:rsidRDefault="003C362E" w:rsidP="0013711A">
      <w:pPr>
        <w:spacing w:after="0" w:line="240" w:lineRule="auto"/>
      </w:pPr>
      <w:r>
        <w:separator/>
      </w:r>
    </w:p>
  </w:footnote>
  <w:footnote w:type="continuationSeparator" w:id="0">
    <w:p w:rsidR="003C362E" w:rsidRDefault="003C362E" w:rsidP="00137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81"/>
    <w:rsid w:val="000A0EE6"/>
    <w:rsid w:val="0013711A"/>
    <w:rsid w:val="001B5004"/>
    <w:rsid w:val="002156B6"/>
    <w:rsid w:val="00313AD7"/>
    <w:rsid w:val="003C362E"/>
    <w:rsid w:val="006D3D4B"/>
    <w:rsid w:val="00715342"/>
    <w:rsid w:val="00774FFB"/>
    <w:rsid w:val="00851E14"/>
    <w:rsid w:val="00935796"/>
    <w:rsid w:val="009F703C"/>
    <w:rsid w:val="00A97E81"/>
    <w:rsid w:val="00AD05AE"/>
    <w:rsid w:val="00C22C6A"/>
    <w:rsid w:val="00C4234E"/>
    <w:rsid w:val="00DA32A1"/>
    <w:rsid w:val="00EA3592"/>
    <w:rsid w:val="00FE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0B1546-F3D9-475C-A3C1-AACD0957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3711A"/>
  </w:style>
  <w:style w:type="paragraph" w:styleId="a4">
    <w:name w:val="footer"/>
    <w:basedOn w:val="a"/>
    <w:link w:val="Char0"/>
    <w:uiPriority w:val="99"/>
    <w:unhideWhenUsed/>
    <w:rsid w:val="00137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3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4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3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8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4526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45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92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332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564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37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048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140563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437497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13328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242904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86567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Zhaojintao</dc:creator>
  <cp:keywords/>
  <dc:description/>
  <cp:lastModifiedBy>Zhaojintao</cp:lastModifiedBy>
  <cp:revision>2</cp:revision>
  <dcterms:created xsi:type="dcterms:W3CDTF">2017-09-25T12:09:00Z</dcterms:created>
  <dcterms:modified xsi:type="dcterms:W3CDTF">2017-09-25T12:09:00Z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1505957587</vt:lpwstr>
  </property>
  <property fmtid="{D5CDD505-2E9C-101B-9397-08002B2CF9AE}" pid="6" name="_2015_ms_pID_725343">
    <vt:lpwstr>(3)seO5x+R0iVMe2GNyhIQBf/wQkWGd2TlIY3eiy71Aj62ONd2AzArm9v+/kmm/HX7siMiZB+kw
99ELclJfPdRoSGztAsvyztFSiyKVp+pYmfiMl/icgWH3T/Ync0XWuCzg7eipyJAhKR4H10tc
1yVnToyoAZWcaVzMThYqazo/0M9diO7fEA+XcNj9lXXYpHuyHjI8hipCP1595O6VBSlbcrza
RgrSfH+OV9H+c+NuBD</vt:lpwstr>
  </property>
  <property fmtid="{D5CDD505-2E9C-101B-9397-08002B2CF9AE}" pid="7" name="_2015_ms_pID_7253431">
    <vt:lpwstr>IIblWUQsVd7l6vbNVqJrw5NpMcrqWEY4EEAjxviHV64U6dBPoAcTmR
1F60zS8FCc2U28Ncp0kCEWzg4ZOz0DXcy4izGthkRpBWUu15LJXWgkIHjRFazKe53/b/wj2H
PFmD650I8yZOUe243Oo6XhOMqxAVFy1/geBkSytsyS3J8XuZ3VQz0r8uH2dSeKkpL9M6JneG
2EyBGINXEM97n4Yf4zAvdpDEVhgmKrkbTdH8</vt:lpwstr>
  </property>
  <property fmtid="{D5CDD505-2E9C-101B-9397-08002B2CF9AE}" pid="8" name="_2015_ms_pID_7253432">
    <vt:lpwstr>bg==</vt:lpwstr>
  </property>
</Properties>
</file>