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E3D" w:rsidRDefault="0030093F" w:rsidP="00857209">
      <w:pPr>
        <w:pStyle w:val="af6"/>
        <w:tabs>
          <w:tab w:val="center" w:pos="4153"/>
          <w:tab w:val="left" w:pos="6735"/>
        </w:tabs>
        <w:jc w:val="left"/>
      </w:pPr>
      <w:r>
        <w:tab/>
        <w:t>2017-</w:t>
      </w:r>
      <w:r w:rsidR="00692F90">
        <w:t>7</w:t>
      </w:r>
      <w:r>
        <w:t>-</w:t>
      </w:r>
      <w:r w:rsidR="00451B3A">
        <w:t>1</w:t>
      </w:r>
      <w:r w:rsidR="00060861">
        <w:t>7</w:t>
      </w:r>
      <w:r w:rsidR="00415E3D">
        <w:t xml:space="preserve">   </w:t>
      </w:r>
      <w:proofErr w:type="spellStart"/>
      <w:r w:rsidR="00415E3D">
        <w:rPr>
          <w:rFonts w:hint="eastAsia"/>
        </w:rPr>
        <w:t>eDataBI</w:t>
      </w:r>
      <w:proofErr w:type="spellEnd"/>
      <w:r w:rsidR="00415E3D">
        <w:rPr>
          <w:rFonts w:hint="eastAsia"/>
        </w:rPr>
        <w:t>项目组例会</w:t>
      </w:r>
      <w:r w:rsidR="00415E3D">
        <w:rPr>
          <w:rFonts w:hint="eastAsia"/>
        </w:rPr>
        <w:t xml:space="preserve"> </w:t>
      </w:r>
      <w:r w:rsidR="00415E3D">
        <w:rPr>
          <w:rFonts w:hint="eastAsia"/>
        </w:rPr>
        <w:t>会议</w:t>
      </w:r>
      <w:r w:rsidR="00415E3D">
        <w:t>纪要</w:t>
      </w:r>
    </w:p>
    <w:p w:rsidR="00415E3D" w:rsidRDefault="00415E3D" w:rsidP="00857209">
      <w:pPr>
        <w:pStyle w:val="af8"/>
        <w:widowControl w:val="0"/>
        <w:spacing w:line="360" w:lineRule="auto"/>
        <w:jc w:val="both"/>
        <w:rPr>
          <w:rFonts w:ascii="微软雅黑" w:eastAsia="微软雅黑" w:hAnsi="微软雅黑" w:cs="Arial"/>
          <w:color w:val="000000" w:themeColor="text1"/>
          <w:sz w:val="21"/>
          <w:szCs w:val="21"/>
        </w:rPr>
      </w:pPr>
      <w:r w:rsidRPr="00E65CDE">
        <w:rPr>
          <w:rFonts w:ascii="微软雅黑" w:eastAsia="微软雅黑" w:hAnsi="微软雅黑" w:cs="Arial"/>
          <w:color w:val="000000" w:themeColor="text1"/>
          <w:sz w:val="21"/>
          <w:szCs w:val="21"/>
        </w:rPr>
        <w:t xml:space="preserve">□绝密 □机密 □秘密 ■内部公开                    </w:t>
      </w:r>
      <w:r>
        <w:rPr>
          <w:rFonts w:ascii="微软雅黑" w:eastAsia="微软雅黑" w:hAnsi="微软雅黑" w:cs="Arial"/>
          <w:color w:val="000000" w:themeColor="text1"/>
          <w:sz w:val="21"/>
          <w:szCs w:val="21"/>
        </w:rPr>
        <w:t xml:space="preserve">             </w:t>
      </w:r>
      <w:r w:rsidRPr="00E65CDE">
        <w:rPr>
          <w:rFonts w:ascii="微软雅黑" w:eastAsia="微软雅黑" w:hAnsi="微软雅黑" w:cs="Arial"/>
          <w:color w:val="000000" w:themeColor="text1"/>
          <w:sz w:val="21"/>
          <w:szCs w:val="21"/>
        </w:rPr>
        <w:t xml:space="preserve">     编号：（不填）</w:t>
      </w:r>
    </w:p>
    <w:tbl>
      <w:tblPr>
        <w:tblW w:w="0" w:type="auto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597"/>
      </w:tblGrid>
      <w:tr w:rsidR="00415E3D" w:rsidTr="00DA6902">
        <w:trPr>
          <w:trHeight w:val="450"/>
        </w:trPr>
        <w:tc>
          <w:tcPr>
            <w:tcW w:w="993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15E3D" w:rsidRDefault="00415E3D" w:rsidP="00857209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会议时间:</w:t>
            </w:r>
          </w:p>
        </w:tc>
        <w:tc>
          <w:tcPr>
            <w:tcW w:w="7597" w:type="dxa"/>
            <w:tcBorders>
              <w:top w:val="single" w:sz="24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30093F" w:rsidRDefault="00415E3D" w:rsidP="00060861">
            <w:pPr>
              <w:pStyle w:val="af8"/>
              <w:tabs>
                <w:tab w:val="left" w:pos="4065"/>
              </w:tabs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2017-</w:t>
            </w:r>
            <w:r w:rsidR="00692F90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7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-</w:t>
            </w:r>
            <w:r w:rsidR="00451B3A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1</w:t>
            </w:r>
            <w:r w:rsidR="00060861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7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(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周一)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  9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:30-12:00</w:t>
            </w:r>
          </w:p>
        </w:tc>
      </w:tr>
      <w:tr w:rsidR="00415E3D" w:rsidTr="00DA6902">
        <w:trPr>
          <w:trHeight w:val="483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15E3D" w:rsidRDefault="00415E3D" w:rsidP="00857209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会议地点: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415E3D" w:rsidRDefault="00415E3D" w:rsidP="00692F90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南京：N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4-</w:t>
            </w:r>
            <w:r w:rsidR="00692F90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4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F-</w:t>
            </w:r>
            <w:r w:rsidR="00692F90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7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会议室</w:t>
            </w:r>
          </w:p>
        </w:tc>
      </w:tr>
      <w:tr w:rsidR="00415E3D" w:rsidTr="00DA6902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15E3D" w:rsidRDefault="00415E3D" w:rsidP="00857209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与会人员: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30093F" w:rsidRDefault="00415E3D" w:rsidP="00857209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苏强，曹洁生，韩正晶，邱涛，蒋潇</w:t>
            </w:r>
            <w:r w:rsidR="00376F60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，</w:t>
            </w:r>
            <w:r w:rsidRPr="007607B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瞿成</w:t>
            </w: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兵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、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万明亮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、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王书韵</w:t>
            </w:r>
          </w:p>
        </w:tc>
      </w:tr>
      <w:tr w:rsidR="0030093F" w:rsidTr="00C45DD5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30093F" w:rsidRDefault="0030093F" w:rsidP="00C45DD5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与会人员: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30093F" w:rsidRDefault="0030093F" w:rsidP="00C45DD5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苏强，曹洁生，韩正晶，邱涛，蒋潇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，</w:t>
            </w:r>
            <w:r w:rsidRPr="007607B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瞿成</w:t>
            </w: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兵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万明亮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王书韵</w:t>
            </w:r>
          </w:p>
        </w:tc>
      </w:tr>
      <w:tr w:rsidR="0030093F" w:rsidTr="0030093F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0093F" w:rsidRDefault="0030093F" w:rsidP="00C45DD5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纪要</w:t>
            </w:r>
            <w:r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  <w:t>整理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0093F" w:rsidRDefault="0030093F" w:rsidP="00C45DD5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王书韵</w:t>
            </w:r>
          </w:p>
        </w:tc>
      </w:tr>
      <w:tr w:rsidR="0030093F" w:rsidTr="0030093F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30093F" w:rsidRDefault="0030093F" w:rsidP="00C45DD5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纪要</w:t>
            </w:r>
            <w:r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  <w:t>审核: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30093F" w:rsidRDefault="0030093F" w:rsidP="0030093F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苏强</w:t>
            </w:r>
          </w:p>
        </w:tc>
      </w:tr>
    </w:tbl>
    <w:p w:rsidR="00415E3D" w:rsidRPr="0030093F" w:rsidRDefault="00415E3D" w:rsidP="00857209"/>
    <w:p w:rsidR="0030093F" w:rsidRDefault="007A66F6" w:rsidP="0030093F">
      <w:pPr>
        <w:pStyle w:val="1"/>
        <w:spacing w:line="360" w:lineRule="auto"/>
      </w:pPr>
      <w:r>
        <w:rPr>
          <w:rFonts w:hint="eastAsia"/>
        </w:rPr>
        <w:t>上周</w:t>
      </w:r>
      <w:r>
        <w:t>工作</w:t>
      </w:r>
      <w:r>
        <w:rPr>
          <w:rFonts w:hint="eastAsia"/>
        </w:rPr>
        <w:t>回顾</w:t>
      </w:r>
      <w:r w:rsidR="00D03528">
        <w:rPr>
          <w:rFonts w:hint="eastAsia"/>
        </w:rPr>
        <w:t>及本周</w:t>
      </w:r>
      <w:r w:rsidR="00D03528">
        <w:t>计划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16"/>
        <w:gridCol w:w="3288"/>
        <w:gridCol w:w="2416"/>
        <w:gridCol w:w="1766"/>
      </w:tblGrid>
      <w:tr w:rsidR="005F4C1F" w:rsidRPr="00E264F5" w:rsidTr="00E90EE1">
        <w:trPr>
          <w:trHeight w:val="390"/>
          <w:jc w:val="center"/>
        </w:trPr>
        <w:tc>
          <w:tcPr>
            <w:tcW w:w="477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E264F5">
              <w:rPr>
                <w:rFonts w:ascii="宋体" w:hAnsi="宋体" w:cs="宋体" w:hint="eastAsia"/>
                <w:b/>
                <w:bCs/>
                <w:snapToGrid/>
                <w:sz w:val="24"/>
                <w:szCs w:val="24"/>
              </w:rPr>
              <w:t>责任人</w:t>
            </w:r>
          </w:p>
        </w:tc>
        <w:tc>
          <w:tcPr>
            <w:tcW w:w="212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E264F5">
              <w:rPr>
                <w:rFonts w:ascii="宋体" w:hAnsi="宋体" w:cs="宋体" w:hint="eastAsia"/>
                <w:b/>
                <w:bCs/>
                <w:snapToGrid/>
                <w:sz w:val="24"/>
                <w:szCs w:val="24"/>
              </w:rPr>
              <w:t>上周回顾</w:t>
            </w:r>
          </w:p>
        </w:tc>
        <w:tc>
          <w:tcPr>
            <w:tcW w:w="120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E264F5">
              <w:rPr>
                <w:rFonts w:ascii="宋体" w:hAnsi="宋体" w:cs="宋体" w:hint="eastAsia"/>
                <w:b/>
                <w:bCs/>
                <w:snapToGrid/>
                <w:sz w:val="24"/>
                <w:szCs w:val="24"/>
              </w:rPr>
              <w:t>本周计划</w:t>
            </w:r>
          </w:p>
        </w:tc>
        <w:tc>
          <w:tcPr>
            <w:tcW w:w="120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</w:tcPr>
          <w:p w:rsidR="005F4C1F" w:rsidRPr="00E264F5" w:rsidRDefault="005F4C1F" w:rsidP="005F4C1F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napToGrid/>
                <w:sz w:val="24"/>
                <w:szCs w:val="24"/>
              </w:rPr>
              <w:t>会议结论和建议</w:t>
            </w:r>
          </w:p>
        </w:tc>
      </w:tr>
      <w:tr w:rsidR="005F4C1F" w:rsidRPr="00E264F5" w:rsidTr="00E90EE1">
        <w:trPr>
          <w:trHeight w:val="1455"/>
          <w:jc w:val="center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C1F" w:rsidRPr="00814CAA" w:rsidRDefault="00A556B5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814CA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瞿成兵</w:t>
            </w:r>
          </w:p>
        </w:tc>
        <w:tc>
          <w:tcPr>
            <w:tcW w:w="21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4C1F" w:rsidRPr="00A556B5" w:rsidRDefault="00A556B5" w:rsidP="00A556B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A556B5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1.易数：当前正在做的2个需求（中东mobilinkx提出）已经优化方案，参考大数据,：增加对SDK原始话单（ODS）做  数据模型抽象（DWD（S）），把共性的指标抽取出来单独统计，当前版本进度正常；后续计划逐步对所有原始话单做模型抽象；</w:t>
            </w:r>
          </w:p>
          <w:p w:rsidR="00A556B5" w:rsidRPr="00814CAA" w:rsidRDefault="00A556B5" w:rsidP="00A556B5">
            <w:pPr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814CA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2.整理易数内部优化需求方案；</w:t>
            </w:r>
          </w:p>
          <w:p w:rsidR="00A556B5" w:rsidRPr="00814CAA" w:rsidRDefault="00A556B5" w:rsidP="00A556B5">
            <w:pPr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814CA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3.大数据报表：视频融合报表需求RAT已经接纳，待开发评估工作</w:t>
            </w:r>
            <w:r w:rsidRPr="00814CA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lastRenderedPageBreak/>
              <w:t>量、排期计划；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4C1F" w:rsidRDefault="00A556B5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A556B5">
              <w:rPr>
                <w:rFonts w:ascii="宋体" w:hAnsi="宋体" w:cs="宋体" w:hint="eastAsia"/>
                <w:snapToGrid/>
                <w:sz w:val="20"/>
                <w:szCs w:val="20"/>
              </w:rPr>
              <w:lastRenderedPageBreak/>
              <w:t>1.易数存量需求承接，内部需求方案优化；</w:t>
            </w:r>
          </w:p>
          <w:p w:rsidR="00A556B5" w:rsidRPr="00A556B5" w:rsidRDefault="00A556B5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2.</w:t>
            </w:r>
            <w:r w:rsidRPr="00A556B5">
              <w:rPr>
                <w:rFonts w:ascii="宋体" w:hAnsi="宋体" w:cs="宋体"/>
                <w:snapToGrid/>
                <w:sz w:val="20"/>
                <w:szCs w:val="20"/>
              </w:rPr>
              <w:t>本周重点要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，</w:t>
            </w:r>
            <w:r w:rsidRPr="00A556B5">
              <w:rPr>
                <w:rFonts w:ascii="宋体" w:hAnsi="宋体" w:cs="宋体"/>
                <w:snapToGrid/>
                <w:sz w:val="20"/>
                <w:szCs w:val="20"/>
              </w:rPr>
              <w:t>参与开放平台版本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8F" w:rsidRPr="00A556B5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 w:hint="eastAsia"/>
                <w:snapToGrid/>
                <w:sz w:val="20"/>
                <w:szCs w:val="20"/>
              </w:rPr>
            </w:pP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现网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数据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清理</w:t>
            </w:r>
            <w:r>
              <w:rPr>
                <w:rFonts w:ascii="宋体" w:hAnsi="宋体" w:cs="宋体"/>
                <w:snapToGrid/>
                <w:sz w:val="20"/>
                <w:szCs w:val="20"/>
              </w:rPr>
              <w:t>指导书，需要重新评审</w:t>
            </w:r>
          </w:p>
        </w:tc>
      </w:tr>
      <w:tr w:rsidR="005F4C1F" w:rsidRPr="00E264F5" w:rsidTr="00E90EE1">
        <w:trPr>
          <w:trHeight w:val="480"/>
          <w:jc w:val="center"/>
        </w:trPr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C1F" w:rsidRPr="00E264F5" w:rsidRDefault="005F4C1F" w:rsidP="000F03FE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t>韩正晶</w:t>
            </w:r>
          </w:p>
        </w:tc>
        <w:tc>
          <w:tcPr>
            <w:tcW w:w="2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3EE" w:rsidRPr="000F03FE" w:rsidRDefault="000F03FE" w:rsidP="000F03FE">
            <w:pPr>
              <w:pStyle w:val="af4"/>
              <w:widowControl/>
              <w:numPr>
                <w:ilvl w:val="3"/>
                <w:numId w:val="35"/>
              </w:numPr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F03FE">
              <w:rPr>
                <w:rFonts w:ascii="宋体" w:hAnsi="宋体" w:cs="宋体" w:hint="eastAsia"/>
                <w:snapToGrid/>
                <w:sz w:val="20"/>
                <w:szCs w:val="20"/>
              </w:rPr>
              <w:t>廊坊磁盘缩小跟踪</w:t>
            </w:r>
          </w:p>
          <w:p w:rsidR="000F03FE" w:rsidRDefault="000F03FE" w:rsidP="000F03FE">
            <w:pPr>
              <w:pStyle w:val="af4"/>
              <w:widowControl/>
              <w:numPr>
                <w:ilvl w:val="3"/>
                <w:numId w:val="35"/>
              </w:numPr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F03FE">
              <w:rPr>
                <w:rFonts w:ascii="宋体" w:hAnsi="宋体" w:cs="宋体" w:hint="eastAsia"/>
                <w:snapToGrid/>
                <w:sz w:val="20"/>
                <w:szCs w:val="20"/>
              </w:rPr>
              <w:t>网宿CDN切换</w:t>
            </w:r>
          </w:p>
          <w:p w:rsidR="000F03FE" w:rsidRDefault="000F03FE" w:rsidP="000F03FE">
            <w:pPr>
              <w:pStyle w:val="af4"/>
              <w:widowControl/>
              <w:numPr>
                <w:ilvl w:val="3"/>
                <w:numId w:val="35"/>
              </w:numPr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F03FE">
              <w:rPr>
                <w:rFonts w:ascii="宋体" w:hAnsi="宋体" w:cs="宋体" w:hint="eastAsia"/>
                <w:snapToGrid/>
                <w:sz w:val="20"/>
                <w:szCs w:val="20"/>
              </w:rPr>
              <w:t>业务下线跟踪专项</w:t>
            </w:r>
          </w:p>
          <w:p w:rsidR="000F03FE" w:rsidRDefault="000F03FE" w:rsidP="000F03FE">
            <w:pPr>
              <w:pStyle w:val="af4"/>
              <w:widowControl/>
              <w:numPr>
                <w:ilvl w:val="3"/>
                <w:numId w:val="35"/>
              </w:numPr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F03FE">
              <w:rPr>
                <w:rFonts w:ascii="宋体" w:hAnsi="宋体" w:cs="宋体" w:hint="eastAsia"/>
                <w:snapToGrid/>
                <w:sz w:val="20"/>
                <w:szCs w:val="20"/>
              </w:rPr>
              <w:t>DWS测试</w:t>
            </w:r>
          </w:p>
          <w:p w:rsidR="000F03FE" w:rsidRDefault="000F03FE" w:rsidP="000F03FE">
            <w:pPr>
              <w:pStyle w:val="af4"/>
              <w:widowControl/>
              <w:numPr>
                <w:ilvl w:val="3"/>
                <w:numId w:val="35"/>
              </w:numPr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F03FE">
              <w:rPr>
                <w:rFonts w:ascii="宋体" w:hAnsi="宋体" w:cs="宋体" w:hint="eastAsia"/>
                <w:snapToGrid/>
                <w:sz w:val="20"/>
                <w:szCs w:val="20"/>
              </w:rPr>
              <w:t>FI集成elk验证</w:t>
            </w:r>
          </w:p>
          <w:p w:rsidR="000F03FE" w:rsidRDefault="000F03FE" w:rsidP="000F03FE">
            <w:pPr>
              <w:pStyle w:val="af4"/>
              <w:widowControl/>
              <w:numPr>
                <w:ilvl w:val="3"/>
                <w:numId w:val="35"/>
              </w:numPr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F03FE">
              <w:rPr>
                <w:rFonts w:ascii="宋体" w:hAnsi="宋体" w:cs="宋体" w:hint="eastAsia"/>
                <w:snapToGrid/>
                <w:sz w:val="20"/>
                <w:szCs w:val="20"/>
              </w:rPr>
              <w:t>FI集成impala验证</w:t>
            </w:r>
          </w:p>
          <w:p w:rsidR="000F03FE" w:rsidRDefault="000F03FE" w:rsidP="000F03FE">
            <w:pPr>
              <w:pStyle w:val="af4"/>
              <w:widowControl/>
              <w:numPr>
                <w:ilvl w:val="3"/>
                <w:numId w:val="35"/>
              </w:numPr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F03FE">
              <w:rPr>
                <w:rFonts w:ascii="宋体" w:hAnsi="宋体" w:cs="宋体" w:hint="eastAsia"/>
                <w:snapToGrid/>
                <w:sz w:val="20"/>
                <w:szCs w:val="20"/>
              </w:rPr>
              <w:t>支持美研tensorflow探索验证</w:t>
            </w:r>
          </w:p>
          <w:p w:rsidR="000F03FE" w:rsidRPr="000F03FE" w:rsidRDefault="000F03FE" w:rsidP="000F03FE">
            <w:pPr>
              <w:pStyle w:val="af4"/>
              <w:widowControl/>
              <w:numPr>
                <w:ilvl w:val="3"/>
                <w:numId w:val="35"/>
              </w:numPr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0F03FE">
              <w:rPr>
                <w:rFonts w:ascii="宋体" w:hAnsi="宋体" w:cs="宋体" w:hint="eastAsia"/>
                <w:snapToGrid/>
                <w:sz w:val="20"/>
                <w:szCs w:val="20"/>
              </w:rPr>
              <w:t>科学实验室(探索环境)专项工作交接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4C1F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sz w:val="20"/>
                <w:szCs w:val="20"/>
              </w:rPr>
              <w:t xml:space="preserve">1. </w:t>
            </w:r>
            <w:r w:rsidRPr="008B7DC7">
              <w:rPr>
                <w:rFonts w:ascii="宋体" w:hAnsi="宋体" w:cs="宋体" w:hint="eastAsia"/>
                <w:snapToGrid/>
                <w:sz w:val="20"/>
                <w:szCs w:val="20"/>
              </w:rPr>
              <w:t>本周继续跟踪讨论廊坊磁盘缩减方案，网络带宽继续澄清</w:t>
            </w:r>
          </w:p>
          <w:p w:rsidR="008B7DC7" w:rsidRPr="008B7DC7" w:rsidRDefault="008B7DC7" w:rsidP="008B7DC7">
            <w:pPr>
              <w:rPr>
                <w:rFonts w:ascii="宋体" w:hAnsi="宋体" w:cs="宋体"/>
                <w:snapToGrid/>
                <w:sz w:val="20"/>
                <w:szCs w:val="20"/>
              </w:rPr>
            </w:pPr>
            <w:r>
              <w:rPr>
                <w:rFonts w:ascii="宋体" w:hAnsi="宋体" w:cs="宋体"/>
                <w:snapToGrid/>
                <w:sz w:val="20"/>
                <w:szCs w:val="20"/>
              </w:rPr>
              <w:t>2.</w:t>
            </w:r>
            <w:r w:rsidRPr="008B7DC7">
              <w:rPr>
                <w:rFonts w:ascii="宋体" w:hAnsi="宋体" w:cs="宋体" w:hint="eastAsia"/>
                <w:snapToGrid/>
                <w:sz w:val="20"/>
                <w:szCs w:val="20"/>
              </w:rPr>
              <w:t xml:space="preserve"> </w:t>
            </w:r>
            <w:r w:rsidRPr="008B7DC7">
              <w:rPr>
                <w:rFonts w:ascii="宋体" w:hAnsi="宋体" w:cs="宋体" w:hint="eastAsia"/>
                <w:snapToGrid/>
                <w:sz w:val="20"/>
                <w:szCs w:val="20"/>
              </w:rPr>
              <w:t>impala 本周验证如下两条访问使用链路</w:t>
            </w:r>
            <w:r w:rsidRPr="008B7DC7">
              <w:rPr>
                <w:rFonts w:ascii="宋体" w:hAnsi="宋体" w:cs="宋体"/>
                <w:snapToGrid/>
                <w:sz w:val="20"/>
                <w:szCs w:val="20"/>
              </w:rPr>
              <w:br/>
            </w:r>
            <w:r w:rsidR="00E90EE1">
              <w:rPr>
                <w:rFonts w:ascii="宋体" w:hAnsi="宋体" w:cs="宋体"/>
                <w:snapToGrid/>
                <w:sz w:val="20"/>
                <w:szCs w:val="20"/>
              </w:rPr>
              <w:t>2</w:t>
            </w:r>
            <w:r w:rsidRPr="008B7DC7">
              <w:rPr>
                <w:rFonts w:ascii="宋体" w:hAnsi="宋体" w:cs="宋体" w:hint="eastAsia"/>
                <w:snapToGrid/>
                <w:sz w:val="20"/>
                <w:szCs w:val="20"/>
              </w:rPr>
              <w:t>.</w:t>
            </w:r>
            <w:r w:rsidRPr="008B7DC7">
              <w:rPr>
                <w:rFonts w:ascii="宋体" w:hAnsi="宋体" w:cs="宋体"/>
                <w:snapToGrid/>
                <w:sz w:val="20"/>
                <w:szCs w:val="20"/>
              </w:rPr>
              <w:t>1</w:t>
            </w:r>
            <w:r w:rsidRPr="008B7DC7">
              <w:rPr>
                <w:rFonts w:ascii="宋体" w:hAnsi="宋体" w:cs="宋体" w:hint="eastAsia"/>
                <w:snapToGrid/>
                <w:sz w:val="20"/>
                <w:szCs w:val="20"/>
              </w:rPr>
              <w:t xml:space="preserve">hdfs-&gt;impala </w:t>
            </w:r>
            <w:r w:rsidRPr="008B7DC7">
              <w:rPr>
                <w:rFonts w:ascii="宋体" w:hAnsi="宋体" w:cs="宋体"/>
                <w:snapToGrid/>
                <w:sz w:val="20"/>
                <w:szCs w:val="20"/>
              </w:rPr>
              <w:br/>
            </w:r>
            <w:r w:rsidR="00E90EE1">
              <w:rPr>
                <w:rFonts w:ascii="宋体" w:hAnsi="宋体" w:cs="宋体"/>
                <w:snapToGrid/>
                <w:sz w:val="20"/>
                <w:szCs w:val="20"/>
              </w:rPr>
              <w:t>2</w:t>
            </w:r>
            <w:r w:rsidRPr="008B7DC7">
              <w:rPr>
                <w:rFonts w:ascii="宋体" w:hAnsi="宋体" w:cs="宋体" w:hint="eastAsia"/>
                <w:snapToGrid/>
                <w:sz w:val="20"/>
                <w:szCs w:val="20"/>
              </w:rPr>
              <w:t>.</w:t>
            </w:r>
            <w:r w:rsidRPr="008B7DC7">
              <w:rPr>
                <w:rFonts w:ascii="宋体" w:hAnsi="宋体" w:cs="宋体"/>
                <w:snapToGrid/>
                <w:sz w:val="20"/>
                <w:szCs w:val="20"/>
              </w:rPr>
              <w:t>2</w:t>
            </w:r>
            <w:r w:rsidRPr="008B7DC7">
              <w:rPr>
                <w:rFonts w:ascii="宋体" w:hAnsi="宋体" w:cs="宋体" w:hint="eastAsia"/>
                <w:snapToGrid/>
                <w:sz w:val="20"/>
                <w:szCs w:val="20"/>
              </w:rPr>
              <w:t>hdfs-&gt;hbase-&gt;impala</w:t>
            </w:r>
          </w:p>
          <w:p w:rsidR="008B7DC7" w:rsidRPr="008B7DC7" w:rsidRDefault="008B7DC7" w:rsidP="008B7DC7">
            <w:pPr>
              <w:rPr>
                <w:rFonts w:ascii="宋体" w:hAnsi="宋体" w:cs="宋体" w:hint="eastAsia"/>
                <w:snapToGrid/>
                <w:sz w:val="20"/>
                <w:szCs w:val="20"/>
              </w:rPr>
            </w:pPr>
            <w:r w:rsidRPr="008B7DC7">
              <w:rPr>
                <w:rFonts w:ascii="宋体" w:hAnsi="宋体" w:cs="宋体"/>
                <w:snapToGrid/>
                <w:sz w:val="20"/>
                <w:szCs w:val="20"/>
              </w:rPr>
              <w:t>3.</w:t>
            </w:r>
            <w:r w:rsidRPr="008B7DC7">
              <w:rPr>
                <w:rFonts w:ascii="宋体" w:hAnsi="宋体" w:cs="宋体" w:hint="eastAsia"/>
                <w:snapToGrid/>
                <w:sz w:val="20"/>
                <w:szCs w:val="20"/>
              </w:rPr>
              <w:t>elk方案 本周装好FI集群和elk集成，并验证完毕</w:t>
            </w:r>
            <w:r>
              <w:rPr>
                <w:rFonts w:ascii="宋体" w:hAnsi="宋体" w:cs="宋体" w:hint="eastAsia"/>
                <w:snapToGrid/>
                <w:sz w:val="20"/>
                <w:szCs w:val="20"/>
              </w:rPr>
              <w:t>;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4C1F" w:rsidRPr="00F9707C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</w:tr>
      <w:tr w:rsidR="005F4C1F" w:rsidRPr="00E264F5" w:rsidTr="00E90EE1">
        <w:trPr>
          <w:trHeight w:val="1440"/>
          <w:jc w:val="center"/>
        </w:trPr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t>邱涛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4C1F" w:rsidRPr="00E264F5" w:rsidRDefault="00E5724E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E5724E">
              <w:rPr>
                <w:rFonts w:ascii="宋体" w:hAnsi="宋体" w:cs="宋体"/>
                <w:snapToGrid/>
                <w:sz w:val="20"/>
                <w:szCs w:val="20"/>
              </w:rPr>
              <w:t>1. 现网业务运行情况</w:t>
            </w:r>
            <w:r w:rsidRPr="00E5724E">
              <w:rPr>
                <w:rFonts w:ascii="宋体" w:hAnsi="宋体" w:cs="宋体"/>
                <w:snapToGrid/>
                <w:sz w:val="20"/>
                <w:szCs w:val="20"/>
              </w:rPr>
              <w:br/>
              <w:t>1.1. 本周系统运行基本稳定，未出现较大性能问题。</w:t>
            </w:r>
            <w:r w:rsidRPr="00E5724E">
              <w:rPr>
                <w:rFonts w:ascii="宋体" w:hAnsi="宋体" w:cs="宋体"/>
                <w:snapToGrid/>
                <w:sz w:val="20"/>
                <w:szCs w:val="20"/>
              </w:rPr>
              <w:br/>
              <w:t>1.2. 定位两个版本算法问题，待合入版本。</w:t>
            </w:r>
            <w:r w:rsidRPr="00E5724E">
              <w:rPr>
                <w:rFonts w:ascii="宋体" w:hAnsi="宋体" w:cs="宋体"/>
                <w:snapToGrid/>
                <w:sz w:val="20"/>
                <w:szCs w:val="20"/>
              </w:rPr>
              <w:br/>
              <w:t>1.3. 周五出现一个HIVE服务僵死的问题，经FI定位为版本BUG在，重启HIVE服务后运行正常，需要规划版本升级。</w:t>
            </w:r>
            <w:r w:rsidRPr="00E5724E">
              <w:rPr>
                <w:rFonts w:ascii="宋体" w:hAnsi="宋体" w:cs="宋体"/>
                <w:snapToGrid/>
                <w:sz w:val="20"/>
                <w:szCs w:val="20"/>
              </w:rPr>
              <w:br/>
              <w:t>1.4. 月度问题总结，</w:t>
            </w:r>
            <w:r w:rsidRPr="00E5724E">
              <w:rPr>
                <w:rFonts w:ascii="宋体" w:hAnsi="宋体" w:cs="宋体"/>
                <w:snapToGrid/>
                <w:sz w:val="20"/>
                <w:szCs w:val="20"/>
              </w:rPr>
              <w:br/>
              <w:t>1.4.1. 目前重点还是性能问题，两个思路：1. 待优化版本上线修改是否外部表加载内存选项（等待版本上线），2. 清理现网垃圾数据，已收集表大小，待分析清理策略时HIVE服务停止，未进行。</w:t>
            </w:r>
            <w:r w:rsidRPr="00E5724E">
              <w:rPr>
                <w:rFonts w:ascii="宋体" w:hAnsi="宋体" w:cs="宋体"/>
                <w:snapToGrid/>
                <w:sz w:val="20"/>
                <w:szCs w:val="20"/>
              </w:rPr>
              <w:br/>
              <w:t>1.4.2. 待合入版本的问题，请洁生，明亮关注，尽快合入版本。</w:t>
            </w:r>
            <w:r w:rsidRPr="00E5724E">
              <w:rPr>
                <w:rFonts w:ascii="宋体" w:hAnsi="宋体" w:cs="宋体"/>
                <w:snapToGrid/>
                <w:sz w:val="20"/>
                <w:szCs w:val="20"/>
              </w:rPr>
              <w:br/>
              <w:t>1.4.3. 上个月袁程在现网做的一些操作，待整理合入版本。</w:t>
            </w:r>
            <w:r w:rsidRPr="00E5724E">
              <w:rPr>
                <w:rFonts w:ascii="宋体" w:hAnsi="宋体" w:cs="宋体"/>
                <w:snapToGrid/>
                <w:sz w:val="20"/>
                <w:szCs w:val="20"/>
              </w:rPr>
              <w:br/>
              <w:t>2. 需求分析</w:t>
            </w:r>
            <w:r w:rsidRPr="00E5724E">
              <w:rPr>
                <w:rFonts w:ascii="宋体" w:hAnsi="宋体" w:cs="宋体"/>
                <w:snapToGrid/>
                <w:sz w:val="20"/>
                <w:szCs w:val="20"/>
              </w:rPr>
              <w:br/>
              <w:t>2.1. 上周因环境问题未完成验收。开发交付件缺乏端在端交付思维，即以交付件资料并不能在现网完成功能的部署。</w:t>
            </w:r>
            <w:r w:rsidRPr="00E5724E">
              <w:rPr>
                <w:rFonts w:ascii="宋体" w:hAnsi="宋体" w:cs="宋体"/>
                <w:snapToGrid/>
                <w:sz w:val="20"/>
                <w:szCs w:val="20"/>
              </w:rPr>
              <w:br/>
            </w:r>
            <w:r w:rsidRPr="00E5724E">
              <w:rPr>
                <w:rFonts w:ascii="宋体" w:hAnsi="宋体" w:cs="宋体"/>
                <w:snapToGrid/>
                <w:sz w:val="20"/>
                <w:szCs w:val="20"/>
              </w:rPr>
              <w:lastRenderedPageBreak/>
              <w:t>2.2. 7月下半月需求分析，已与开发对齐功能目标及方案实现，完成工作量评估。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0EE1" w:rsidRDefault="00633BFE" w:rsidP="00633BFE">
            <w:pPr>
              <w:widowControl/>
              <w:shd w:val="clear" w:color="auto" w:fill="F7F7F7"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633BFE">
              <w:rPr>
                <w:rFonts w:ascii="宋体" w:hAnsi="宋体" w:cs="宋体"/>
                <w:snapToGrid/>
                <w:sz w:val="20"/>
                <w:szCs w:val="20"/>
              </w:rPr>
              <w:lastRenderedPageBreak/>
              <w:t>1. 梳理切换工作思路。（目标，任务，初步计划）</w:t>
            </w:r>
          </w:p>
          <w:p w:rsidR="00633BFE" w:rsidRPr="00633BFE" w:rsidRDefault="00633BFE" w:rsidP="00633BFE">
            <w:pPr>
              <w:widowControl/>
              <w:shd w:val="clear" w:color="auto" w:fill="F7F7F7"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633BFE">
              <w:rPr>
                <w:rFonts w:ascii="宋体" w:hAnsi="宋体" w:cs="宋体"/>
                <w:snapToGrid/>
                <w:sz w:val="20"/>
                <w:szCs w:val="20"/>
              </w:rPr>
              <w:t>2. 拉通功能，构建数据模型。</w:t>
            </w:r>
          </w:p>
          <w:p w:rsidR="003566B0" w:rsidRPr="00633BFE" w:rsidRDefault="00633BFE" w:rsidP="00633BFE">
            <w:pPr>
              <w:widowControl/>
              <w:shd w:val="clear" w:color="auto" w:fill="F7F7F7"/>
              <w:autoSpaceDE/>
              <w:autoSpaceDN/>
              <w:adjustRightInd/>
              <w:spacing w:line="240" w:lineRule="auto"/>
              <w:rPr>
                <w:rFonts w:ascii="宋体" w:hAnsi="宋体" w:cs="宋体" w:hint="eastAsia"/>
                <w:snapToGrid/>
                <w:sz w:val="20"/>
                <w:szCs w:val="20"/>
              </w:rPr>
            </w:pPr>
            <w:r w:rsidRPr="00633BFE">
              <w:rPr>
                <w:rFonts w:ascii="宋体" w:hAnsi="宋体" w:cs="宋体"/>
                <w:snapToGrid/>
                <w:sz w:val="20"/>
                <w:szCs w:val="20"/>
              </w:rPr>
              <w:t>3. 现网性能优化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4C1F" w:rsidRPr="00633BFE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</w:tr>
      <w:tr w:rsidR="005F4C1F" w:rsidRPr="00E264F5" w:rsidTr="00E90EE1">
        <w:trPr>
          <w:trHeight w:val="960"/>
          <w:jc w:val="center"/>
        </w:trPr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t>曹洁生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4C1F" w:rsidRPr="00475408" w:rsidRDefault="00A4085F" w:rsidP="00475408">
            <w:pPr>
              <w:rPr>
                <w:rFonts w:ascii="微软雅黑" w:eastAsia="微软雅黑" w:hAnsi="微软雅黑"/>
                <w:snapToGrid/>
                <w:sz w:val="18"/>
                <w:szCs w:val="18"/>
              </w:rPr>
            </w:pPr>
            <w:r w:rsidRPr="000F03FE">
              <w:rPr>
                <w:rFonts w:ascii="宋体" w:hAnsi="宋体" w:cs="宋体" w:hint="eastAsia"/>
                <w:snapToGrid/>
                <w:sz w:val="20"/>
                <w:szCs w:val="20"/>
              </w:rPr>
              <w:t>201706H2严重延迟，开发已完成，但由于开发环境中FI层故障，影响验收，已决定重装部分部件，预计下周一（7.10）恢复。201707H1版本已基本开发完成，待测试和准备资料。201707H2版本需求已开始分析。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4C1F" w:rsidRPr="00E90EE1" w:rsidRDefault="00A4085F" w:rsidP="00273197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E90EE1">
              <w:rPr>
                <w:rFonts w:ascii="宋体" w:hAnsi="宋体" w:cs="宋体" w:hint="eastAsia"/>
                <w:snapToGrid/>
                <w:sz w:val="20"/>
                <w:szCs w:val="20"/>
              </w:rPr>
              <w:t>下周周一（7.17）完成06H2验收。特性团队完成07H1版本自测和资料准备。</w:t>
            </w:r>
          </w:p>
          <w:p w:rsidR="00273197" w:rsidRPr="00E264F5" w:rsidRDefault="00273197" w:rsidP="00273197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73197" w:rsidRPr="00E90EE1" w:rsidRDefault="00273197" w:rsidP="00E5724E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E90EE1">
              <w:rPr>
                <w:rFonts w:ascii="宋体" w:hAnsi="宋体" w:cs="宋体" w:hint="eastAsia"/>
                <w:snapToGrid/>
                <w:sz w:val="20"/>
                <w:szCs w:val="20"/>
              </w:rPr>
              <w:t>1.下周一</w:t>
            </w:r>
            <w:r w:rsidRPr="00E90EE1">
              <w:rPr>
                <w:rFonts w:ascii="宋体" w:hAnsi="宋体" w:cs="宋体"/>
                <w:snapToGrid/>
                <w:sz w:val="20"/>
                <w:szCs w:val="20"/>
              </w:rPr>
              <w:t>或者周二组织一次</w:t>
            </w:r>
            <w:r w:rsidRPr="00E90EE1">
              <w:rPr>
                <w:rFonts w:ascii="宋体" w:hAnsi="宋体" w:cs="宋体" w:hint="eastAsia"/>
                <w:snapToGrid/>
                <w:sz w:val="20"/>
                <w:szCs w:val="20"/>
              </w:rPr>
              <w:t>AAR；</w:t>
            </w:r>
          </w:p>
          <w:p w:rsidR="0094678F" w:rsidRPr="00A556B5" w:rsidRDefault="00273197" w:rsidP="00E5724E">
            <w:pPr>
              <w:widowControl/>
              <w:autoSpaceDE/>
              <w:autoSpaceDN/>
              <w:adjustRightInd/>
              <w:spacing w:line="240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E90EE1">
              <w:rPr>
                <w:rFonts w:ascii="宋体" w:hAnsi="宋体" w:cs="宋体"/>
                <w:snapToGrid/>
                <w:sz w:val="20"/>
                <w:szCs w:val="20"/>
              </w:rPr>
              <w:t>2.</w:t>
            </w:r>
            <w:r w:rsidR="00E5724E" w:rsidRPr="00E90EE1">
              <w:rPr>
                <w:rFonts w:ascii="宋体" w:hAnsi="宋体" w:cs="宋体" w:hint="eastAsia"/>
                <w:snapToGrid/>
                <w:sz w:val="20"/>
                <w:szCs w:val="20"/>
              </w:rPr>
              <w:t>明后天与苏强梳理TALM</w:t>
            </w:r>
            <w:r w:rsidR="00E5724E" w:rsidRPr="00E90EE1">
              <w:rPr>
                <w:rFonts w:ascii="宋体" w:hAnsi="宋体" w:cs="宋体"/>
                <w:snapToGrid/>
                <w:sz w:val="20"/>
                <w:szCs w:val="20"/>
              </w:rPr>
              <w:t>需求、</w:t>
            </w:r>
            <w:r w:rsidR="00E5724E" w:rsidRPr="00E90EE1">
              <w:rPr>
                <w:rFonts w:ascii="宋体" w:hAnsi="宋体" w:cs="宋体" w:hint="eastAsia"/>
                <w:snapToGrid/>
                <w:sz w:val="20"/>
                <w:szCs w:val="20"/>
              </w:rPr>
              <w:t>RAT、AHB流程；</w:t>
            </w:r>
          </w:p>
        </w:tc>
      </w:tr>
    </w:tbl>
    <w:p w:rsidR="00692F90" w:rsidRPr="00E264F5" w:rsidRDefault="00692F90" w:rsidP="00877A14"/>
    <w:p w:rsidR="00273197" w:rsidRDefault="00273197" w:rsidP="0028700C">
      <w:pPr>
        <w:pStyle w:val="1"/>
      </w:pPr>
      <w:r>
        <w:rPr>
          <w:rFonts w:hint="eastAsia"/>
        </w:rPr>
        <w:t>重点工作</w:t>
      </w:r>
      <w:r>
        <w:t>进展汇报</w:t>
      </w:r>
    </w:p>
    <w:p w:rsidR="00364850" w:rsidRPr="007D28F0" w:rsidRDefault="00364850" w:rsidP="00364850">
      <w:pPr>
        <w:rPr>
          <w:rFonts w:ascii="Arial" w:eastAsia="黑体" w:hAnsi="Arial"/>
          <w:snapToGrid/>
          <w:sz w:val="24"/>
          <w:szCs w:val="24"/>
        </w:rPr>
      </w:pPr>
      <w:r>
        <w:rPr>
          <w:rFonts w:ascii="Arial" w:eastAsia="黑体" w:hAnsi="Arial" w:hint="eastAsia"/>
          <w:snapToGrid/>
          <w:sz w:val="24"/>
          <w:szCs w:val="24"/>
        </w:rPr>
        <w:t>已</w:t>
      </w:r>
      <w:r>
        <w:rPr>
          <w:rFonts w:ascii="Arial" w:eastAsia="黑体" w:hAnsi="Arial"/>
          <w:snapToGrid/>
          <w:sz w:val="24"/>
          <w:szCs w:val="24"/>
        </w:rPr>
        <w:t>刷新</w:t>
      </w:r>
    </w:p>
    <w:p w:rsidR="00364850" w:rsidRPr="00364850" w:rsidRDefault="00364850" w:rsidP="00364850">
      <w:pPr>
        <w:rPr>
          <w:rFonts w:ascii="微软雅黑" w:eastAsia="微软雅黑" w:hAnsi="微软雅黑" w:hint="eastAsia"/>
        </w:rPr>
      </w:pPr>
      <w:r w:rsidRPr="007D28F0">
        <w:rPr>
          <w:rFonts w:ascii="Arial" w:eastAsia="黑体" w:hAnsi="Arial" w:hint="eastAsia"/>
          <w:snapToGrid/>
          <w:sz w:val="24"/>
          <w:szCs w:val="24"/>
        </w:rPr>
        <w:t>SVN</w:t>
      </w:r>
      <w:r w:rsidRPr="007D28F0">
        <w:rPr>
          <w:rFonts w:ascii="Arial" w:eastAsia="黑体" w:hAnsi="Arial" w:hint="eastAsia"/>
          <w:snapToGrid/>
          <w:sz w:val="24"/>
          <w:szCs w:val="24"/>
        </w:rPr>
        <w:t>配置库目录：</w:t>
      </w:r>
      <w:r>
        <w:fldChar w:fldCharType="begin"/>
      </w:r>
      <w:r>
        <w:instrText xml:space="preserve"> HYPERLINK "https://dggsvn06-ex:3690/svn/AS_WAD_SVN/trunk/eData-CBG/Team/02.%20</w:instrText>
      </w:r>
      <w:r>
        <w:instrText>重点工作</w:instrText>
      </w:r>
      <w:r>
        <w:instrText>/</w:instrText>
      </w:r>
      <w:r>
        <w:instrText>大数据易数重点工作</w:instrText>
      </w:r>
      <w:r>
        <w:instrText xml:space="preserve">.xlsx" </w:instrText>
      </w:r>
      <w:r>
        <w:fldChar w:fldCharType="separate"/>
      </w:r>
      <w:r w:rsidRPr="00857209">
        <w:rPr>
          <w:rStyle w:val="af5"/>
          <w:rFonts w:ascii="微软雅黑" w:eastAsia="微软雅黑" w:hAnsi="微软雅黑" w:hint="eastAsia"/>
        </w:rPr>
        <w:t>https://dggsvn06-ex:3690/svn/AS_WAD_SVN/trunk/eData-CBG/Team/02. 重点工作/大数据易数重点工作.xlsx</w:t>
      </w:r>
      <w:r>
        <w:rPr>
          <w:rStyle w:val="af5"/>
          <w:rFonts w:ascii="微软雅黑" w:eastAsia="微软雅黑" w:hAnsi="微软雅黑"/>
        </w:rPr>
        <w:fldChar w:fldCharType="end"/>
      </w:r>
      <w:bookmarkStart w:id="0" w:name="_GoBack"/>
      <w:bookmarkEnd w:id="0"/>
    </w:p>
    <w:p w:rsidR="00A556B5" w:rsidRPr="00A556B5" w:rsidRDefault="00A556B5" w:rsidP="00A556B5"/>
    <w:p w:rsidR="001F7457" w:rsidRPr="001F7457" w:rsidRDefault="001C094D" w:rsidP="0028700C">
      <w:pPr>
        <w:pStyle w:val="1"/>
      </w:pPr>
      <w:r>
        <w:rPr>
          <w:rFonts w:hint="eastAsia"/>
        </w:rPr>
        <w:t>RAT</w:t>
      </w:r>
      <w:r>
        <w:t>结论</w:t>
      </w:r>
    </w:p>
    <w:p w:rsidR="00D63A87" w:rsidRPr="00D63A87" w:rsidRDefault="00D63A87" w:rsidP="00857209">
      <w:pPr>
        <w:rPr>
          <w:rFonts w:ascii="微软雅黑" w:eastAsia="微软雅黑" w:hAnsi="微软雅黑"/>
          <w:sz w:val="24"/>
          <w:szCs w:val="24"/>
        </w:rPr>
      </w:pPr>
      <w:r w:rsidRPr="00D63A87">
        <w:rPr>
          <w:rFonts w:ascii="微软雅黑" w:eastAsia="微软雅黑" w:hAnsi="微软雅黑" w:hint="eastAsia"/>
          <w:sz w:val="24"/>
          <w:szCs w:val="24"/>
        </w:rPr>
        <w:t>本次次RAT接纳</w:t>
      </w:r>
      <w:r w:rsidR="00E90EE1">
        <w:rPr>
          <w:rFonts w:ascii="微软雅黑" w:eastAsia="微软雅黑" w:hAnsi="微软雅黑"/>
          <w:sz w:val="24"/>
          <w:szCs w:val="24"/>
        </w:rPr>
        <w:t>5</w:t>
      </w:r>
      <w:r w:rsidRPr="00D63A87">
        <w:rPr>
          <w:rFonts w:ascii="微软雅黑" w:eastAsia="微软雅黑" w:hAnsi="微软雅黑" w:hint="eastAsia"/>
          <w:sz w:val="24"/>
          <w:szCs w:val="24"/>
        </w:rPr>
        <w:t>条；，</w:t>
      </w:r>
      <w:r w:rsidR="00E90EE1">
        <w:rPr>
          <w:rFonts w:ascii="微软雅黑" w:eastAsia="微软雅黑" w:hAnsi="微软雅黑"/>
          <w:sz w:val="24"/>
          <w:szCs w:val="24"/>
        </w:rPr>
        <w:t>116</w:t>
      </w:r>
      <w:r w:rsidRPr="00D63A87">
        <w:rPr>
          <w:rFonts w:ascii="微软雅黑" w:eastAsia="微软雅黑" w:hAnsi="微软雅黑" w:hint="eastAsia"/>
          <w:sz w:val="24"/>
          <w:szCs w:val="24"/>
        </w:rPr>
        <w:t>人天的工作量，均为</w:t>
      </w:r>
      <w:r w:rsidR="00E90EE1">
        <w:rPr>
          <w:rFonts w:ascii="微软雅黑" w:eastAsia="微软雅黑" w:hAnsi="微软雅黑" w:hint="eastAsia"/>
          <w:sz w:val="24"/>
          <w:szCs w:val="24"/>
        </w:rPr>
        <w:t>游戏</w:t>
      </w:r>
      <w:r w:rsidR="0028700C">
        <w:rPr>
          <w:rFonts w:ascii="微软雅黑" w:eastAsia="微软雅黑" w:hAnsi="微软雅黑" w:hint="eastAsia"/>
          <w:sz w:val="24"/>
          <w:szCs w:val="24"/>
        </w:rPr>
        <w:t>需求。</w:t>
      </w:r>
      <w:r w:rsidR="0028700C" w:rsidRPr="00D63A87">
        <w:rPr>
          <w:rFonts w:ascii="微软雅黑" w:eastAsia="微软雅黑" w:hAnsi="微软雅黑"/>
          <w:sz w:val="24"/>
          <w:szCs w:val="24"/>
        </w:rPr>
        <w:t xml:space="preserve"> </w:t>
      </w:r>
    </w:p>
    <w:p w:rsidR="00E90EE1" w:rsidRDefault="00D63A87" w:rsidP="000F03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</w:t>
      </w:r>
      <w:r>
        <w:rPr>
          <w:rFonts w:ascii="微软雅黑" w:eastAsia="微软雅黑" w:hAnsi="微软雅黑"/>
        </w:rPr>
        <w:t>如下：</w:t>
      </w:r>
    </w:p>
    <w:tbl>
      <w:tblPr>
        <w:tblW w:w="9612" w:type="dxa"/>
        <w:tblLook w:val="04A0" w:firstRow="1" w:lastRow="0" w:firstColumn="1" w:lastColumn="0" w:noHBand="0" w:noVBand="1"/>
      </w:tblPr>
      <w:tblGrid>
        <w:gridCol w:w="1290"/>
        <w:gridCol w:w="2411"/>
        <w:gridCol w:w="1341"/>
        <w:gridCol w:w="1222"/>
        <w:gridCol w:w="984"/>
        <w:gridCol w:w="756"/>
        <w:gridCol w:w="820"/>
        <w:gridCol w:w="788"/>
      </w:tblGrid>
      <w:tr w:rsidR="00E90EE1" w:rsidRPr="00E90EE1" w:rsidTr="00E90EE1">
        <w:trPr>
          <w:trHeight w:val="945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E90EE1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需求标题</w:t>
            </w:r>
            <w:r w:rsidRPr="00E90EE1">
              <w:rPr>
                <w:rFonts w:ascii="Arial" w:hAnsi="Arial" w:cs="Arial"/>
                <w:b/>
                <w:bCs/>
                <w:snapToGrid/>
                <w:color w:val="FF0000"/>
                <w:sz w:val="24"/>
                <w:szCs w:val="24"/>
              </w:rPr>
              <w:t>*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E90EE1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需求描述</w:t>
            </w:r>
            <w:r w:rsidRPr="00E90EE1">
              <w:rPr>
                <w:rFonts w:ascii="Arial" w:hAnsi="Arial" w:cs="Arial"/>
                <w:b/>
                <w:bCs/>
                <w:snapToGrid/>
                <w:color w:val="FF0000"/>
                <w:sz w:val="24"/>
                <w:szCs w:val="24"/>
              </w:rPr>
              <w:t>*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E90EE1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RAT</w:t>
            </w:r>
            <w:r w:rsidRPr="00E90EE1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上会时间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E90EE1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需求处理人</w:t>
            </w:r>
            <w:r w:rsidRPr="00E90EE1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(</w:t>
            </w:r>
            <w:r w:rsidRPr="00E90EE1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按模板格式填写</w:t>
            </w:r>
            <w:r w:rsidRPr="00E90EE1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)</w:t>
            </w:r>
            <w:r w:rsidRPr="00E90EE1">
              <w:rPr>
                <w:rFonts w:ascii="Arial" w:hAnsi="Arial" w:cs="Arial"/>
                <w:b/>
                <w:bCs/>
                <w:snapToGrid/>
                <w:color w:val="FF0000"/>
                <w:sz w:val="24"/>
                <w:szCs w:val="24"/>
              </w:rPr>
              <w:t>*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E90EE1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需求类型</w:t>
            </w:r>
            <w:r w:rsidRPr="00E90EE1">
              <w:rPr>
                <w:rFonts w:ascii="Arial" w:hAnsi="Arial" w:cs="Arial"/>
                <w:b/>
                <w:bCs/>
                <w:snapToGrid/>
                <w:color w:val="FF0000"/>
                <w:sz w:val="24"/>
                <w:szCs w:val="24"/>
              </w:rPr>
              <w:t>*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E90EE1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产业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E90EE1">
              <w:rPr>
                <w:rFonts w:ascii="宋体" w:hAnsi="宋体" w:cs="Arial" w:hint="eastAsia"/>
                <w:b/>
                <w:bCs/>
                <w:snapToGrid/>
                <w:sz w:val="24"/>
                <w:szCs w:val="24"/>
              </w:rPr>
              <w:t>工作量</w:t>
            </w:r>
            <w:r w:rsidRPr="00E90EE1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(</w:t>
            </w:r>
            <w:r w:rsidRPr="00E90EE1">
              <w:rPr>
                <w:rFonts w:ascii="宋体" w:hAnsi="宋体" w:cs="Arial" w:hint="eastAsia"/>
                <w:b/>
                <w:bCs/>
                <w:snapToGrid/>
                <w:sz w:val="24"/>
                <w:szCs w:val="24"/>
              </w:rPr>
              <w:t>人天</w:t>
            </w:r>
            <w:r w:rsidRPr="00E90EE1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)</w:t>
            </w:r>
            <w:r w:rsidRPr="00E90EE1">
              <w:rPr>
                <w:rFonts w:ascii="Arial" w:hAnsi="Arial" w:cs="Arial"/>
                <w:b/>
                <w:bCs/>
                <w:snapToGrid/>
                <w:color w:val="FF0000"/>
                <w:sz w:val="24"/>
                <w:szCs w:val="24"/>
              </w:rPr>
              <w:t>*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</w:pPr>
            <w:r w:rsidRPr="00E90EE1">
              <w:rPr>
                <w:rFonts w:ascii="Arial" w:hAnsi="Arial" w:cs="Arial"/>
                <w:b/>
                <w:bCs/>
                <w:snapToGrid/>
                <w:sz w:val="24"/>
                <w:szCs w:val="24"/>
              </w:rPr>
              <w:t>RAT</w:t>
            </w:r>
            <w:r w:rsidRPr="00E90EE1">
              <w:rPr>
                <w:rFonts w:ascii="宋体" w:hAnsi="宋体" w:cs="Arial" w:hint="eastAsia"/>
                <w:b/>
                <w:bCs/>
                <w:snapToGrid/>
                <w:sz w:val="24"/>
                <w:szCs w:val="24"/>
              </w:rPr>
              <w:t>结论</w:t>
            </w:r>
          </w:p>
        </w:tc>
      </w:tr>
      <w:tr w:rsidR="00E90EE1" w:rsidRPr="00E90EE1" w:rsidTr="00E90EE1">
        <w:trPr>
          <w:trHeight w:val="408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lastRenderedPageBreak/>
              <w:t>自有品牌运营</w:t>
            </w: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-EDP-</w:t>
            </w: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修改合作管理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修改页面：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EDP-&gt;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合作管理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br/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主要说明：增加货币类型；增加可选的支付渠道分组选择，当选择按支付渠道分组，不统计前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4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个用户指标；项目总流水名称改为支付渠道总流水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br/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筛选条件：支付渠道、货币类型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br/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详情指标：支付渠道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合作伙伴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合作伙伴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ID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下载量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启动次数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新增用户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活跃用户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CP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会员有效下载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会员总有效下载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CP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有效</w:t>
            </w:r>
            <w:proofErr w:type="gramStart"/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下载占</w:t>
            </w:r>
            <w:proofErr w:type="gramEnd"/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比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货币类型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支付渠道总流水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CP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预计总流水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合作渠道流水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订阅存量流水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PPD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流水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IAP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流水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2017-07-17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邱涛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00255622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功能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Function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游戏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18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02 </w:t>
            </w: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接纳</w:t>
            </w: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|</w:t>
            </w: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组织方案设计</w:t>
            </w:r>
          </w:p>
        </w:tc>
      </w:tr>
      <w:tr w:rsidR="00E90EE1" w:rsidRPr="00E90EE1" w:rsidTr="00E90EE1">
        <w:trPr>
          <w:trHeight w:val="2295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自有品牌运营</w:t>
            </w: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-EDP-</w:t>
            </w: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修改付费分析</w:t>
            </w: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-</w:t>
            </w:r>
            <w:proofErr w:type="gramStart"/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扣费统计</w:t>
            </w:r>
            <w:proofErr w:type="gramEnd"/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修改页面：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EDP-&gt;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付费分析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-&gt;</w:t>
            </w:r>
            <w:proofErr w:type="gramStart"/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扣费统计</w:t>
            </w:r>
            <w:proofErr w:type="gramEnd"/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br/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主要说明：新增按支付渠道维度统计，将失败原因详情转移</w:t>
            </w:r>
            <w:proofErr w:type="gramStart"/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至主界面下方</w:t>
            </w:r>
            <w:proofErr w:type="gramEnd"/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br/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筛选条件：支付渠道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br/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详情指标：支付渠道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套餐模式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套餐类型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付费金额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计费请求次数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计费成功次数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计费成功率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计费收入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br/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失败原因：支付渠道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套餐模式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套餐类型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错误类型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失败次数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proofErr w:type="gramStart"/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失败占</w:t>
            </w:r>
            <w:proofErr w:type="gramEnd"/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比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2017-07-17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邱涛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00255622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功能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Function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游戏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23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02 </w:t>
            </w: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接纳</w:t>
            </w: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|</w:t>
            </w: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组织方案设计</w:t>
            </w:r>
          </w:p>
        </w:tc>
      </w:tr>
      <w:tr w:rsidR="00E90EE1" w:rsidRPr="00E90EE1" w:rsidTr="00E90EE1">
        <w:trPr>
          <w:trHeight w:val="663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lastRenderedPageBreak/>
              <w:t>自有品牌运营</w:t>
            </w: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-EDP-</w:t>
            </w: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新增区域运营</w:t>
            </w: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-</w:t>
            </w: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会员联营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新增页面：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EDP-&gt;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区域运营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-&gt;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会员联营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br/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主要说明：会员推广分析报表保留，基于会员推广活动统计增加支付渠道维度，同时在分组详情涉及支付渠道维度时，不统计前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4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个指标：号码获取率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订购点击次数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订购成功数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订购转化率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br/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筛选条件：支付渠道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货币类型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推广渠道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营销活动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br/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趋势指标：号码获取率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订购点击次数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订购成功数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订购转化率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总会员数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合作渠道会员数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订阅存量会员数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新增会员数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新订购会员退订数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新订购会员主动退订数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新订购会员</w:t>
            </w:r>
            <w:proofErr w:type="gramStart"/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客服退订数</w:t>
            </w:r>
            <w:proofErr w:type="gramEnd"/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非新增会员数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非新增会员退订数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非新增会员主动退订数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非新增会员客</w:t>
            </w:r>
            <w:proofErr w:type="gramStart"/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服代退</w:t>
            </w:r>
            <w:proofErr w:type="gramEnd"/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订数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免费期会员数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宽限期会员数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正式期会员数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7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日留存会员数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7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日留存率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7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日留存率（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7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日均值）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应收租会员数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成功收租会员数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会员总流水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合作渠道流水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订阅流水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非新增活跃会员数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非新增会员活跃率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新增活跃会员数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新增会员活跃率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br/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分组选择：组合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1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（推广渠道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+</w:t>
            </w:r>
            <w:proofErr w:type="gramStart"/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子渠道</w:t>
            </w:r>
            <w:proofErr w:type="gramEnd"/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ID+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活动名称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+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合作伙伴）；组合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2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（推广渠道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+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合作伙伴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+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支付渠道）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br/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详情分组：推广渠道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proofErr w:type="gramStart"/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子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lastRenderedPageBreak/>
              <w:t>渠道</w:t>
            </w:r>
            <w:proofErr w:type="gramEnd"/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ID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活动名称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合作伙伴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支付渠道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lastRenderedPageBreak/>
              <w:t>2017-07-17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邱涛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00255622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功能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Function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游戏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02 </w:t>
            </w: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接纳</w:t>
            </w: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|</w:t>
            </w: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组织方案设计</w:t>
            </w:r>
          </w:p>
        </w:tc>
      </w:tr>
      <w:tr w:rsidR="00E90EE1" w:rsidRPr="00E90EE1" w:rsidTr="00E90EE1">
        <w:trPr>
          <w:trHeight w:val="612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EDC-&gt;</w:t>
            </w: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联合营销分析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修改页面：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EDC-&gt;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联合营销分析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br/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主要说明：基于联合营销统计增加支付渠道维度，同时在分组详情涉及支付渠道维度时，不统计前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4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个指标；需要明确固定分组组合，以便后台预制数据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br/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筛选条件：货币类型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合作伙伴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运营市场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支付渠道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推广渠道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营销活动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br/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趋势指标：号码获取率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订购点击次数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订购成功数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订购转化率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总会员数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合作渠道会员数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订阅存量会员数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新增会员数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新订购会员退订数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新订购会员主动退订数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新订购会员</w:t>
            </w:r>
            <w:proofErr w:type="gramStart"/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客服退订数</w:t>
            </w:r>
            <w:proofErr w:type="gramEnd"/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非新增会员数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非新增会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lastRenderedPageBreak/>
              <w:t>员退订数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非新增会员主动退订数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非新增会员客</w:t>
            </w:r>
            <w:proofErr w:type="gramStart"/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服代退</w:t>
            </w:r>
            <w:proofErr w:type="gramEnd"/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订数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会员总流水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合作渠道流水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订阅流水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非新增活跃会员数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非新增会员活跃率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新增活跃会员数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新增会员活跃率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br/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分组选择：组合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1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（合作伙伴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+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运营市场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+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推广渠道）；组合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2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（合作伙伴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+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运营市场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+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推广渠道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+</w:t>
            </w:r>
            <w:proofErr w:type="gramStart"/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子渠道</w:t>
            </w:r>
            <w:proofErr w:type="gramEnd"/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ID+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活动名称）；组合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3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（合作伙伴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+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运营市场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+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推广渠道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+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支付渠道）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br/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详情分组：合作伙伴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运营市场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推广渠道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proofErr w:type="gramStart"/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子渠道</w:t>
            </w:r>
            <w:proofErr w:type="gramEnd"/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ID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活动名称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支付渠道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lastRenderedPageBreak/>
              <w:t>2017-07-17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邱涛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00255622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功能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Function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游戏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35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02 </w:t>
            </w: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接纳</w:t>
            </w: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|</w:t>
            </w: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组织方案设计</w:t>
            </w:r>
          </w:p>
        </w:tc>
      </w:tr>
      <w:tr w:rsidR="00E90EE1" w:rsidRPr="00E90EE1" w:rsidTr="00E90EE1">
        <w:trPr>
          <w:trHeight w:val="3060"/>
        </w:trPr>
        <w:tc>
          <w:tcPr>
            <w:tcW w:w="1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proofErr w:type="gramStart"/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现网问题</w:t>
            </w:r>
            <w:proofErr w:type="gramEnd"/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合入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包括：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br/>
              <w:t xml:space="preserve">1.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数传递给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BFM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的</w:t>
            </w:r>
            <w:proofErr w:type="spellStart"/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cptotalfee</w:t>
            </w:r>
            <w:proofErr w:type="spellEnd"/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结算文件中，数据不一致问题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   --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算法错误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br/>
              <w:t>2. 04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在易</w:t>
            </w:r>
            <w:proofErr w:type="gramStart"/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数提供</w:t>
            </w:r>
            <w:proofErr w:type="gramEnd"/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给游戏侧的账单</w:t>
            </w:r>
            <w:proofErr w:type="gramStart"/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单</w:t>
            </w:r>
            <w:proofErr w:type="gramEnd"/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里面，记录都是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0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，但是在易数的页面上有收入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--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页面实现错误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br/>
              <w:t>3. EDC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界面订阅流水，全是负数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--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性能优化，选择</w:t>
            </w:r>
            <w:proofErr w:type="gramStart"/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不</w:t>
            </w:r>
            <w:proofErr w:type="gramEnd"/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加载大表到内存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br/>
              <w:t>4. EDC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运营趋势应用详情部分合作伙伴查询不到详情数据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--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性能优化，索引创建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br/>
              <w:t>5. EDP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会员推广活动页面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6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月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29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和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6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月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30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没有数据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-- 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性能优化，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SQL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优化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2017-07-17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邱涛</w:t>
            </w: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 xml:space="preserve"> 00255622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内部优化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sz w:val="20"/>
                <w:szCs w:val="20"/>
              </w:rPr>
              <w:t>游戏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10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90EE1" w:rsidRPr="00E90EE1" w:rsidRDefault="00E90EE1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snapToGrid/>
                <w:color w:val="000000"/>
                <w:sz w:val="20"/>
                <w:szCs w:val="20"/>
              </w:rPr>
            </w:pP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 xml:space="preserve">02 </w:t>
            </w: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接纳</w:t>
            </w: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|</w:t>
            </w:r>
            <w:r w:rsidRPr="00E90EE1">
              <w:rPr>
                <w:rFonts w:ascii="Arial" w:hAnsi="Arial" w:cs="Arial"/>
                <w:snapToGrid/>
                <w:color w:val="000000"/>
                <w:sz w:val="20"/>
                <w:szCs w:val="20"/>
              </w:rPr>
              <w:t>组织方案设计</w:t>
            </w:r>
          </w:p>
        </w:tc>
      </w:tr>
    </w:tbl>
    <w:p w:rsidR="00475408" w:rsidRDefault="000F03FE" w:rsidP="000F03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</w:p>
    <w:p w:rsidR="00A556B5" w:rsidRDefault="00A556B5" w:rsidP="000F03FE">
      <w:pPr>
        <w:rPr>
          <w:rFonts w:ascii="微软雅黑" w:eastAsia="微软雅黑" w:hAnsi="微软雅黑"/>
        </w:rPr>
      </w:pPr>
    </w:p>
    <w:p w:rsidR="000F03FE" w:rsidRDefault="007D28F0" w:rsidP="008B7DC7">
      <w:pPr>
        <w:pStyle w:val="1"/>
      </w:pPr>
      <w:r>
        <w:rPr>
          <w:rFonts w:hint="eastAsia"/>
        </w:rPr>
        <w:t>遗留</w:t>
      </w:r>
      <w:r w:rsidR="00544CDA">
        <w:rPr>
          <w:rFonts w:hint="eastAsia"/>
        </w:rPr>
        <w:t>问题</w:t>
      </w:r>
    </w:p>
    <w:tbl>
      <w:tblPr>
        <w:tblW w:w="9551" w:type="dxa"/>
        <w:tblLook w:val="04A0" w:firstRow="1" w:lastRow="0" w:firstColumn="1" w:lastColumn="0" w:noHBand="0" w:noVBand="1"/>
      </w:tblPr>
      <w:tblGrid>
        <w:gridCol w:w="574"/>
        <w:gridCol w:w="2672"/>
        <w:gridCol w:w="2153"/>
        <w:gridCol w:w="886"/>
        <w:gridCol w:w="1116"/>
        <w:gridCol w:w="1116"/>
        <w:gridCol w:w="1034"/>
      </w:tblGrid>
      <w:tr w:rsidR="008B7DC7" w:rsidRPr="008B7DC7" w:rsidTr="008B7DC7">
        <w:trPr>
          <w:trHeight w:val="557"/>
        </w:trPr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8B7DC7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26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</w:pPr>
            <w:r w:rsidRPr="008B7DC7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任务描述</w:t>
            </w:r>
          </w:p>
        </w:tc>
        <w:tc>
          <w:tcPr>
            <w:tcW w:w="223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</w:pPr>
            <w:r w:rsidRPr="008B7DC7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当前进展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</w:pPr>
            <w:r w:rsidRPr="008B7DC7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状态</w:t>
            </w:r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</w:pPr>
            <w:r w:rsidRPr="008B7DC7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提出时间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</w:pPr>
            <w:r w:rsidRPr="008B7DC7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计划完成时间</w:t>
            </w:r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</w:pPr>
            <w:r w:rsidRPr="008B7DC7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责任人</w:t>
            </w:r>
          </w:p>
        </w:tc>
      </w:tr>
      <w:tr w:rsidR="008B7DC7" w:rsidRPr="008B7DC7" w:rsidTr="008B7DC7">
        <w:trPr>
          <w:trHeight w:val="978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8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易数数据传输服务无法使用， 重启DTM解决，还在定位错误原因。---引导下线，跟田俊杰沟通，落需求，屏蔽传输页面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2017-07-10:已在7月上半月规划版本，待上线数据支撑组使用正常后，将DTM页面屏蔽。</w:t>
            </w: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2017-07-17：版本待验收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2017/6/26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邱涛</w:t>
            </w:r>
          </w:p>
        </w:tc>
      </w:tr>
      <w:tr w:rsidR="008B7DC7" w:rsidRPr="008B7DC7" w:rsidTr="008B7DC7">
        <w:trPr>
          <w:trHeight w:val="496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16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确认视频后续版本计划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2017-07-17:今年主要是2C需求，2B还未启动，当前无计划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2017/7/10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瞿成兵</w:t>
            </w:r>
          </w:p>
        </w:tc>
      </w:tr>
      <w:tr w:rsidR="008B7DC7" w:rsidRPr="008B7DC7" w:rsidTr="008B7DC7">
        <w:trPr>
          <w:trHeight w:val="496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17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FI的权限需要收回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2017-7-14:七台可收回，剩余一台还需沟通收回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2017/7/10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2017/7/15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曹洁生</w:t>
            </w:r>
          </w:p>
        </w:tc>
      </w:tr>
      <w:tr w:rsidR="008B7DC7" w:rsidRPr="008B7DC7" w:rsidTr="008B7DC7">
        <w:trPr>
          <w:trHeight w:val="978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18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1,现网做了一些数据清理,需要整理出指导书;作为后续类似操作的指导;</w:t>
            </w: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2,数据清理的工作,是否可以做到软件版本中,需要瞿成兵分析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2017-7-12：清理方案昨天发出来了 ；</w:t>
            </w: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2017-7-17：方案需重新评审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2017/7/10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2017/7/15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瞿成兵</w:t>
            </w:r>
          </w:p>
        </w:tc>
      </w:tr>
      <w:tr w:rsidR="008B7DC7" w:rsidRPr="008B7DC7" w:rsidTr="008B7DC7">
        <w:trPr>
          <w:trHeight w:val="496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19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磁盘下线方案,需要在本月完成现网实施,目标是下线60%的空间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2017-7-14:方案评审中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2017/7/10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2017/7/30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韩正晶</w:t>
            </w:r>
          </w:p>
        </w:tc>
      </w:tr>
      <w:tr w:rsidR="008B7DC7" w:rsidRPr="008B7DC7" w:rsidTr="008B7DC7">
        <w:trPr>
          <w:trHeight w:val="978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自动化用例,按照上周专题会议的而结论, 当前已经没有可见的技术障碍,需要在201707H1的版本中,需要实现自动化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2017-7-14:测试环境搭建中，BDI部件异常，正在解决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2017/7/10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2017/7/20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曹洁生</w:t>
            </w:r>
          </w:p>
        </w:tc>
      </w:tr>
      <w:tr w:rsidR="008B7DC7" w:rsidRPr="008B7DC7" w:rsidTr="008B7DC7">
        <w:trPr>
          <w:trHeight w:val="451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21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输出版本迁移方案，需标明工作量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2017/7/17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2017/7/21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蒋潇、邱涛</w:t>
            </w:r>
          </w:p>
        </w:tc>
      </w:tr>
      <w:tr w:rsidR="008B7DC7" w:rsidRPr="008B7DC7" w:rsidTr="008B7DC7">
        <w:trPr>
          <w:trHeight w:val="451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22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将网上问题合入现在的版本，增加一条需求跟踪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2017/7/17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2017/7/21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邱涛</w:t>
            </w:r>
          </w:p>
        </w:tc>
      </w:tr>
      <w:tr w:rsidR="008B7DC7" w:rsidRPr="008B7DC7" w:rsidTr="008B7DC7">
        <w:trPr>
          <w:trHeight w:val="451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23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7月24日过一次AAR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2017/7/17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2017/7/24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曹洁生</w:t>
            </w:r>
          </w:p>
        </w:tc>
      </w:tr>
      <w:tr w:rsidR="008B7DC7" w:rsidRPr="008B7DC7" w:rsidTr="008B7DC7">
        <w:trPr>
          <w:trHeight w:val="451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24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impala 本周验证如下两条访问使用链路</w:t>
            </w: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</w: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lastRenderedPageBreak/>
              <w:t xml:space="preserve">1.hdfs-&gt;impala </w:t>
            </w: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2.hdfs-&gt;hbase-&gt;impala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2017/7/17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2017/7/21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韩正晶</w:t>
            </w:r>
          </w:p>
        </w:tc>
      </w:tr>
      <w:tr w:rsidR="008B7DC7" w:rsidRPr="008B7DC7" w:rsidTr="008B7DC7">
        <w:trPr>
          <w:trHeight w:val="451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25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elk方案 本周装好FI集群和elk集成，并验证完毕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2017/7/17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2017/7/21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韩正晶</w:t>
            </w:r>
          </w:p>
        </w:tc>
      </w:tr>
      <w:tr w:rsidR="008B7DC7" w:rsidRPr="008B7DC7" w:rsidTr="008B7DC7">
        <w:trPr>
          <w:trHeight w:val="451"/>
        </w:trPr>
        <w:tc>
          <w:tcPr>
            <w:tcW w:w="5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26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C500Sp205补丁问题清单澄清分析，需要分析补丁的是否被其他句点使用过？是否稳定？是否对外部如bdi有联动以来升级。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2017/7/17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2017/7/21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B7DC7" w:rsidRPr="008B7DC7" w:rsidRDefault="008B7DC7" w:rsidP="008B7DC7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</w:pPr>
            <w:r w:rsidRPr="008B7DC7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韩正晶</w:t>
            </w:r>
          </w:p>
        </w:tc>
      </w:tr>
    </w:tbl>
    <w:p w:rsidR="008B7DC7" w:rsidRPr="008B7DC7" w:rsidRDefault="008B7DC7" w:rsidP="008B7DC7">
      <w:pPr>
        <w:rPr>
          <w:rFonts w:hint="eastAsia"/>
        </w:rPr>
      </w:pPr>
    </w:p>
    <w:sectPr w:rsidR="008B7DC7" w:rsidRPr="008B7D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B7D" w:rsidRDefault="00E22B7D">
      <w:r>
        <w:separator/>
      </w:r>
    </w:p>
  </w:endnote>
  <w:endnote w:type="continuationSeparator" w:id="0">
    <w:p w:rsidR="00E22B7D" w:rsidRDefault="00E22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altName w:val="Arial Unicode MS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8B7DC7">
            <w:rPr>
              <w:noProof/>
            </w:rPr>
            <w:t>2017-7-18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74278C">
            <w:rPr>
              <w:noProof/>
            </w:rPr>
            <w:t>9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E22B7D">
            <w:fldChar w:fldCharType="begin"/>
          </w:r>
          <w:r w:rsidR="00E22B7D">
            <w:instrText xml:space="preserve"> NUMPAGES  \* Arabic  \* MERGEFORMAT </w:instrText>
          </w:r>
          <w:r w:rsidR="00E22B7D">
            <w:fldChar w:fldCharType="separate"/>
          </w:r>
          <w:r w:rsidR="0074278C">
            <w:rPr>
              <w:noProof/>
            </w:rPr>
            <w:t>9</w:t>
          </w:r>
          <w:r w:rsidR="00E22B7D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B7D" w:rsidRDefault="00E22B7D">
      <w:r>
        <w:separator/>
      </w:r>
    </w:p>
  </w:footnote>
  <w:footnote w:type="continuationSeparator" w:id="0">
    <w:p w:rsidR="00E22B7D" w:rsidRDefault="00E22B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13612D06"/>
    <w:multiLevelType w:val="hybridMultilevel"/>
    <w:tmpl w:val="D2DCD5C4"/>
    <w:lvl w:ilvl="0" w:tplc="21FC49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505F5"/>
    <w:multiLevelType w:val="hybridMultilevel"/>
    <w:tmpl w:val="A09C3342"/>
    <w:lvl w:ilvl="0" w:tplc="2CD4422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24964C43"/>
    <w:multiLevelType w:val="hybridMultilevel"/>
    <w:tmpl w:val="D2DCD5C4"/>
    <w:lvl w:ilvl="0" w:tplc="21FC49C8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8" w15:restartNumberingAfterBreak="0">
    <w:nsid w:val="37491C21"/>
    <w:multiLevelType w:val="hybridMultilevel"/>
    <w:tmpl w:val="FD4CCFD8"/>
    <w:lvl w:ilvl="0" w:tplc="21FC49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0" w15:restartNumberingAfterBreak="0">
    <w:nsid w:val="411B6768"/>
    <w:multiLevelType w:val="hybridMultilevel"/>
    <w:tmpl w:val="E1948544"/>
    <w:lvl w:ilvl="0" w:tplc="21FC49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4AD80E96"/>
    <w:multiLevelType w:val="hybridMultilevel"/>
    <w:tmpl w:val="89E244A8"/>
    <w:lvl w:ilvl="0" w:tplc="4E44E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D77E87"/>
    <w:multiLevelType w:val="hybridMultilevel"/>
    <w:tmpl w:val="CE4E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55D800B6"/>
    <w:multiLevelType w:val="hybridMultilevel"/>
    <w:tmpl w:val="BC4C3F42"/>
    <w:lvl w:ilvl="0" w:tplc="C0C6016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DD77F6"/>
    <w:multiLevelType w:val="hybridMultilevel"/>
    <w:tmpl w:val="67F82D84"/>
    <w:lvl w:ilvl="0" w:tplc="708AB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FE36236"/>
    <w:multiLevelType w:val="hybridMultilevel"/>
    <w:tmpl w:val="EE92F04E"/>
    <w:lvl w:ilvl="0" w:tplc="EF5401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9E446C"/>
    <w:multiLevelType w:val="hybridMultilevel"/>
    <w:tmpl w:val="D35E4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46429"/>
    <w:multiLevelType w:val="multilevel"/>
    <w:tmpl w:val="F5BA7E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64567892"/>
    <w:multiLevelType w:val="hybridMultilevel"/>
    <w:tmpl w:val="8340D77E"/>
    <w:lvl w:ilvl="0" w:tplc="55EE2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 w15:restartNumberingAfterBreak="0">
    <w:nsid w:val="7BDD10F7"/>
    <w:multiLevelType w:val="hybridMultilevel"/>
    <w:tmpl w:val="53D487A8"/>
    <w:lvl w:ilvl="0" w:tplc="21FC49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1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</w:num>
  <w:num w:numId="7">
    <w:abstractNumId w:val="21"/>
  </w:num>
  <w:num w:numId="8">
    <w:abstractNumId w:val="21"/>
  </w:num>
  <w:num w:numId="9">
    <w:abstractNumId w:val="21"/>
  </w:num>
  <w:num w:numId="10">
    <w:abstractNumId w:val="4"/>
  </w:num>
  <w:num w:numId="11">
    <w:abstractNumId w:val="4"/>
  </w:num>
  <w:num w:numId="12">
    <w:abstractNumId w:val="4"/>
  </w:num>
  <w:num w:numId="13">
    <w:abstractNumId w:val="7"/>
  </w:num>
  <w:num w:numId="14">
    <w:abstractNumId w:val="9"/>
  </w:num>
  <w:num w:numId="15">
    <w:abstractNumId w:val="0"/>
  </w:num>
  <w:num w:numId="16">
    <w:abstractNumId w:val="6"/>
  </w:num>
  <w:num w:numId="17">
    <w:abstractNumId w:val="14"/>
  </w:num>
  <w:num w:numId="18">
    <w:abstractNumId w:val="14"/>
  </w:num>
  <w:num w:numId="19">
    <w:abstractNumId w:val="14"/>
  </w:num>
  <w:num w:numId="20">
    <w:abstractNumId w:val="23"/>
  </w:num>
  <w:num w:numId="21">
    <w:abstractNumId w:val="23"/>
  </w:num>
  <w:num w:numId="22">
    <w:abstractNumId w:val="23"/>
  </w:num>
  <w:num w:numId="23">
    <w:abstractNumId w:val="23"/>
  </w:num>
  <w:num w:numId="24">
    <w:abstractNumId w:val="14"/>
  </w:num>
  <w:num w:numId="25">
    <w:abstractNumId w:val="14"/>
  </w:num>
  <w:num w:numId="26">
    <w:abstractNumId w:val="23"/>
  </w:num>
  <w:num w:numId="27">
    <w:abstractNumId w:val="23"/>
  </w:num>
  <w:num w:numId="28">
    <w:abstractNumId w:val="23"/>
  </w:num>
  <w:num w:numId="29">
    <w:abstractNumId w:val="1"/>
  </w:num>
  <w:num w:numId="30">
    <w:abstractNumId w:val="14"/>
  </w:num>
  <w:num w:numId="31">
    <w:abstractNumId w:val="14"/>
  </w:num>
  <w:num w:numId="32">
    <w:abstractNumId w:val="23"/>
  </w:num>
  <w:num w:numId="33">
    <w:abstractNumId w:val="19"/>
  </w:num>
  <w:num w:numId="34">
    <w:abstractNumId w:val="19"/>
  </w:num>
  <w:num w:numId="35">
    <w:abstractNumId w:val="19"/>
  </w:num>
  <w:num w:numId="36">
    <w:abstractNumId w:val="3"/>
  </w:num>
  <w:num w:numId="37">
    <w:abstractNumId w:val="5"/>
  </w:num>
  <w:num w:numId="38">
    <w:abstractNumId w:val="2"/>
  </w:num>
  <w:num w:numId="39">
    <w:abstractNumId w:val="8"/>
  </w:num>
  <w:num w:numId="40">
    <w:abstractNumId w:val="22"/>
  </w:num>
  <w:num w:numId="41">
    <w:abstractNumId w:val="10"/>
  </w:num>
  <w:num w:numId="42">
    <w:abstractNumId w:val="13"/>
  </w:num>
  <w:num w:numId="43">
    <w:abstractNumId w:val="17"/>
  </w:num>
  <w:num w:numId="44">
    <w:abstractNumId w:val="19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</w:num>
  <w:num w:numId="47">
    <w:abstractNumId w:val="12"/>
  </w:num>
  <w:num w:numId="48">
    <w:abstractNumId w:val="20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96"/>
    <w:rsid w:val="0003281B"/>
    <w:rsid w:val="00060861"/>
    <w:rsid w:val="00091384"/>
    <w:rsid w:val="000A3696"/>
    <w:rsid w:val="000C73B9"/>
    <w:rsid w:val="000F03FE"/>
    <w:rsid w:val="000F6917"/>
    <w:rsid w:val="00114E01"/>
    <w:rsid w:val="00133310"/>
    <w:rsid w:val="001728FE"/>
    <w:rsid w:val="00174A97"/>
    <w:rsid w:val="001C094D"/>
    <w:rsid w:val="001F7457"/>
    <w:rsid w:val="0023705A"/>
    <w:rsid w:val="0027215D"/>
    <w:rsid w:val="00273197"/>
    <w:rsid w:val="0028700C"/>
    <w:rsid w:val="002C1BE5"/>
    <w:rsid w:val="002E1782"/>
    <w:rsid w:val="002F1DEC"/>
    <w:rsid w:val="0030093F"/>
    <w:rsid w:val="00312EC1"/>
    <w:rsid w:val="003362C2"/>
    <w:rsid w:val="00336AEA"/>
    <w:rsid w:val="003446AD"/>
    <w:rsid w:val="003566B0"/>
    <w:rsid w:val="00364850"/>
    <w:rsid w:val="003735BA"/>
    <w:rsid w:val="00376F60"/>
    <w:rsid w:val="003A3E11"/>
    <w:rsid w:val="003E32CB"/>
    <w:rsid w:val="003F5FD7"/>
    <w:rsid w:val="00415E3D"/>
    <w:rsid w:val="00451B3A"/>
    <w:rsid w:val="00456C13"/>
    <w:rsid w:val="004658D7"/>
    <w:rsid w:val="00475408"/>
    <w:rsid w:val="004A65D0"/>
    <w:rsid w:val="00507347"/>
    <w:rsid w:val="00544CDA"/>
    <w:rsid w:val="00562E01"/>
    <w:rsid w:val="005971CA"/>
    <w:rsid w:val="00597FC0"/>
    <w:rsid w:val="005B4943"/>
    <w:rsid w:val="005B655E"/>
    <w:rsid w:val="005D2D89"/>
    <w:rsid w:val="005F4C1F"/>
    <w:rsid w:val="00633BFE"/>
    <w:rsid w:val="00680C99"/>
    <w:rsid w:val="00686D0F"/>
    <w:rsid w:val="00692F90"/>
    <w:rsid w:val="006A3D57"/>
    <w:rsid w:val="0074278C"/>
    <w:rsid w:val="007456DA"/>
    <w:rsid w:val="007607BC"/>
    <w:rsid w:val="0076287A"/>
    <w:rsid w:val="00792E2C"/>
    <w:rsid w:val="0079555A"/>
    <w:rsid w:val="007A4F05"/>
    <w:rsid w:val="007A66F6"/>
    <w:rsid w:val="007D28F0"/>
    <w:rsid w:val="007F2FCD"/>
    <w:rsid w:val="00814CAA"/>
    <w:rsid w:val="00821D14"/>
    <w:rsid w:val="00825E95"/>
    <w:rsid w:val="00844821"/>
    <w:rsid w:val="00857209"/>
    <w:rsid w:val="00877A14"/>
    <w:rsid w:val="008A49B3"/>
    <w:rsid w:val="008B2030"/>
    <w:rsid w:val="008B7DC7"/>
    <w:rsid w:val="008C48AB"/>
    <w:rsid w:val="008E76B7"/>
    <w:rsid w:val="00925E81"/>
    <w:rsid w:val="0094678F"/>
    <w:rsid w:val="009D3359"/>
    <w:rsid w:val="00A211E7"/>
    <w:rsid w:val="00A4085F"/>
    <w:rsid w:val="00A556B5"/>
    <w:rsid w:val="00A933EE"/>
    <w:rsid w:val="00B441C6"/>
    <w:rsid w:val="00BC7AF8"/>
    <w:rsid w:val="00C17D60"/>
    <w:rsid w:val="00C27214"/>
    <w:rsid w:val="00C41D33"/>
    <w:rsid w:val="00C57AFF"/>
    <w:rsid w:val="00C8097A"/>
    <w:rsid w:val="00C82283"/>
    <w:rsid w:val="00C91DFB"/>
    <w:rsid w:val="00CC2494"/>
    <w:rsid w:val="00D03528"/>
    <w:rsid w:val="00D25F65"/>
    <w:rsid w:val="00D63A87"/>
    <w:rsid w:val="00DA1186"/>
    <w:rsid w:val="00DB4E97"/>
    <w:rsid w:val="00E03BD4"/>
    <w:rsid w:val="00E22B7D"/>
    <w:rsid w:val="00E264F5"/>
    <w:rsid w:val="00E348C6"/>
    <w:rsid w:val="00E55C7B"/>
    <w:rsid w:val="00E5724E"/>
    <w:rsid w:val="00E6046B"/>
    <w:rsid w:val="00E61539"/>
    <w:rsid w:val="00E90EE1"/>
    <w:rsid w:val="00ED3E44"/>
    <w:rsid w:val="00EE433D"/>
    <w:rsid w:val="00F74F1F"/>
    <w:rsid w:val="00F80975"/>
    <w:rsid w:val="00F919DB"/>
    <w:rsid w:val="00F9707C"/>
    <w:rsid w:val="00FA51E8"/>
    <w:rsid w:val="00FE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D9A323-0362-4B52-9C03-961A8EDB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F80975"/>
    <w:pPr>
      <w:ind w:left="720"/>
      <w:contextualSpacing/>
    </w:pPr>
  </w:style>
  <w:style w:type="character" w:styleId="af5">
    <w:name w:val="Hyperlink"/>
    <w:basedOn w:val="a2"/>
    <w:unhideWhenUsed/>
    <w:rsid w:val="00091384"/>
    <w:rPr>
      <w:color w:val="0000FF" w:themeColor="hyperlink"/>
      <w:u w:val="single"/>
    </w:rPr>
  </w:style>
  <w:style w:type="paragraph" w:styleId="af6">
    <w:name w:val="Title"/>
    <w:basedOn w:val="a1"/>
    <w:next w:val="a1"/>
    <w:link w:val="Char0"/>
    <w:qFormat/>
    <w:rsid w:val="00415E3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6"/>
    <w:rsid w:val="00415E3D"/>
    <w:rPr>
      <w:rFonts w:asciiTheme="majorHAnsi" w:hAnsiTheme="majorHAnsi" w:cstheme="majorBidi"/>
      <w:b/>
      <w:bCs/>
      <w:snapToGrid w:val="0"/>
      <w:sz w:val="32"/>
      <w:szCs w:val="32"/>
    </w:rPr>
  </w:style>
  <w:style w:type="paragraph" w:customStyle="1" w:styleId="af7">
    <w:name w:val="表格列标题"/>
    <w:basedOn w:val="a1"/>
    <w:rsid w:val="00415E3D"/>
    <w:pPr>
      <w:widowControl/>
      <w:overflowPunct w:val="0"/>
      <w:spacing w:line="240" w:lineRule="auto"/>
      <w:jc w:val="center"/>
      <w:textAlignment w:val="baseline"/>
    </w:pPr>
    <w:rPr>
      <w:b/>
      <w:snapToGrid/>
      <w:szCs w:val="20"/>
    </w:rPr>
  </w:style>
  <w:style w:type="paragraph" w:customStyle="1" w:styleId="af8">
    <w:name w:val="缺省文本"/>
    <w:basedOn w:val="a1"/>
    <w:uiPriority w:val="99"/>
    <w:rsid w:val="00415E3D"/>
    <w:pPr>
      <w:widowControl/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im-content1">
    <w:name w:val="im-content1"/>
    <w:basedOn w:val="a2"/>
    <w:rsid w:val="00415E3D"/>
    <w:rPr>
      <w:color w:val="333333"/>
    </w:rPr>
  </w:style>
  <w:style w:type="character" w:styleId="af9">
    <w:name w:val="FollowedHyperlink"/>
    <w:basedOn w:val="a2"/>
    <w:semiHidden/>
    <w:unhideWhenUsed/>
    <w:rsid w:val="007607B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2"/>
    <w:rsid w:val="00633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8896">
          <w:marLeft w:val="0"/>
          <w:marRight w:val="0"/>
          <w:marTop w:val="15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321">
              <w:marLeft w:val="90"/>
              <w:marRight w:val="0"/>
              <w:marTop w:val="0"/>
              <w:marBottom w:val="0"/>
              <w:divBdr>
                <w:top w:val="single" w:sz="6" w:space="5" w:color="E8E8E8"/>
                <w:left w:val="single" w:sz="6" w:space="7" w:color="E8E8E8"/>
                <w:bottom w:val="single" w:sz="6" w:space="5" w:color="E8E8E8"/>
                <w:right w:val="single" w:sz="6" w:space="7" w:color="E8E8E8"/>
              </w:divBdr>
              <w:divsChild>
                <w:div w:id="59142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5227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319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437">
              <w:marLeft w:val="90"/>
              <w:marRight w:val="0"/>
              <w:marTop w:val="0"/>
              <w:marBottom w:val="0"/>
              <w:divBdr>
                <w:top w:val="single" w:sz="6" w:space="5" w:color="E8E8E8"/>
                <w:left w:val="single" w:sz="6" w:space="7" w:color="E8E8E8"/>
                <w:bottom w:val="single" w:sz="6" w:space="5" w:color="E8E8E8"/>
                <w:right w:val="single" w:sz="6" w:space="7" w:color="E8E8E8"/>
              </w:divBdr>
              <w:divsChild>
                <w:div w:id="7131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9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388D4-F2BC-4DA0-93D9-BCEF17A17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9</Pages>
  <Words>683</Words>
  <Characters>3897</Characters>
  <Application>Microsoft Office Word</Application>
  <DocSecurity>0</DocSecurity>
  <Lines>32</Lines>
  <Paragraphs>9</Paragraphs>
  <ScaleCrop>false</ScaleCrop>
  <Company>Huawei Technologies Co.,Ltd.</Company>
  <LinksUpToDate>false</LinksUpToDate>
  <CharactersWithSpaces>4571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Caojiesheng (Jason)</dc:creator>
  <cp:keywords/>
  <dc:description/>
  <cp:lastModifiedBy>wangshuyun (A)</cp:lastModifiedBy>
  <cp:revision>11</cp:revision>
  <dcterms:created xsi:type="dcterms:W3CDTF">2017-07-11T01:58:00Z</dcterms:created>
  <dcterms:modified xsi:type="dcterms:W3CDTF">2017-07-18T03:20:00Z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(3)2B756BqymdZWsBtMMl0XGof5W1cWcdOcJZJRvRheJ1o94mugniFUDltV4lLwx89MVR2iVn0T
6CZZFW82KC4ZWo70kDAoXume82zis0yRwuthdA4xtkPbvYSCY0TjMS9qWL0SLkRdglxySbD1
OFwaNFCoiG+i8aljnpOMbFjC9TcyZw9YhbkANinOR3bwCeBX2lRnPT9XCKaPFWKqgzdj7wTQ
4/C8bbXmOnE/zZNBOn</vt:lpwstr>
  </property>
  <property fmtid="{D5CDD505-2E9C-101B-9397-08002B2CF9AE}" pid="3" name="_2015_ms_pID_7253431">
    <vt:lpwstr>NroLUc9mOVjOyC3+MzvuZTlcgRrbVnC9rill9gJUFUjadPNUf5CQt8
gkMLVQxcX57jaHOQ/grd0BZRxZ1na+afPAPDHIqJC3YZtao3f7qc/QbBa7/UfFWDRqU5oIFb
v1Ay7raxESmZedSRA7ttdU2NSIaJJCZP7A3UiKMu8+xbYSaNZJ+yA4XiwpS85a9w3Ed/25gJ
dtViDzj7khOemHIKhlKEj0qiv2hJCOtd/X2q</vt:lpwstr>
  </property>
  <property fmtid="{D5CDD505-2E9C-101B-9397-08002B2CF9AE}" pid="4" name="_2015_ms_pID_7253432">
    <vt:lpwstr>lQ==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1499736904</vt:lpwstr>
  </property>
</Properties>
</file>