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1" w:rsidRDefault="00A47F01" w:rsidP="005C3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新开发一个流程</w:t>
      </w:r>
      <w:r>
        <w:t>的时候</w:t>
      </w:r>
      <w:r>
        <w:rPr>
          <w:rFonts w:hint="eastAsia"/>
        </w:rPr>
        <w:t>，跑到某一个节点：“</w:t>
      </w:r>
      <w:r>
        <w:rPr>
          <w:rFonts w:hint="eastAsia"/>
        </w:rPr>
        <w:t>UTC</w:t>
      </w:r>
      <w:r>
        <w:rPr>
          <w:rFonts w:hint="eastAsia"/>
        </w:rPr>
        <w:t>时间转换为本地时间</w:t>
      </w:r>
      <w:r>
        <w:t>”</w:t>
      </w:r>
      <w:r>
        <w:rPr>
          <w:rFonts w:hint="eastAsia"/>
        </w:rPr>
        <w:t>，</w:t>
      </w:r>
      <w:r>
        <w:t>显示失败</w:t>
      </w:r>
    </w:p>
    <w:p w:rsidR="00A47F01" w:rsidRDefault="00A47F01" w:rsidP="00A47F01">
      <w:pPr>
        <w:pStyle w:val="a3"/>
        <w:ind w:left="360" w:firstLineChars="0" w:firstLine="0"/>
      </w:pPr>
      <w:r>
        <w:rPr>
          <w:rFonts w:hint="eastAsia"/>
        </w:rPr>
        <w:t xml:space="preserve">BDI </w:t>
      </w:r>
      <w:r>
        <w:rPr>
          <w:rFonts w:hint="eastAsia"/>
        </w:rPr>
        <w:t>后台</w:t>
      </w:r>
      <w:r>
        <w:t>日志</w:t>
      </w:r>
      <w:r>
        <w:rPr>
          <w:rFonts w:hint="eastAsia"/>
        </w:rPr>
        <w:t>显示</w:t>
      </w:r>
      <w:r>
        <w:t>：</w:t>
      </w:r>
    </w:p>
    <w:p w:rsidR="005C357F" w:rsidRDefault="005C357F" w:rsidP="005C357F">
      <w:r>
        <w:rPr>
          <w:rFonts w:hint="eastAsia"/>
        </w:rPr>
        <w:t>]|INFO|BDI|PI_980361|No before execution found for DataStage : UTC</w:t>
      </w:r>
      <w:r>
        <w:rPr>
          <w:rFonts w:hint="eastAsia"/>
        </w:rPr>
        <w:t>时间转换为本地时间</w:t>
      </w:r>
      <w:r>
        <w:rPr>
          <w:rFonts w:hint="eastAsia"/>
        </w:rPr>
        <w:t>. Consider it pass before execution.</w:t>
      </w:r>
    </w:p>
    <w:p w:rsidR="005C357F" w:rsidRDefault="005C357F" w:rsidP="005C357F">
      <w:r>
        <w:t>[2017-06-09 00:01:03,043]|ERROR|BDI|PI_980361|com.huawei.data.integration.common.DSException:</w:t>
      </w:r>
    </w:p>
    <w:p w:rsidR="005C357F" w:rsidRDefault="005C357F" w:rsidP="005C357F">
      <w:r>
        <w:rPr>
          <w:rFonts w:hint="eastAsia"/>
        </w:rPr>
        <w:t>com.huawei.data.integration.common.DSException: UTC</w:t>
      </w:r>
      <w:r>
        <w:rPr>
          <w:rFonts w:hint="eastAsia"/>
        </w:rPr>
        <w:t>时间转换为本地时间</w:t>
      </w:r>
      <w:r>
        <w:rPr>
          <w:rFonts w:hint="eastAsia"/>
        </w:rPr>
        <w:t xml:space="preserve"> is failed!</w:t>
      </w:r>
    </w:p>
    <w:p w:rsidR="005C357F" w:rsidRDefault="005C357F" w:rsidP="005C357F">
      <w:r>
        <w:t xml:space="preserve">        at com.huawei.data.integration.core.stage.impl.DataStageCCExecution.runInternal(DataStageCCExecution.java:372)</w:t>
      </w:r>
    </w:p>
    <w:p w:rsidR="005C357F" w:rsidRDefault="005C357F" w:rsidP="005C357F">
      <w:r>
        <w:t xml:space="preserve">        at com.huawei.data.integration.core.stage.impl.DataStageCCExecution.access$000(DataStageCCExecution.java:77)</w:t>
      </w:r>
    </w:p>
    <w:p w:rsidR="005C357F" w:rsidRDefault="005C357F" w:rsidP="005C357F">
      <w:r>
        <w:t xml:space="preserve">        at com.huawei.data.integration.core.stage.impl.DataStageCCExecution$1.run(DataStageCCExecution.java:160)</w:t>
      </w:r>
    </w:p>
    <w:p w:rsidR="005C357F" w:rsidRDefault="005C357F" w:rsidP="005C357F">
      <w:r>
        <w:t xml:space="preserve">        at java.security.AccessController.doPrivileged(Native Method)</w:t>
      </w:r>
    </w:p>
    <w:p w:rsidR="005C357F" w:rsidRDefault="005C357F" w:rsidP="005C357F">
      <w:r>
        <w:t xml:space="preserve">        at javax.security.auth.Subject.doAs(Subject.java:422)</w:t>
      </w:r>
    </w:p>
    <w:p w:rsidR="005C357F" w:rsidRDefault="005C357F" w:rsidP="005C357F">
      <w:r>
        <w:t xml:space="preserve">        at org.apache.hadoop.security.UserGroupInformation.doAs(UserGroupInformation.java:1672)</w:t>
      </w:r>
    </w:p>
    <w:p w:rsidR="005C357F" w:rsidRDefault="005C357F" w:rsidP="005C357F">
      <w:r>
        <w:t xml:space="preserve">        at com.huawei.data.integration.core.stage.impl.DataStageCCExecution.runInternalMultiEnv(DataStageCCExecution.java:155)</w:t>
      </w:r>
    </w:p>
    <w:p w:rsidR="005C357F" w:rsidRDefault="005C357F" w:rsidP="005C357F">
      <w:r>
        <w:t xml:space="preserve">        at com.huawei.data.integration.core.stage.impl.DataStageCCExecution.run(DataStageCCExecution.java:125)</w:t>
      </w:r>
    </w:p>
    <w:p w:rsidR="005C357F" w:rsidRDefault="005C357F" w:rsidP="005C357F">
      <w:r>
        <w:t xml:space="preserve">        at com.huawei.data.integration.core.stage.impl.DataStageExecutionImpl.run(DataStageExecutionImpl.java:221)</w:t>
      </w:r>
    </w:p>
    <w:p w:rsidR="005C357F" w:rsidRDefault="005C357F" w:rsidP="005C357F">
      <w:r>
        <w:t xml:space="preserve">        at sun.reflect.GeneratedMethodAccessor1195.invoke(Unknown Source)</w:t>
      </w:r>
    </w:p>
    <w:p w:rsidR="005C357F" w:rsidRDefault="005C357F" w:rsidP="005C357F">
      <w:r>
        <w:t xml:space="preserve">        at sun.reflect.DelegatingMethodAccessorImpl.invoke(DelegatingMethodAccessorImpl.java:43)</w:t>
      </w:r>
    </w:p>
    <w:p w:rsidR="005C357F" w:rsidRDefault="005C357F" w:rsidP="005C357F"/>
    <w:p w:rsidR="005C357F" w:rsidRDefault="005C357F" w:rsidP="005C357F">
      <w:r>
        <w:rPr>
          <w:rFonts w:hint="eastAsia"/>
        </w:rPr>
        <w:t>原因是</w:t>
      </w:r>
      <w:r>
        <w:rPr>
          <w:rFonts w:hint="eastAsia"/>
        </w:rPr>
        <w:t>:</w:t>
      </w:r>
      <w:r>
        <w:rPr>
          <w:rFonts w:hint="eastAsia"/>
        </w:rPr>
        <w:t>修改了</w:t>
      </w:r>
      <w:r w:rsidR="00B60784">
        <w:rPr>
          <w:rFonts w:hint="eastAsia"/>
        </w:rPr>
        <w:t>某</w:t>
      </w:r>
      <w:r>
        <w:rPr>
          <w:rFonts w:hint="eastAsia"/>
        </w:rPr>
        <w:t>中间字段</w:t>
      </w:r>
      <w:r>
        <w:rPr>
          <w:rFonts w:hint="eastAsia"/>
        </w:rPr>
        <w:t>,</w:t>
      </w:r>
      <w:r>
        <w:rPr>
          <w:rFonts w:hint="eastAsia"/>
        </w:rPr>
        <w:t>后面的字段需要重新设置</w:t>
      </w:r>
      <w:r w:rsidR="00B60784">
        <w:rPr>
          <w:rFonts w:hint="eastAsia"/>
        </w:rPr>
        <w:t>，同样</w:t>
      </w:r>
      <w:r w:rsidR="00B60784">
        <w:t>的如果修改了中间一个</w:t>
      </w:r>
      <w:r w:rsidR="00B60784">
        <w:rPr>
          <w:rFonts w:hint="eastAsia"/>
        </w:rPr>
        <w:t>节点</w:t>
      </w:r>
      <w:r w:rsidR="00B60784">
        <w:t>，后面的节点一样</w:t>
      </w:r>
      <w:r w:rsidR="00B60784">
        <w:rPr>
          <w:rFonts w:hint="eastAsia"/>
        </w:rPr>
        <w:t>也要</w:t>
      </w:r>
      <w:r w:rsidR="00B60784">
        <w:t>重新打开</w:t>
      </w:r>
      <w:r w:rsidR="00B60784">
        <w:rPr>
          <w:rFonts w:hint="eastAsia"/>
        </w:rPr>
        <w:t>重新</w:t>
      </w:r>
      <w:r w:rsidR="00B60784">
        <w:t>保存刷新</w:t>
      </w:r>
      <w:r w:rsidR="00B60784">
        <w:rPr>
          <w:rFonts w:hint="eastAsia"/>
        </w:rPr>
        <w:t>（已经</w:t>
      </w:r>
      <w:r w:rsidR="00B60784">
        <w:t>给</w:t>
      </w:r>
      <w:r w:rsidR="00B60784">
        <w:rPr>
          <w:rFonts w:hint="eastAsia"/>
        </w:rPr>
        <w:t xml:space="preserve">BDI </w:t>
      </w:r>
      <w:r w:rsidR="00B60784">
        <w:rPr>
          <w:rFonts w:hint="eastAsia"/>
        </w:rPr>
        <w:t>确认</w:t>
      </w:r>
      <w:r w:rsidR="00B60784">
        <w:t>是</w:t>
      </w:r>
      <w:r w:rsidR="00B60784">
        <w:t>bdi</w:t>
      </w:r>
      <w:r w:rsidR="00B60784">
        <w:rPr>
          <w:rFonts w:hint="eastAsia"/>
        </w:rPr>
        <w:t>的</w:t>
      </w:r>
      <w:r w:rsidR="00B60784">
        <w:rPr>
          <w:rFonts w:hint="eastAsia"/>
        </w:rPr>
        <w:t>bug</w:t>
      </w:r>
      <w:r w:rsidR="00B60784">
        <w:t>）</w:t>
      </w:r>
    </w:p>
    <w:p w:rsidR="005C357F" w:rsidRDefault="005C357F" w:rsidP="005C357F"/>
    <w:p w:rsidR="005C357F" w:rsidRDefault="00661BCF" w:rsidP="005C3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</w:t>
      </w:r>
      <w:r>
        <w:t>字段校验</w:t>
      </w:r>
      <w:r>
        <w:rPr>
          <w:rFonts w:hint="eastAsia"/>
        </w:rPr>
        <w:t>的</w:t>
      </w:r>
      <w:r w:rsidR="00692BF2">
        <w:t>时候</w:t>
      </w:r>
      <w:r w:rsidR="00692BF2">
        <w:rPr>
          <w:rFonts w:hint="eastAsia"/>
        </w:rPr>
        <w:t>函数传</w:t>
      </w:r>
      <w:r w:rsidR="00692BF2">
        <w:t>参数</w:t>
      </w:r>
      <w:r w:rsidR="005C357F">
        <w:rPr>
          <w:rFonts w:hint="eastAsia"/>
        </w:rPr>
        <w:t>字段命名</w:t>
      </w:r>
      <w:r w:rsidR="00692BF2">
        <w:rPr>
          <w:rFonts w:hint="eastAsia"/>
        </w:rPr>
        <w:t>要</w:t>
      </w:r>
      <w:r w:rsidR="005C357F">
        <w:rPr>
          <w:rFonts w:hint="eastAsia"/>
        </w:rPr>
        <w:t>严格匹配</w:t>
      </w:r>
      <w:r w:rsidR="00692BF2">
        <w:rPr>
          <w:rFonts w:hint="eastAsia"/>
        </w:rPr>
        <w:t>该</w:t>
      </w:r>
      <w:r w:rsidR="00692BF2">
        <w:t>字段</w:t>
      </w:r>
      <w:r w:rsidR="00692BF2">
        <w:rPr>
          <w:rFonts w:hint="eastAsia"/>
        </w:rPr>
        <w:t>前</w:t>
      </w:r>
      <w:r w:rsidR="00692BF2">
        <w:t>面</w:t>
      </w:r>
      <w:r w:rsidR="00692BF2">
        <w:rPr>
          <w:rFonts w:hint="eastAsia"/>
        </w:rPr>
        <w:t>已经</w:t>
      </w:r>
      <w:r w:rsidR="00692BF2">
        <w:t>定义</w:t>
      </w:r>
      <w:r w:rsidR="00692BF2">
        <w:rPr>
          <w:rFonts w:hint="eastAsia"/>
        </w:rPr>
        <w:t>的</w:t>
      </w:r>
      <w:r w:rsidR="00C6248B">
        <w:rPr>
          <w:rFonts w:hint="eastAsia"/>
        </w:rPr>
        <w:t>输入</w:t>
      </w:r>
      <w:r w:rsidR="00692BF2">
        <w:t>字段。</w:t>
      </w:r>
    </w:p>
    <w:p w:rsidR="00692BF2" w:rsidRDefault="00692BF2" w:rsidP="005C357F">
      <w:pPr>
        <w:widowControl/>
        <w:shd w:val="clear" w:color="auto" w:fill="F1F9FF"/>
        <w:jc w:val="left"/>
      </w:pPr>
    </w:p>
    <w:p w:rsidR="00692BF2" w:rsidRDefault="00692BF2" w:rsidP="005C357F">
      <w:pPr>
        <w:widowControl/>
        <w:shd w:val="clear" w:color="auto" w:fill="F1F9FF"/>
        <w:jc w:val="left"/>
      </w:pPr>
      <w:r>
        <w:rPr>
          <w:rFonts w:hint="eastAsia"/>
        </w:rPr>
        <w:t>如果</w:t>
      </w:r>
      <w:r>
        <w:t>匹配</w:t>
      </w:r>
      <w:r w:rsidR="00C6248B">
        <w:rPr>
          <w:rFonts w:hint="eastAsia"/>
        </w:rPr>
        <w:t>失败</w:t>
      </w:r>
      <w:r w:rsidR="00C6248B">
        <w:t>会有类似相关日志</w:t>
      </w:r>
      <w:r>
        <w:t>：</w:t>
      </w:r>
    </w:p>
    <w:p w:rsidR="005C357F" w:rsidRPr="005C357F" w:rsidRDefault="005C357F" w:rsidP="005C357F">
      <w:pPr>
        <w:widowControl/>
        <w:shd w:val="clear" w:color="auto" w:fill="F1F9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C357F">
        <w:rPr>
          <w:rFonts w:ascii="Arial" w:eastAsia="宋体" w:hAnsi="Arial" w:cs="Arial"/>
          <w:color w:val="000000"/>
          <w:kern w:val="0"/>
          <w:szCs w:val="21"/>
        </w:rPr>
        <w:t>at java.util.concurrent.ThreadPoolExecutor$Worker.run(ThreadPoolExecutor.java:617)</w:t>
      </w:r>
      <w:r w:rsidRPr="005C357F">
        <w:rPr>
          <w:rFonts w:ascii="Arial" w:eastAsia="宋体" w:hAnsi="Arial" w:cs="Arial"/>
          <w:color w:val="000000"/>
          <w:kern w:val="0"/>
          <w:szCs w:val="21"/>
        </w:rPr>
        <w:br/>
        <w:t>at java.lang.Thread.run(Thread.java:745)</w:t>
      </w:r>
      <w:r w:rsidRPr="005C357F">
        <w:rPr>
          <w:rFonts w:ascii="Arial" w:eastAsia="宋体" w:hAnsi="Arial" w:cs="Arial"/>
          <w:color w:val="000000"/>
          <w:kern w:val="0"/>
          <w:szCs w:val="21"/>
        </w:rPr>
        <w:br/>
        <w:t>Caused by: expression :</w:t>
      </w:r>
      <w:r w:rsidRPr="005C357F">
        <w:rPr>
          <w:rFonts w:ascii="Arial" w:eastAsia="宋体" w:hAnsi="Arial" w:cs="Arial"/>
          <w:color w:val="000000"/>
          <w:kern w:val="0"/>
          <w:szCs w:val="21"/>
        </w:rPr>
        <w:br/>
        <w:t>object fire(){ FmtTime(flow.startDataTime,"yyyyMMdd");}</w:t>
      </w:r>
      <w:r w:rsidRPr="005C357F">
        <w:rPr>
          <w:rFonts w:ascii="Arial" w:eastAsia="宋体" w:hAnsi="Arial" w:cs="Arial"/>
          <w:color w:val="000000"/>
          <w:kern w:val="0"/>
          <w:szCs w:val="21"/>
        </w:rPr>
        <w:br/>
        <w:t xml:space="preserve">GRAMMER ERROR {beginErrorLine(start from 1) : 1, beginErrorPosInLine(start from 0) : </w:t>
      </w:r>
      <w:r w:rsidRPr="005C357F">
        <w:rPr>
          <w:rFonts w:ascii="Arial" w:eastAsia="宋体" w:hAnsi="Arial" w:cs="Arial"/>
          <w:color w:val="000000"/>
          <w:kern w:val="0"/>
          <w:szCs w:val="21"/>
        </w:rPr>
        <w:lastRenderedPageBreak/>
        <w:t>28, endErrorLine(start from 1) : 1, endErrorPosInLine(start from 0) : 41, error symbol : startDataTime, error message : Unknow attribute : startDataTime }</w:t>
      </w:r>
    </w:p>
    <w:p w:rsidR="005C357F" w:rsidRPr="005C357F" w:rsidRDefault="005C357F" w:rsidP="005C357F">
      <w:pPr>
        <w:pStyle w:val="a3"/>
        <w:ind w:left="360" w:firstLineChars="0" w:firstLine="0"/>
      </w:pPr>
    </w:p>
    <w:p w:rsidR="005C357F" w:rsidRPr="005C357F" w:rsidRDefault="005C357F" w:rsidP="005C357F">
      <w:pPr>
        <w:widowControl/>
        <w:shd w:val="clear" w:color="auto" w:fill="F1F9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C357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2992100" cy="7315200"/>
            <wp:effectExtent l="0" t="0" r="0" b="0"/>
            <wp:docPr id="1" name="图片 1" descr="C:\Users\h00275561\AppData\Roaming\eSpace_Desktop\UserData\h00275561\imagefiles\27D68938-BC44-43B1-86C4-922CCEAF2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D68938-BC44-43B1-86C4-922CCEAF2757" descr="C:\Users\h00275561\AppData\Roaming\eSpace_Desktop\UserData\h00275561\imagefiles\27D68938-BC44-43B1-86C4-922CCEAF27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3A" w:rsidRDefault="000F4A3A" w:rsidP="005C357F">
      <w:pPr>
        <w:widowControl/>
        <w:shd w:val="clear" w:color="auto" w:fill="F1F9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357F" w:rsidRDefault="005C357F" w:rsidP="005C357F">
      <w:pPr>
        <w:pStyle w:val="a3"/>
        <w:ind w:left="360" w:firstLineChars="0" w:firstLine="0"/>
      </w:pPr>
    </w:p>
    <w:p w:rsidR="002C565F" w:rsidRPr="005E24EB" w:rsidRDefault="00574893" w:rsidP="005E24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5E24EB">
        <w:rPr>
          <w:rFonts w:ascii="微软雅黑" w:eastAsia="微软雅黑" w:hAnsi="微软雅黑"/>
          <w:sz w:val="22"/>
        </w:rPr>
        <w:t xml:space="preserve">nameNode </w:t>
      </w:r>
      <w:r w:rsidRPr="005E24EB">
        <w:rPr>
          <w:rFonts w:ascii="微软雅黑" w:eastAsia="微软雅黑" w:hAnsi="微软雅黑" w:hint="eastAsia"/>
          <w:sz w:val="22"/>
        </w:rPr>
        <w:t>节点</w:t>
      </w:r>
      <w:r w:rsidRPr="005E24EB">
        <w:rPr>
          <w:rFonts w:ascii="微软雅黑" w:eastAsia="微软雅黑" w:hAnsi="微软雅黑"/>
          <w:sz w:val="22"/>
        </w:rPr>
        <w:t>磁盘不足</w:t>
      </w:r>
    </w:p>
    <w:p w:rsidR="005E24EB" w:rsidRDefault="005E24EB" w:rsidP="005E24E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1"/>
          <w:shd w:val="clear" w:color="auto" w:fill="F7F7F7"/>
        </w:rPr>
      </w:pPr>
      <w:r>
        <w:rPr>
          <w:rFonts w:hint="eastAsia"/>
        </w:rPr>
        <w:lastRenderedPageBreak/>
        <w:t>巡检</w:t>
      </w:r>
      <w:r>
        <w:t>发现</w:t>
      </w:r>
      <w:r>
        <w:rPr>
          <w:rFonts w:ascii="Arial" w:hAnsi="Arial" w:cs="Arial"/>
          <w:color w:val="000000"/>
          <w:szCs w:val="21"/>
          <w:shd w:val="clear" w:color="auto" w:fill="F7F7F7"/>
        </w:rPr>
        <w:t>/opt/huawei/Bigdata/apache-tomcat-7.0.63/webapps/web/WEB-INF/bak</w:t>
      </w:r>
      <w:r>
        <w:rPr>
          <w:rFonts w:ascii="Arial" w:hAnsi="Arial" w:cs="Arial"/>
          <w:color w:val="000000"/>
          <w:szCs w:val="21"/>
          <w:shd w:val="clear" w:color="auto" w:fill="F7F7F7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7F7F7"/>
        </w:rPr>
        <w:t>文件</w:t>
      </w:r>
      <w:r>
        <w:rPr>
          <w:rFonts w:ascii="Arial" w:hAnsi="Arial" w:cs="Arial"/>
          <w:color w:val="000000"/>
          <w:szCs w:val="21"/>
          <w:shd w:val="clear" w:color="auto" w:fill="F7F7F7"/>
        </w:rPr>
        <w:t>有</w:t>
      </w:r>
      <w:r>
        <w:rPr>
          <w:rFonts w:ascii="Arial" w:hAnsi="Arial" w:cs="Arial" w:hint="eastAsia"/>
          <w:color w:val="000000"/>
          <w:szCs w:val="21"/>
          <w:shd w:val="clear" w:color="auto" w:fill="F7F7F7"/>
        </w:rPr>
        <w:t>量</w:t>
      </w:r>
      <w:r>
        <w:rPr>
          <w:rFonts w:ascii="Arial" w:hAnsi="Arial" w:cs="Arial"/>
          <w:color w:val="000000"/>
          <w:szCs w:val="21"/>
          <w:shd w:val="clear" w:color="auto" w:fill="F7F7F7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7F7F7"/>
        </w:rPr>
        <w:t xml:space="preserve">*.tar.gz </w:t>
      </w:r>
      <w:r>
        <w:rPr>
          <w:rFonts w:ascii="Arial" w:hAnsi="Arial" w:cs="Arial" w:hint="eastAsia"/>
          <w:color w:val="000000"/>
          <w:szCs w:val="21"/>
          <w:shd w:val="clear" w:color="auto" w:fill="F7F7F7"/>
        </w:rPr>
        <w:t>文件</w:t>
      </w:r>
    </w:p>
    <w:p w:rsidR="005E24EB" w:rsidRPr="005E24EB" w:rsidRDefault="005E24EB" w:rsidP="005E3D23">
      <w:pPr>
        <w:pStyle w:val="a3"/>
        <w:widowControl/>
        <w:shd w:val="clear" w:color="auto" w:fill="F7F7F7"/>
        <w:ind w:left="81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24EB">
        <w:rPr>
          <w:rFonts w:ascii="Arial" w:eastAsia="宋体" w:hAnsi="Arial" w:cs="Arial"/>
          <w:color w:val="000000"/>
          <w:kern w:val="0"/>
          <w:szCs w:val="21"/>
        </w:rPr>
        <w:t>-rw------- 1 omm wheel 724M Jun 19 07:34 V100R002C50SPC200_HDFS-hacluster-FSimage_20170619073117.tar.gz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724M Jun 19 08:04 V100R002C50SPC200_HDFS-hacluster-FSimage_20170619080111.tar.gz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724M Jun 19 08:34 V100R002C50SPC200_HDFS-hacluster-FSimage_20170619083107.tar.gz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724M Jun 19 09:04 V100R002C50SPC200_HDFS-hacluster-FSimage_20170619090105.tar.gz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724M Jun 19 09:33 V100R002C50SPC200_HDFS-hacluster-FSimage_20170619093059.tar.gz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725M Jun 19 10:04 V100R002C50SPC200_HDFS-hacluster-FSimage_20170619100123.tar.gz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725M Jun 19 10:33 V100R002C50SPC200_HDFS-hacluster-FSimage_20170619103057.tar.gz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726M Jun 19 11:04 V100R002C50SPC200_HDFS-hacluster-FSimage_20170619110120.tar.gz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726M Jun 19 11:34 V100R002C50SPC200_HDFS-hacluster-FSimage_20170619113123.tar.gz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726M Jun 19 12:04 V100R002C50SPC200_HDFS-hacluster-FSimage_20170619120127.tar.gz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727M Jun 19 12:34 V100R002C50SPC200_HDFS-hacluster-FSimage_20170619123103.tar.gz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727M Jun 19 13:04 V100R002C50SPC200_HDFS-hacluster-FSimage_20170619130105.tar.gz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728M Jun 19 13:33 V100R002C50SPC200_HDFS-hacluster-FSimage_20170619133058.tar.gz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728M Jun 19 14:04 V100R002C50SPC200_HDFS-hacluster-FSimage_20170619140108.tar.gz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728M Jun 19 14:34 V100R002C50SPC200_HDFS-hacluster-FSimage_20170619143109.tar.gz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728M Jun 19 15:04 V100R002C50SPC200_HDFS-hacluster-FSimage_20170619150133.tar.gz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728M Jun 19 15:33 V100R002C50SPC200_HDFS-hacluster-FSimage_20170619153059.tar.gz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728M Jun 19 16:03 V100R002C50SPC200_HDFS-hacluster-FSimage_20170619160057.tar.gz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728M Jun 19 16:34 V100R002C50SPC200_HDFS-hacluster-FSimage_20170619163123.tar.gz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729M Jun 19 17:03 V100R002C50SPC200_HDFS-hacluster-FSimage_20170619170058.tar.gz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729M Jun 19 17:34 V100R002C50SPC200_HDFS-hacluster-FSimage_20170619173124.tar.gz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</w:r>
      <w:r w:rsidRPr="005E24EB">
        <w:rPr>
          <w:rFonts w:ascii="Arial" w:eastAsia="宋体" w:hAnsi="Arial" w:cs="Arial"/>
          <w:color w:val="000000"/>
          <w:kern w:val="0"/>
          <w:szCs w:val="21"/>
        </w:rPr>
        <w:lastRenderedPageBreak/>
        <w:t>-rw------- 1 omm wheel 729M Jun 19 18:04 V100R002C50SPC200_HDFS-hacluster-FSimage_20170619180122.tar.gz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729M Jun 19 18:34 V100R002C50SPC200_HDFS-hacluster-FSimage_20170619183121.tar.gz</w:t>
      </w:r>
      <w:r w:rsidRPr="005E24EB">
        <w:rPr>
          <w:rFonts w:ascii="Arial" w:eastAsia="宋体" w:hAnsi="Arial" w:cs="Arial"/>
          <w:color w:val="000000"/>
          <w:kern w:val="0"/>
          <w:szCs w:val="21"/>
        </w:rPr>
        <w:br/>
        <w:t>-rw------- 1 omm wheel 723M Jun 19 19:04 V100R002C50SPC200_HDFS-hacluster-FSimage_20170619190121.tar.gz</w:t>
      </w:r>
    </w:p>
    <w:p w:rsidR="005E24EB" w:rsidRPr="005E24EB" w:rsidRDefault="005E24EB" w:rsidP="005E24EB">
      <w:pPr>
        <w:pStyle w:val="a3"/>
        <w:ind w:left="810" w:firstLineChars="0" w:firstLine="0"/>
        <w:rPr>
          <w:rFonts w:hint="eastAsia"/>
        </w:rPr>
      </w:pPr>
    </w:p>
    <w:p w:rsidR="00574893" w:rsidRDefault="005E3D23" w:rsidP="00574893">
      <w:pPr>
        <w:rPr>
          <w:rFonts w:hint="eastAsia"/>
        </w:rPr>
      </w:pPr>
      <w:r>
        <w:t>2</w:t>
      </w:r>
      <w:r>
        <w:rPr>
          <w:rFonts w:hint="eastAsia"/>
        </w:rPr>
        <w:t>）解决</w:t>
      </w:r>
      <w:r>
        <w:t>方法</w:t>
      </w:r>
      <w:bookmarkStart w:id="0" w:name="_GoBack"/>
      <w:bookmarkEnd w:id="0"/>
    </w:p>
    <w:p w:rsidR="005E3D23" w:rsidRDefault="005E3D23" w:rsidP="00574893">
      <w:pPr>
        <w:rPr>
          <w:rFonts w:hint="eastAsia"/>
        </w:rPr>
      </w:pPr>
      <w:r w:rsidRPr="005E3D23">
        <w:t>http://support.huawei.com/ehedex/hdx.do?lib=DOC1000126368YZF1206A&amp;docid=DOC1000126368&amp;v=03&amp;tocLib=DOC1000126368YZF1206A&amp;tocV=03&amp;id=ZH-CN_TOPIC_0045557888&amp;tocURL=resources%2Fzh-cn_topic_0045557888.html&amp;p=t&amp;fe=1&amp;ui=3&amp;keyword=%252525E7%252525A9%252525BA%252525E9%25252597%252525B4&amp;clientWidth=1325&amp;browseTime=1497921709451</w:t>
      </w:r>
    </w:p>
    <w:p w:rsidR="002C565F" w:rsidRPr="005C357F" w:rsidRDefault="002C565F" w:rsidP="005C357F">
      <w:pPr>
        <w:pStyle w:val="a3"/>
        <w:ind w:left="360" w:firstLineChars="0" w:firstLine="0"/>
      </w:pPr>
    </w:p>
    <w:sectPr w:rsidR="002C565F" w:rsidRPr="005C3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C1E4D"/>
    <w:multiLevelType w:val="hybridMultilevel"/>
    <w:tmpl w:val="BC12A3A4"/>
    <w:lvl w:ilvl="0" w:tplc="E208D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31058"/>
    <w:multiLevelType w:val="hybridMultilevel"/>
    <w:tmpl w:val="C6565678"/>
    <w:lvl w:ilvl="0" w:tplc="C8A4BBB6">
      <w:start w:val="1"/>
      <w:numFmt w:val="decimal"/>
      <w:lvlText w:val="%1）"/>
      <w:lvlJc w:val="left"/>
      <w:pPr>
        <w:ind w:left="810" w:hanging="45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98"/>
    <w:rsid w:val="000B0A98"/>
    <w:rsid w:val="000F4A3A"/>
    <w:rsid w:val="002C565F"/>
    <w:rsid w:val="00376CC2"/>
    <w:rsid w:val="00574893"/>
    <w:rsid w:val="005C357F"/>
    <w:rsid w:val="005E24EB"/>
    <w:rsid w:val="005E3D23"/>
    <w:rsid w:val="00661BCF"/>
    <w:rsid w:val="00692BF2"/>
    <w:rsid w:val="007B05BB"/>
    <w:rsid w:val="00A47F01"/>
    <w:rsid w:val="00B60784"/>
    <w:rsid w:val="00C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C510E-C8F3-43C9-AF54-1EB8EDEA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7F"/>
    <w:pPr>
      <w:ind w:firstLineChars="200" w:firstLine="420"/>
    </w:pPr>
  </w:style>
  <w:style w:type="character" w:customStyle="1" w:styleId="apple-converted-space">
    <w:name w:val="apple-converted-space"/>
    <w:basedOn w:val="a0"/>
    <w:rsid w:val="005C357F"/>
  </w:style>
  <w:style w:type="character" w:styleId="a4">
    <w:name w:val="Hyperlink"/>
    <w:basedOn w:val="a0"/>
    <w:uiPriority w:val="99"/>
    <w:unhideWhenUsed/>
    <w:rsid w:val="00574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0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23">
          <w:marLeft w:val="90"/>
          <w:marRight w:val="0"/>
          <w:marTop w:val="0"/>
          <w:marBottom w:val="0"/>
          <w:divBdr>
            <w:top w:val="single" w:sz="6" w:space="5" w:color="E8E8E8"/>
            <w:left w:val="single" w:sz="6" w:space="7" w:color="E8E8E8"/>
            <w:bottom w:val="single" w:sz="6" w:space="5" w:color="E8E8E8"/>
            <w:right w:val="single" w:sz="6" w:space="7" w:color="E8E8E8"/>
          </w:divBdr>
          <w:divsChild>
            <w:div w:id="2069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649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33">
              <w:marLeft w:val="90"/>
              <w:marRight w:val="0"/>
              <w:marTop w:val="0"/>
              <w:marBottom w:val="0"/>
              <w:divBdr>
                <w:top w:val="single" w:sz="6" w:space="5" w:color="E4EDF4"/>
                <w:left w:val="single" w:sz="6" w:space="7" w:color="E4EDF4"/>
                <w:bottom w:val="single" w:sz="6" w:space="5" w:color="E4EDF4"/>
                <w:right w:val="single" w:sz="6" w:space="7" w:color="E4EDF4"/>
              </w:divBdr>
              <w:divsChild>
                <w:div w:id="9954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67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6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75">
              <w:marLeft w:val="90"/>
              <w:marRight w:val="0"/>
              <w:marTop w:val="0"/>
              <w:marBottom w:val="0"/>
              <w:divBdr>
                <w:top w:val="single" w:sz="6" w:space="5" w:color="E4EDF4"/>
                <w:left w:val="single" w:sz="6" w:space="7" w:color="E4EDF4"/>
                <w:bottom w:val="single" w:sz="6" w:space="5" w:color="E4EDF4"/>
                <w:right w:val="single" w:sz="6" w:space="7" w:color="E4EDF4"/>
              </w:divBdr>
              <w:divsChild>
                <w:div w:id="2898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26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26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03">
              <w:marLeft w:val="90"/>
              <w:marRight w:val="0"/>
              <w:marTop w:val="0"/>
              <w:marBottom w:val="0"/>
              <w:divBdr>
                <w:top w:val="single" w:sz="6" w:space="5" w:color="E4EDF4"/>
                <w:left w:val="single" w:sz="6" w:space="7" w:color="E4EDF4"/>
                <w:bottom w:val="single" w:sz="6" w:space="5" w:color="E4EDF4"/>
                <w:right w:val="single" w:sz="6" w:space="7" w:color="E4EDF4"/>
              </w:divBdr>
              <w:divsChild>
                <w:div w:id="13564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737</Words>
  <Characters>4206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Hanzhengjing</dc:creator>
  <cp:keywords/>
  <dc:description/>
  <cp:lastModifiedBy>Hanzhengjing</cp:lastModifiedBy>
  <cp:revision>19</cp:revision>
  <dcterms:created xsi:type="dcterms:W3CDTF">2017-06-08T18:51:00Z</dcterms:created>
  <dcterms:modified xsi:type="dcterms:W3CDTF">2017-06-20T15:25:00Z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(3)yiqfSju75NKI28qS0VlHM8poO0Pz4bHWkUaPpB4EkWXAf9W7v0JY0eHSUR4L+dgcNw/0ths8
CpcnSEl5R/xrbxJnih0gpzd7fo8PBphhAsPgC82WIdyjnUpvnsc8MIGpLrnFTB+O7kPcrFXt
RD+ReBmNumdAzie3QSouvQjH6s19y8V32yWWv/63nDdvYKnvMxt/mATNrFrCTHp08qJSRtgV
brxbQVYn19Zdd6FRiP</vt:lpwstr>
  </property>
  <property fmtid="{D5CDD505-2E9C-101B-9397-08002B2CF9AE}" pid="3" name="_2015_ms_pID_7253431">
    <vt:lpwstr>1oBMSfBVTm/OJyqmoylTVHKgKvdu2FUiUOn6pW58dbSZdGXq4QkaOV
mtRyxrZHX/ts3mAPDSHRaDA6fRDaGXZMxUzHJtoTXSIUoK2HfboWzOrEosHuCHLTIoujFQhc
OIIUAiqcuY0Dppqik+QUntCKmeaYag0y2deGTwNgJJ7MJMgSnL1gmlg1Ye2TPp4/obe1jVBa
P3ECcTZl2Bgq0nythIA3LnzEdHCNoJFTPVhS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1497972021</vt:lpwstr>
  </property>
  <property fmtid="{D5CDD505-2E9C-101B-9397-08002B2CF9AE}" pid="8" name="_2015_ms_pID_7253432">
    <vt:lpwstr>9w==</vt:lpwstr>
  </property>
</Properties>
</file>