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677E62">
        <w:trPr>
          <w:trHeight w:val="1565"/>
        </w:trPr>
        <w:tc>
          <w:tcPr>
            <w:tcW w:w="1461" w:type="dxa"/>
            <w:vMerge w:val="restart"/>
            <w:vAlign w:val="bottom"/>
          </w:tcPr>
          <w:p w:rsidR="00677E62" w:rsidRDefault="00677E62">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677E62" w:rsidRDefault="00677E62">
            <w:pPr>
              <w:spacing w:before="0" w:after="0" w:line="240" w:lineRule="auto"/>
              <w:ind w:left="0"/>
              <w:jc w:val="right"/>
              <w:rPr>
                <w:rFonts w:ascii="Arial" w:eastAsia="黑体" w:hAnsi="黑体" w:hint="default"/>
              </w:rPr>
            </w:pPr>
            <w:r w:rsidRPr="00677E62">
              <w:rPr>
                <w:rFonts w:ascii="Arial" w:eastAsia="黑体"/>
                <w:b/>
                <w:sz w:val="24"/>
                <w:szCs w:val="24"/>
              </w:rPr>
              <w:fldChar w:fldCharType="begin"/>
            </w:r>
            <w:r w:rsidR="000D74A2">
              <w:rPr>
                <w:rFonts w:ascii="Arial" w:eastAsia="黑体"/>
                <w:b/>
                <w:sz w:val="24"/>
                <w:szCs w:val="24"/>
              </w:rPr>
              <w:instrText xml:space="preserve"> DOCPROPERTY  PartNumber </w:instrText>
            </w:r>
            <w:r>
              <w:fldChar w:fldCharType="end"/>
            </w:r>
          </w:p>
        </w:tc>
        <w:tc>
          <w:tcPr>
            <w:tcW w:w="1463" w:type="dxa"/>
            <w:vMerge w:val="restart"/>
            <w:vAlign w:val="bottom"/>
          </w:tcPr>
          <w:p w:rsidR="00677E62" w:rsidRDefault="00677E62">
            <w:pPr>
              <w:spacing w:before="0" w:after="0" w:line="240" w:lineRule="auto"/>
              <w:ind w:left="0"/>
              <w:rPr>
                <w:rFonts w:hint="default"/>
              </w:rPr>
            </w:pPr>
          </w:p>
        </w:tc>
      </w:tr>
      <w:tr w:rsidR="00677E62">
        <w:trPr>
          <w:trHeight w:val="1565"/>
        </w:trPr>
        <w:tc>
          <w:tcPr>
            <w:tcW w:w="1461" w:type="dxa"/>
            <w:vMerge/>
            <w:shd w:val="clear" w:color="auto" w:fill="auto"/>
            <w:vAlign w:val="center"/>
          </w:tcPr>
          <w:p w:rsidR="00677E62" w:rsidRDefault="00677E62">
            <w:pPr>
              <w:pStyle w:val="Cover1"/>
              <w:rPr>
                <w:rFonts w:hint="default"/>
              </w:rPr>
            </w:pPr>
          </w:p>
        </w:tc>
        <w:tc>
          <w:tcPr>
            <w:tcW w:w="9015" w:type="dxa"/>
            <w:gridSpan w:val="3"/>
            <w:shd w:val="clear" w:color="auto" w:fill="auto"/>
            <w:vAlign w:val="bottom"/>
          </w:tcPr>
          <w:p w:rsidR="00677E62" w:rsidRDefault="00677E62">
            <w:pPr>
              <w:pStyle w:val="Cover2"/>
              <w:rPr>
                <w:lang w:eastAsia="zh-CN"/>
              </w:rPr>
            </w:pPr>
            <w:r>
              <w:fldChar w:fldCharType="begin"/>
            </w:r>
            <w:r w:rsidR="000D74A2">
              <w:rPr>
                <w:lang w:eastAsia="zh-CN"/>
              </w:rPr>
              <w:instrText xml:space="preserve"> </w:instrText>
            </w:r>
            <w:r w:rsidR="000D74A2">
              <w:rPr>
                <w:rFonts w:hint="eastAsia"/>
                <w:b/>
                <w:lang w:eastAsia="zh-CN"/>
              </w:rPr>
              <w:instrText>DOCPROPERTY  "Product&amp;Project Name"</w:instrText>
            </w:r>
            <w:r w:rsidR="000D74A2">
              <w:rPr>
                <w:lang w:eastAsia="zh-CN"/>
              </w:rPr>
              <w:instrText xml:space="preserve"> </w:instrText>
            </w:r>
            <w:r>
              <w:fldChar w:fldCharType="separate"/>
            </w:r>
            <w:r w:rsidR="0045069F">
              <w:rPr>
                <w:b/>
                <w:lang w:eastAsia="zh-CN"/>
              </w:rPr>
              <w:t xml:space="preserve">FusionInsight Flink </w:t>
            </w:r>
            <w:r>
              <w:fldChar w:fldCharType="end"/>
            </w:r>
          </w:p>
          <w:p w:rsidR="00677E62" w:rsidRDefault="00677E62">
            <w:pPr>
              <w:pStyle w:val="Cover2"/>
              <w:rPr>
                <w:i/>
                <w:color w:val="339966"/>
              </w:rPr>
            </w:pPr>
            <w:r>
              <w:fldChar w:fldCharType="begin"/>
            </w:r>
            <w:r w:rsidR="000D74A2">
              <w:instrText xml:space="preserve"> </w:instrText>
            </w:r>
            <w:r w:rsidR="000D74A2">
              <w:rPr>
                <w:rFonts w:hint="eastAsia"/>
                <w:b/>
              </w:rPr>
              <w:instrText>DOCPROPERTY  ProductVersion</w:instrText>
            </w:r>
            <w:r w:rsidR="000D74A2">
              <w:instrText xml:space="preserve"> </w:instrText>
            </w:r>
            <w:r>
              <w:fldChar w:fldCharType="separate"/>
            </w:r>
            <w:r w:rsidR="0045069F">
              <w:rPr>
                <w:b/>
              </w:rPr>
              <w:t>V100R002C70SPC200</w:t>
            </w:r>
            <w:r>
              <w:fldChar w:fldCharType="end"/>
            </w:r>
          </w:p>
        </w:tc>
        <w:tc>
          <w:tcPr>
            <w:tcW w:w="1463" w:type="dxa"/>
            <w:vMerge w:val="restart"/>
            <w:tcBorders>
              <w:bottom w:val="nil"/>
            </w:tcBorders>
            <w:vAlign w:val="bottom"/>
          </w:tcPr>
          <w:p w:rsidR="00677E62" w:rsidRDefault="00677E62">
            <w:pPr>
              <w:pStyle w:val="Cover3"/>
              <w:rPr>
                <w:rFonts w:hint="default"/>
              </w:rPr>
            </w:pPr>
          </w:p>
        </w:tc>
      </w:tr>
      <w:tr w:rsidR="00677E62">
        <w:trPr>
          <w:trHeight w:val="1565"/>
        </w:trPr>
        <w:tc>
          <w:tcPr>
            <w:tcW w:w="1461" w:type="dxa"/>
            <w:vMerge/>
            <w:shd w:val="clear" w:color="auto" w:fill="auto"/>
            <w:vAlign w:val="bottom"/>
          </w:tcPr>
          <w:p w:rsidR="00677E62" w:rsidRDefault="00677E62">
            <w:pPr>
              <w:spacing w:before="0" w:after="0" w:line="240" w:lineRule="auto"/>
              <w:ind w:left="0"/>
              <w:rPr>
                <w:rFonts w:hint="default"/>
              </w:rPr>
            </w:pPr>
          </w:p>
        </w:tc>
        <w:tc>
          <w:tcPr>
            <w:tcW w:w="9015" w:type="dxa"/>
            <w:gridSpan w:val="3"/>
            <w:shd w:val="clear" w:color="auto" w:fill="auto"/>
          </w:tcPr>
          <w:p w:rsidR="00677E62" w:rsidRDefault="00677E62">
            <w:pPr>
              <w:pStyle w:val="Cover2"/>
              <w:spacing w:before="80" w:after="80"/>
              <w:jc w:val="left"/>
            </w:pPr>
            <w:r>
              <w:rPr>
                <w:sz w:val="48"/>
                <w:szCs w:val="48"/>
              </w:rPr>
              <w:fldChar w:fldCharType="begin"/>
            </w:r>
            <w:r w:rsidR="000D74A2">
              <w:rPr>
                <w:sz w:val="48"/>
                <w:szCs w:val="48"/>
              </w:rPr>
              <w:instrText xml:space="preserve"> </w:instrText>
            </w:r>
            <w:r w:rsidR="000D74A2">
              <w:rPr>
                <w:rFonts w:hint="eastAsia"/>
                <w:b/>
                <w:sz w:val="48"/>
                <w:szCs w:val="48"/>
              </w:rPr>
              <w:instrText>DOCPROPERTY  DocumentName</w:instrText>
            </w:r>
            <w:r w:rsidR="000D74A2">
              <w:rPr>
                <w:sz w:val="48"/>
                <w:szCs w:val="48"/>
              </w:rPr>
              <w:instrText xml:space="preserve"> </w:instrText>
            </w:r>
            <w:r>
              <w:rPr>
                <w:sz w:val="48"/>
                <w:szCs w:val="48"/>
              </w:rPr>
              <w:fldChar w:fldCharType="separate"/>
            </w:r>
            <w:r w:rsidR="0045069F">
              <w:rPr>
                <w:rFonts w:hint="eastAsia"/>
                <w:b/>
                <w:sz w:val="48"/>
                <w:szCs w:val="48"/>
              </w:rPr>
              <w:t>性能调优指导手册</w:t>
            </w:r>
            <w:r>
              <w:rPr>
                <w:sz w:val="48"/>
                <w:szCs w:val="48"/>
              </w:rPr>
              <w:fldChar w:fldCharType="end"/>
            </w:r>
          </w:p>
        </w:tc>
        <w:tc>
          <w:tcPr>
            <w:tcW w:w="1463" w:type="dxa"/>
            <w:vMerge/>
            <w:vAlign w:val="bottom"/>
          </w:tcPr>
          <w:p w:rsidR="00677E62" w:rsidRDefault="00677E62">
            <w:pPr>
              <w:spacing w:before="0" w:after="0" w:line="240" w:lineRule="auto"/>
              <w:ind w:left="0"/>
              <w:rPr>
                <w:rFonts w:hint="default"/>
              </w:rPr>
            </w:pPr>
          </w:p>
        </w:tc>
      </w:tr>
      <w:tr w:rsidR="00677E62">
        <w:trPr>
          <w:trHeight w:val="326"/>
        </w:trPr>
        <w:tc>
          <w:tcPr>
            <w:tcW w:w="1461" w:type="dxa"/>
            <w:vMerge/>
            <w:shd w:val="clear" w:color="auto" w:fill="auto"/>
            <w:vAlign w:val="bottom"/>
          </w:tcPr>
          <w:p w:rsidR="00677E62" w:rsidRDefault="00677E62">
            <w:pPr>
              <w:spacing w:before="0" w:after="0" w:line="240" w:lineRule="auto"/>
              <w:ind w:left="0"/>
              <w:rPr>
                <w:rFonts w:hint="default"/>
              </w:rPr>
            </w:pPr>
          </w:p>
        </w:tc>
        <w:tc>
          <w:tcPr>
            <w:tcW w:w="1880" w:type="dxa"/>
            <w:shd w:val="clear" w:color="auto" w:fill="auto"/>
            <w:vAlign w:val="center"/>
          </w:tcPr>
          <w:p w:rsidR="00677E62" w:rsidRDefault="000D74A2">
            <w:pPr>
              <w:pStyle w:val="Cover5"/>
              <w:rPr>
                <w:rFonts w:ascii="宋体" w:hAnsi="宋体" w:hint="default"/>
                <w:b/>
              </w:rPr>
            </w:pPr>
            <w:r>
              <w:rPr>
                <w:b/>
              </w:rPr>
              <w:t>文档版本</w:t>
            </w:r>
          </w:p>
        </w:tc>
        <w:tc>
          <w:tcPr>
            <w:tcW w:w="7135" w:type="dxa"/>
            <w:gridSpan w:val="2"/>
            <w:shd w:val="clear" w:color="auto" w:fill="auto"/>
            <w:vAlign w:val="center"/>
          </w:tcPr>
          <w:p w:rsidR="00677E62" w:rsidRDefault="00677E62">
            <w:pPr>
              <w:pStyle w:val="Cover5"/>
              <w:rPr>
                <w:rFonts w:hint="default"/>
              </w:rPr>
            </w:pPr>
            <w:r>
              <w:fldChar w:fldCharType="begin"/>
            </w:r>
            <w:r w:rsidR="000D74A2">
              <w:instrText xml:space="preserve"> </w:instrText>
            </w:r>
            <w:r w:rsidR="000D74A2">
              <w:rPr>
                <w:b/>
              </w:rPr>
              <w:instrText>DOCPROPERTY  DocumentVersion</w:instrText>
            </w:r>
            <w:r w:rsidR="000D74A2">
              <w:instrText xml:space="preserve"> </w:instrText>
            </w:r>
            <w:r>
              <w:fldChar w:fldCharType="separate"/>
            </w:r>
            <w:r w:rsidR="0045069F">
              <w:rPr>
                <w:rFonts w:hint="default"/>
                <w:b/>
              </w:rPr>
              <w:t>01</w:t>
            </w:r>
            <w:r>
              <w:fldChar w:fldCharType="end"/>
            </w:r>
          </w:p>
        </w:tc>
        <w:tc>
          <w:tcPr>
            <w:tcW w:w="1462" w:type="dxa"/>
            <w:vMerge/>
            <w:vAlign w:val="bottom"/>
          </w:tcPr>
          <w:p w:rsidR="00677E62" w:rsidRDefault="00677E62">
            <w:pPr>
              <w:ind w:left="0"/>
              <w:rPr>
                <w:rFonts w:hint="default"/>
              </w:rPr>
            </w:pPr>
          </w:p>
        </w:tc>
      </w:tr>
      <w:tr w:rsidR="00677E62">
        <w:trPr>
          <w:trHeight w:val="325"/>
        </w:trPr>
        <w:tc>
          <w:tcPr>
            <w:tcW w:w="1461" w:type="dxa"/>
            <w:vMerge/>
            <w:shd w:val="clear" w:color="auto" w:fill="auto"/>
            <w:vAlign w:val="bottom"/>
          </w:tcPr>
          <w:p w:rsidR="00677E62" w:rsidRDefault="00677E62">
            <w:pPr>
              <w:spacing w:before="0" w:after="0" w:line="240" w:lineRule="auto"/>
              <w:ind w:left="0"/>
              <w:rPr>
                <w:rFonts w:hint="default"/>
              </w:rPr>
            </w:pPr>
          </w:p>
        </w:tc>
        <w:tc>
          <w:tcPr>
            <w:tcW w:w="1880" w:type="dxa"/>
            <w:shd w:val="clear" w:color="auto" w:fill="auto"/>
            <w:vAlign w:val="center"/>
          </w:tcPr>
          <w:p w:rsidR="00677E62" w:rsidRDefault="000D74A2">
            <w:pPr>
              <w:pStyle w:val="Cover5"/>
              <w:rPr>
                <w:rFonts w:hint="default"/>
                <w:b/>
              </w:rPr>
            </w:pPr>
            <w:r>
              <w:rPr>
                <w:b/>
              </w:rPr>
              <w:t>发布日期</w:t>
            </w:r>
          </w:p>
        </w:tc>
        <w:tc>
          <w:tcPr>
            <w:tcW w:w="7135" w:type="dxa"/>
            <w:gridSpan w:val="2"/>
            <w:shd w:val="clear" w:color="auto" w:fill="auto"/>
            <w:vAlign w:val="center"/>
          </w:tcPr>
          <w:p w:rsidR="00677E62" w:rsidRDefault="00677E62">
            <w:pPr>
              <w:pStyle w:val="Cover5"/>
              <w:rPr>
                <w:rFonts w:hint="default"/>
              </w:rPr>
            </w:pPr>
            <w:r>
              <w:fldChar w:fldCharType="begin"/>
            </w:r>
            <w:r w:rsidR="000D74A2">
              <w:instrText xml:space="preserve"> </w:instrText>
            </w:r>
            <w:r w:rsidR="000D74A2">
              <w:rPr>
                <w:b/>
              </w:rPr>
              <w:instrText>DOCPROPERTY  ReleaseDate</w:instrText>
            </w:r>
            <w:r w:rsidR="000D74A2">
              <w:instrText xml:space="preserve"> </w:instrText>
            </w:r>
            <w:r>
              <w:fldChar w:fldCharType="separate"/>
            </w:r>
            <w:r w:rsidR="0045069F">
              <w:rPr>
                <w:rFonts w:hint="default"/>
                <w:b/>
              </w:rPr>
              <w:t>2017-11-10</w:t>
            </w:r>
            <w:r>
              <w:fldChar w:fldCharType="end"/>
            </w:r>
          </w:p>
        </w:tc>
        <w:tc>
          <w:tcPr>
            <w:tcW w:w="1463" w:type="dxa"/>
            <w:vMerge/>
            <w:vAlign w:val="bottom"/>
          </w:tcPr>
          <w:p w:rsidR="00677E62" w:rsidRDefault="00677E62">
            <w:pPr>
              <w:spacing w:before="0" w:after="0" w:line="240" w:lineRule="auto"/>
              <w:ind w:left="0"/>
              <w:rPr>
                <w:rFonts w:hint="default"/>
              </w:rPr>
            </w:pPr>
          </w:p>
        </w:tc>
      </w:tr>
      <w:tr w:rsidR="00677E62">
        <w:trPr>
          <w:trHeight w:val="8786"/>
        </w:trPr>
        <w:tc>
          <w:tcPr>
            <w:tcW w:w="11939" w:type="dxa"/>
            <w:gridSpan w:val="5"/>
            <w:shd w:val="clear" w:color="auto" w:fill="auto"/>
            <w:vAlign w:val="center"/>
          </w:tcPr>
          <w:p w:rsidR="00677E62" w:rsidRDefault="00677E62">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677E62">
        <w:trPr>
          <w:trHeight w:val="1697"/>
        </w:trPr>
        <w:tc>
          <w:tcPr>
            <w:tcW w:w="1461" w:type="dxa"/>
            <w:vMerge w:val="restart"/>
            <w:shd w:val="clear" w:color="auto" w:fill="auto"/>
            <w:vAlign w:val="bottom"/>
          </w:tcPr>
          <w:p w:rsidR="00677E62" w:rsidRDefault="00677E62">
            <w:pPr>
              <w:spacing w:before="0" w:after="0" w:line="240" w:lineRule="auto"/>
              <w:ind w:left="0"/>
              <w:rPr>
                <w:rFonts w:hint="default"/>
              </w:rPr>
            </w:pPr>
          </w:p>
        </w:tc>
        <w:tc>
          <w:tcPr>
            <w:tcW w:w="7265" w:type="dxa"/>
            <w:gridSpan w:val="2"/>
            <w:vAlign w:val="bottom"/>
          </w:tcPr>
          <w:p w:rsidR="00677E62" w:rsidRDefault="000D74A2">
            <w:pPr>
              <w:pStyle w:val="Cover4"/>
              <w:spacing w:before="0" w:after="0" w:line="240" w:lineRule="auto"/>
              <w:rPr>
                <w:rFonts w:ascii="黑体" w:hint="default"/>
              </w:rPr>
            </w:pPr>
            <w:r>
              <w:rPr>
                <w:rFonts w:eastAsia="宋体"/>
                <w:sz w:val="21"/>
              </w:rPr>
              <w:t>华为技术有限公司</w:t>
            </w:r>
          </w:p>
        </w:tc>
        <w:tc>
          <w:tcPr>
            <w:tcW w:w="1750" w:type="dxa"/>
            <w:vAlign w:val="center"/>
          </w:tcPr>
          <w:p w:rsidR="00677E62" w:rsidRDefault="00677E62">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677E62" w:rsidRDefault="00677E62">
            <w:pPr>
              <w:spacing w:before="0" w:after="0" w:line="240" w:lineRule="auto"/>
              <w:ind w:left="0"/>
              <w:rPr>
                <w:rFonts w:hint="default"/>
              </w:rPr>
            </w:pPr>
          </w:p>
        </w:tc>
      </w:tr>
    </w:tbl>
    <w:p w:rsidR="00677E62" w:rsidRDefault="00677E62">
      <w:pPr>
        <w:pStyle w:val="TableText"/>
        <w:rPr>
          <w:rFonts w:hint="default"/>
        </w:rPr>
        <w:sectPr w:rsidR="00677E62">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677E62" w:rsidRDefault="00677E62">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677E62">
        <w:trPr>
          <w:trHeight w:val="4799"/>
        </w:trPr>
        <w:tc>
          <w:tcPr>
            <w:tcW w:w="9640" w:type="dxa"/>
          </w:tcPr>
          <w:p w:rsidR="00677E62" w:rsidRDefault="000D74A2">
            <w:pPr>
              <w:pStyle w:val="Cover3"/>
              <w:rPr>
                <w:rFonts w:hint="default"/>
              </w:rPr>
            </w:pPr>
            <w:r>
              <w:t>版权所有</w:t>
            </w:r>
            <w:r>
              <w:t xml:space="preserve"> © </w:t>
            </w:r>
            <w:r>
              <w:t>华为技术有限公司</w:t>
            </w:r>
            <w:r>
              <w:t>2017</w:t>
            </w:r>
            <w:r>
              <w:t>。</w:t>
            </w:r>
            <w:r>
              <w:t xml:space="preserve"> </w:t>
            </w:r>
            <w:r>
              <w:t>保留一切权利。</w:t>
            </w:r>
          </w:p>
          <w:p w:rsidR="00677E62" w:rsidRDefault="000D74A2">
            <w:pPr>
              <w:pStyle w:val="CoverText"/>
            </w:pPr>
            <w:r>
              <w:rPr>
                <w:rFonts w:hint="eastAsia"/>
              </w:rPr>
              <w:t>非经本公司书面许可，任何单位和个人不得擅自摘抄、复制本文档内容的部分或全部，并不得以任何形式传播。</w:t>
            </w:r>
          </w:p>
          <w:p w:rsidR="00677E62" w:rsidRDefault="00677E62">
            <w:pPr>
              <w:pStyle w:val="Cover3"/>
              <w:rPr>
                <w:rFonts w:hint="default"/>
              </w:rPr>
            </w:pPr>
          </w:p>
          <w:p w:rsidR="00677E62" w:rsidRDefault="000D74A2">
            <w:pPr>
              <w:pStyle w:val="Cover3"/>
              <w:rPr>
                <w:rFonts w:hint="default"/>
              </w:rPr>
            </w:pPr>
            <w:r>
              <w:t>商标声明</w:t>
            </w:r>
          </w:p>
          <w:p w:rsidR="00677E62" w:rsidRDefault="00677E62">
            <w:pPr>
              <w:pStyle w:val="CoverText"/>
            </w:pPr>
            <w:r>
              <w:pict>
                <v:shape id="_x0000_i1028" type="#_x0000_t75" style="width:23.25pt;height:22.5pt">
                  <v:imagedata r:id="rId15" o:title="附件3-版权声明页图"/>
                </v:shape>
              </w:pict>
            </w:r>
            <w:r w:rsidR="000D74A2">
              <w:rPr>
                <w:rFonts w:hint="eastAsia"/>
              </w:rPr>
              <w:t>和其他华为商标均为华为技术有限公司的商标。</w:t>
            </w:r>
          </w:p>
          <w:p w:rsidR="00677E62" w:rsidRDefault="000D74A2">
            <w:pPr>
              <w:pStyle w:val="CoverText"/>
            </w:pPr>
            <w:r>
              <w:rPr>
                <w:rFonts w:hint="eastAsia"/>
              </w:rPr>
              <w:t>本文档提及的其他所有商标或注册商标，由各自的所有人拥有。</w:t>
            </w:r>
          </w:p>
          <w:p w:rsidR="00677E62" w:rsidRDefault="00677E62">
            <w:pPr>
              <w:pStyle w:val="Cover3"/>
              <w:rPr>
                <w:rFonts w:hint="default"/>
              </w:rPr>
            </w:pPr>
          </w:p>
          <w:p w:rsidR="00677E62" w:rsidRDefault="000D74A2">
            <w:pPr>
              <w:pStyle w:val="Cover3"/>
              <w:rPr>
                <w:rFonts w:hint="default"/>
              </w:rPr>
            </w:pPr>
            <w:r>
              <w:t>注意</w:t>
            </w:r>
          </w:p>
          <w:p w:rsidR="00677E62" w:rsidRDefault="000D74A2">
            <w:pPr>
              <w:pStyle w:val="CoverTex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677E62" w:rsidRDefault="000D74A2">
            <w:pPr>
              <w:pStyle w:val="CoverTex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677E62">
        <w:trPr>
          <w:trHeight w:val="634"/>
        </w:trPr>
        <w:tc>
          <w:tcPr>
            <w:tcW w:w="9640" w:type="dxa"/>
            <w:gridSpan w:val="2"/>
          </w:tcPr>
          <w:p w:rsidR="00677E62" w:rsidRDefault="000D74A2">
            <w:pPr>
              <w:pStyle w:val="Cover2"/>
            </w:pPr>
            <w:r>
              <w:rPr>
                <w:rFonts w:hint="eastAsia"/>
              </w:rPr>
              <w:t>华为技术有限公司</w:t>
            </w:r>
          </w:p>
        </w:tc>
      </w:tr>
      <w:tr w:rsidR="00677E62">
        <w:trPr>
          <w:trHeight w:val="371"/>
        </w:trPr>
        <w:tc>
          <w:tcPr>
            <w:tcW w:w="1675" w:type="dxa"/>
          </w:tcPr>
          <w:p w:rsidR="00677E62" w:rsidRDefault="000D74A2">
            <w:pPr>
              <w:pStyle w:val="CoverText"/>
            </w:pPr>
            <w:r>
              <w:rPr>
                <w:rFonts w:hint="eastAsia"/>
              </w:rPr>
              <w:t>地址：</w:t>
            </w:r>
          </w:p>
        </w:tc>
        <w:tc>
          <w:tcPr>
            <w:tcW w:w="7965" w:type="dxa"/>
          </w:tcPr>
          <w:p w:rsidR="00677E62" w:rsidRDefault="000D74A2">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677E62">
        <w:trPr>
          <w:trHeight w:val="337"/>
        </w:trPr>
        <w:tc>
          <w:tcPr>
            <w:tcW w:w="1675" w:type="dxa"/>
          </w:tcPr>
          <w:p w:rsidR="00677E62" w:rsidRDefault="000D74A2">
            <w:pPr>
              <w:pStyle w:val="CoverText"/>
            </w:pPr>
            <w:r>
              <w:rPr>
                <w:rFonts w:hint="eastAsia"/>
              </w:rPr>
              <w:t>网址：</w:t>
            </w:r>
          </w:p>
        </w:tc>
        <w:tc>
          <w:tcPr>
            <w:tcW w:w="7965" w:type="dxa"/>
          </w:tcPr>
          <w:p w:rsidR="00677E62" w:rsidRDefault="00677E62">
            <w:pPr>
              <w:pStyle w:val="CoverText"/>
            </w:pPr>
            <w:hyperlink r:id="rId16" w:history="1">
              <w:r w:rsidR="000D74A2">
                <w:rPr>
                  <w:rStyle w:val="ad"/>
                  <w:lang w:val="pt-BR"/>
                </w:rPr>
                <w:t>http://e.huawei.com</w:t>
              </w:r>
            </w:hyperlink>
          </w:p>
        </w:tc>
      </w:tr>
    </w:tbl>
    <w:p w:rsidR="00677E62" w:rsidRDefault="00677E62">
      <w:pPr>
        <w:pStyle w:val="TableText"/>
        <w:rPr>
          <w:rFonts w:hint="default"/>
        </w:rPr>
      </w:pPr>
    </w:p>
    <w:p w:rsidR="00677E62" w:rsidRDefault="00677E62">
      <w:pPr>
        <w:pStyle w:val="TableText"/>
        <w:rPr>
          <w:rFonts w:hint="default"/>
        </w:rPr>
      </w:pPr>
    </w:p>
    <w:p w:rsidR="00677E62" w:rsidRDefault="00677E62">
      <w:pPr>
        <w:pStyle w:val="TableText"/>
        <w:rPr>
          <w:rFonts w:hint="default"/>
        </w:rPr>
      </w:pPr>
    </w:p>
    <w:p w:rsidR="00677E62" w:rsidRDefault="00677E62">
      <w:pPr>
        <w:rPr>
          <w:rFonts w:hint="default"/>
        </w:rPr>
        <w:sectPr w:rsidR="00677E62">
          <w:headerReference w:type="even" r:id="rId17"/>
          <w:headerReference w:type="default" r:id="rId18"/>
          <w:footerReference w:type="even" r:id="rId19"/>
          <w:footerReference w:type="default" r:id="rId20"/>
          <w:pgSz w:w="11907" w:h="16840" w:code="9"/>
          <w:pgMar w:top="1701" w:right="1134" w:bottom="1701" w:left="1134" w:header="567" w:footer="567" w:gutter="0"/>
          <w:pgNumType w:fmt="lowerRoman" w:start="1"/>
          <w:cols w:space="425"/>
          <w:docGrid w:linePitch="312"/>
        </w:sectPr>
      </w:pPr>
    </w:p>
    <w:p w:rsidR="00677E62" w:rsidRDefault="000D74A2">
      <w:pPr>
        <w:pStyle w:val="Contents"/>
        <w:rPr>
          <w:rFonts w:hint="default"/>
        </w:rPr>
      </w:pPr>
      <w:r>
        <w:lastRenderedPageBreak/>
        <w:t>目</w:t>
      </w:r>
      <w:r>
        <w:t xml:space="preserve">  </w:t>
      </w:r>
      <w:r>
        <w:t>录</w:t>
      </w:r>
    </w:p>
    <w:p w:rsidR="0045069F" w:rsidRDefault="00677E62">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496774545" w:history="1">
        <w:r w:rsidR="0045069F" w:rsidRPr="00B50C6B">
          <w:rPr>
            <w:rStyle w:val="ad"/>
            <w:noProof/>
          </w:rPr>
          <w:t xml:space="preserve">1 </w:t>
        </w:r>
        <w:r w:rsidR="0045069F" w:rsidRPr="00B50C6B">
          <w:rPr>
            <w:rStyle w:val="ad"/>
            <w:noProof/>
          </w:rPr>
          <w:t>概述</w:t>
        </w:r>
        <w:r w:rsidR="0045069F">
          <w:rPr>
            <w:noProof/>
            <w:webHidden/>
          </w:rPr>
          <w:tab/>
        </w:r>
        <w:r w:rsidR="0045069F">
          <w:rPr>
            <w:noProof/>
            <w:webHidden/>
          </w:rPr>
          <w:fldChar w:fldCharType="begin"/>
        </w:r>
        <w:r w:rsidR="0045069F">
          <w:rPr>
            <w:noProof/>
            <w:webHidden/>
          </w:rPr>
          <w:instrText xml:space="preserve"> PAGEREF _Toc496774545 \h </w:instrText>
        </w:r>
        <w:r w:rsidR="0045069F">
          <w:rPr>
            <w:noProof/>
            <w:webHidden/>
          </w:rPr>
        </w:r>
        <w:r w:rsidR="0045069F">
          <w:rPr>
            <w:rFonts w:hint="default"/>
            <w:noProof/>
            <w:webHidden/>
          </w:rPr>
          <w:fldChar w:fldCharType="separate"/>
        </w:r>
        <w:r w:rsidR="0045069F">
          <w:rPr>
            <w:rFonts w:hint="default"/>
            <w:noProof/>
            <w:webHidden/>
          </w:rPr>
          <w:t>1</w:t>
        </w:r>
        <w:r w:rsidR="0045069F">
          <w:rPr>
            <w:noProof/>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46" w:history="1">
        <w:r w:rsidRPr="00B50C6B">
          <w:rPr>
            <w:rStyle w:val="ad"/>
            <w:snapToGrid w:val="0"/>
          </w:rPr>
          <w:t>1.1</w:t>
        </w:r>
        <w:r w:rsidRPr="00B50C6B">
          <w:rPr>
            <w:rStyle w:val="ad"/>
          </w:rPr>
          <w:t xml:space="preserve"> </w:t>
        </w:r>
        <w:r w:rsidRPr="00B50C6B">
          <w:rPr>
            <w:rStyle w:val="ad"/>
          </w:rPr>
          <w:t>模块架构模型</w:t>
        </w:r>
        <w:r>
          <w:rPr>
            <w:webHidden/>
          </w:rPr>
          <w:tab/>
        </w:r>
        <w:r>
          <w:rPr>
            <w:webHidden/>
          </w:rPr>
          <w:fldChar w:fldCharType="begin"/>
        </w:r>
        <w:r>
          <w:rPr>
            <w:webHidden/>
          </w:rPr>
          <w:instrText xml:space="preserve"> PAGEREF _Toc496774546 \h </w:instrText>
        </w:r>
        <w:r>
          <w:rPr>
            <w:webHidden/>
          </w:rPr>
        </w:r>
        <w:r>
          <w:rPr>
            <w:rFonts w:hint="default"/>
            <w:webHidden/>
          </w:rPr>
          <w:fldChar w:fldCharType="separate"/>
        </w:r>
        <w:r>
          <w:rPr>
            <w:rFonts w:hint="default"/>
            <w:webHidden/>
          </w:rPr>
          <w:t>1</w:t>
        </w:r>
        <w:r>
          <w:rPr>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47" w:history="1">
        <w:r w:rsidRPr="00B50C6B">
          <w:rPr>
            <w:rStyle w:val="ad"/>
            <w:snapToGrid w:val="0"/>
          </w:rPr>
          <w:t>1.2</w:t>
        </w:r>
        <w:r w:rsidRPr="00B50C6B">
          <w:rPr>
            <w:rStyle w:val="ad"/>
          </w:rPr>
          <w:t xml:space="preserve"> </w:t>
        </w:r>
        <w:r w:rsidRPr="00B50C6B">
          <w:rPr>
            <w:rStyle w:val="ad"/>
          </w:rPr>
          <w:t>性能衡量指标</w:t>
        </w:r>
        <w:r>
          <w:rPr>
            <w:webHidden/>
          </w:rPr>
          <w:tab/>
        </w:r>
        <w:r>
          <w:rPr>
            <w:webHidden/>
          </w:rPr>
          <w:fldChar w:fldCharType="begin"/>
        </w:r>
        <w:r>
          <w:rPr>
            <w:webHidden/>
          </w:rPr>
          <w:instrText xml:space="preserve"> PAGEREF _Toc496774547 \h </w:instrText>
        </w:r>
        <w:r>
          <w:rPr>
            <w:webHidden/>
          </w:rPr>
        </w:r>
        <w:r>
          <w:rPr>
            <w:rFonts w:hint="default"/>
            <w:webHidden/>
          </w:rPr>
          <w:fldChar w:fldCharType="separate"/>
        </w:r>
        <w:r>
          <w:rPr>
            <w:rFonts w:hint="default"/>
            <w:webHidden/>
          </w:rPr>
          <w:t>2</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48" w:history="1">
        <w:r w:rsidRPr="00B50C6B">
          <w:rPr>
            <w:rStyle w:val="ad"/>
            <w:rFonts w:cs="Book Antiqua"/>
            <w:bCs/>
            <w:snapToGrid w:val="0"/>
          </w:rPr>
          <w:t>1.2.1</w:t>
        </w:r>
        <w:r w:rsidRPr="00B50C6B">
          <w:rPr>
            <w:rStyle w:val="ad"/>
          </w:rPr>
          <w:t xml:space="preserve"> </w:t>
        </w:r>
        <w:r w:rsidRPr="00B50C6B">
          <w:rPr>
            <w:rStyle w:val="ad"/>
          </w:rPr>
          <w:t>衡量指标</w:t>
        </w:r>
        <w:r>
          <w:rPr>
            <w:webHidden/>
          </w:rPr>
          <w:tab/>
        </w:r>
        <w:r>
          <w:rPr>
            <w:webHidden/>
          </w:rPr>
          <w:fldChar w:fldCharType="begin"/>
        </w:r>
        <w:r>
          <w:rPr>
            <w:webHidden/>
          </w:rPr>
          <w:instrText xml:space="preserve"> PAGEREF _Toc496774548 \h </w:instrText>
        </w:r>
        <w:r>
          <w:rPr>
            <w:webHidden/>
          </w:rPr>
        </w:r>
        <w:r>
          <w:rPr>
            <w:rFonts w:hint="default"/>
            <w:webHidden/>
          </w:rPr>
          <w:fldChar w:fldCharType="separate"/>
        </w:r>
        <w:r>
          <w:rPr>
            <w:rFonts w:hint="default"/>
            <w:webHidden/>
          </w:rPr>
          <w:t>2</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49" w:history="1">
        <w:r w:rsidRPr="00B50C6B">
          <w:rPr>
            <w:rStyle w:val="ad"/>
            <w:rFonts w:cs="Book Antiqua"/>
            <w:bCs/>
            <w:snapToGrid w:val="0"/>
          </w:rPr>
          <w:t>1.2.2</w:t>
        </w:r>
        <w:r w:rsidRPr="00B50C6B">
          <w:rPr>
            <w:rStyle w:val="ad"/>
          </w:rPr>
          <w:t xml:space="preserve"> </w:t>
        </w:r>
        <w:r w:rsidRPr="00B50C6B">
          <w:rPr>
            <w:rStyle w:val="ad"/>
          </w:rPr>
          <w:t>指标观测方法</w:t>
        </w:r>
        <w:r>
          <w:rPr>
            <w:webHidden/>
          </w:rPr>
          <w:tab/>
        </w:r>
        <w:r>
          <w:rPr>
            <w:webHidden/>
          </w:rPr>
          <w:fldChar w:fldCharType="begin"/>
        </w:r>
        <w:r>
          <w:rPr>
            <w:webHidden/>
          </w:rPr>
          <w:instrText xml:space="preserve"> PAGEREF _Toc496774549 \h </w:instrText>
        </w:r>
        <w:r>
          <w:rPr>
            <w:webHidden/>
          </w:rPr>
        </w:r>
        <w:r>
          <w:rPr>
            <w:rFonts w:hint="default"/>
            <w:webHidden/>
          </w:rPr>
          <w:fldChar w:fldCharType="separate"/>
        </w:r>
        <w:r>
          <w:rPr>
            <w:rFonts w:hint="default"/>
            <w:webHidden/>
          </w:rPr>
          <w:t>2</w:t>
        </w:r>
        <w:r>
          <w:rPr>
            <w:webHidden/>
          </w:rPr>
          <w:fldChar w:fldCharType="end"/>
        </w:r>
      </w:hyperlink>
    </w:p>
    <w:p w:rsidR="0045069F" w:rsidRDefault="0045069F">
      <w:pPr>
        <w:pStyle w:val="10"/>
        <w:tabs>
          <w:tab w:val="right" w:leader="dot" w:pos="9629"/>
        </w:tabs>
        <w:rPr>
          <w:rFonts w:asciiTheme="minorHAnsi" w:eastAsiaTheme="minorEastAsia" w:hAnsiTheme="minorHAnsi" w:cstheme="minorBidi" w:hint="default"/>
          <w:b w:val="0"/>
          <w:bCs w:val="0"/>
          <w:noProof/>
          <w:sz w:val="21"/>
          <w:szCs w:val="22"/>
        </w:rPr>
      </w:pPr>
      <w:hyperlink w:anchor="_Toc496774550" w:history="1">
        <w:r w:rsidRPr="00B50C6B">
          <w:rPr>
            <w:rStyle w:val="ad"/>
            <w:noProof/>
          </w:rPr>
          <w:t xml:space="preserve">2 </w:t>
        </w:r>
        <w:r w:rsidRPr="00B50C6B">
          <w:rPr>
            <w:rStyle w:val="ad"/>
            <w:noProof/>
          </w:rPr>
          <w:t>集群服务部署规划</w:t>
        </w:r>
        <w:r>
          <w:rPr>
            <w:noProof/>
            <w:webHidden/>
          </w:rPr>
          <w:tab/>
        </w:r>
        <w:r>
          <w:rPr>
            <w:noProof/>
            <w:webHidden/>
          </w:rPr>
          <w:fldChar w:fldCharType="begin"/>
        </w:r>
        <w:r>
          <w:rPr>
            <w:noProof/>
            <w:webHidden/>
          </w:rPr>
          <w:instrText xml:space="preserve"> PAGEREF _Toc496774550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51" w:history="1">
        <w:r w:rsidRPr="00B50C6B">
          <w:rPr>
            <w:rStyle w:val="ad"/>
            <w:snapToGrid w:val="0"/>
          </w:rPr>
          <w:t>2.1</w:t>
        </w:r>
        <w:r w:rsidRPr="00B50C6B">
          <w:rPr>
            <w:rStyle w:val="ad"/>
          </w:rPr>
          <w:t xml:space="preserve"> </w:t>
        </w:r>
        <w:r w:rsidRPr="00B50C6B">
          <w:rPr>
            <w:rStyle w:val="ad"/>
          </w:rPr>
          <w:t>服务规模与业务容量参数配置对照表</w:t>
        </w:r>
        <w:r>
          <w:rPr>
            <w:webHidden/>
          </w:rPr>
          <w:tab/>
        </w:r>
        <w:r>
          <w:rPr>
            <w:webHidden/>
          </w:rPr>
          <w:fldChar w:fldCharType="begin"/>
        </w:r>
        <w:r>
          <w:rPr>
            <w:webHidden/>
          </w:rPr>
          <w:instrText xml:space="preserve"> PAGEREF _Toc496774551 \h </w:instrText>
        </w:r>
        <w:r>
          <w:rPr>
            <w:webHidden/>
          </w:rPr>
        </w:r>
        <w:r>
          <w:rPr>
            <w:rFonts w:hint="default"/>
            <w:webHidden/>
          </w:rPr>
          <w:fldChar w:fldCharType="separate"/>
        </w:r>
        <w:r>
          <w:rPr>
            <w:rFonts w:hint="default"/>
            <w:webHidden/>
          </w:rPr>
          <w:t>3</w:t>
        </w:r>
        <w:r>
          <w:rPr>
            <w:webHidden/>
          </w:rPr>
          <w:fldChar w:fldCharType="end"/>
        </w:r>
      </w:hyperlink>
    </w:p>
    <w:p w:rsidR="0045069F" w:rsidRDefault="0045069F">
      <w:pPr>
        <w:pStyle w:val="10"/>
        <w:tabs>
          <w:tab w:val="right" w:leader="dot" w:pos="9629"/>
        </w:tabs>
        <w:rPr>
          <w:rFonts w:asciiTheme="minorHAnsi" w:eastAsiaTheme="minorEastAsia" w:hAnsiTheme="minorHAnsi" w:cstheme="minorBidi" w:hint="default"/>
          <w:b w:val="0"/>
          <w:bCs w:val="0"/>
          <w:noProof/>
          <w:sz w:val="21"/>
          <w:szCs w:val="22"/>
        </w:rPr>
      </w:pPr>
      <w:hyperlink w:anchor="_Toc496774552" w:history="1">
        <w:r w:rsidRPr="00B50C6B">
          <w:rPr>
            <w:rStyle w:val="ad"/>
            <w:noProof/>
          </w:rPr>
          <w:t xml:space="preserve">3 </w:t>
        </w:r>
        <w:r w:rsidRPr="00B50C6B">
          <w:rPr>
            <w:rStyle w:val="ad"/>
            <w:noProof/>
          </w:rPr>
          <w:t>典型业务的调优</w:t>
        </w:r>
        <w:r>
          <w:rPr>
            <w:noProof/>
            <w:webHidden/>
          </w:rPr>
          <w:tab/>
        </w:r>
        <w:r>
          <w:rPr>
            <w:noProof/>
            <w:webHidden/>
          </w:rPr>
          <w:fldChar w:fldCharType="begin"/>
        </w:r>
        <w:r>
          <w:rPr>
            <w:noProof/>
            <w:webHidden/>
          </w:rPr>
          <w:instrText xml:space="preserve"> PAGEREF _Toc496774552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53" w:history="1">
        <w:r w:rsidRPr="00B50C6B">
          <w:rPr>
            <w:rStyle w:val="ad"/>
            <w:snapToGrid w:val="0"/>
          </w:rPr>
          <w:t>3.1</w:t>
        </w:r>
        <w:r w:rsidRPr="00B50C6B">
          <w:rPr>
            <w:rStyle w:val="ad"/>
          </w:rPr>
          <w:t xml:space="preserve"> </w:t>
        </w:r>
        <w:r w:rsidRPr="00B50C6B">
          <w:rPr>
            <w:rStyle w:val="ad"/>
          </w:rPr>
          <w:t>调优目标</w:t>
        </w:r>
        <w:r>
          <w:rPr>
            <w:webHidden/>
          </w:rPr>
          <w:tab/>
        </w:r>
        <w:r>
          <w:rPr>
            <w:webHidden/>
          </w:rPr>
          <w:fldChar w:fldCharType="begin"/>
        </w:r>
        <w:r>
          <w:rPr>
            <w:webHidden/>
          </w:rPr>
          <w:instrText xml:space="preserve"> PAGEREF _Toc496774553 \h </w:instrText>
        </w:r>
        <w:r>
          <w:rPr>
            <w:webHidden/>
          </w:rPr>
        </w:r>
        <w:r>
          <w:rPr>
            <w:rFonts w:hint="default"/>
            <w:webHidden/>
          </w:rPr>
          <w:fldChar w:fldCharType="separate"/>
        </w:r>
        <w:r>
          <w:rPr>
            <w:rFonts w:hint="default"/>
            <w:webHidden/>
          </w:rPr>
          <w:t>4</w:t>
        </w:r>
        <w:r>
          <w:rPr>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54" w:history="1">
        <w:r w:rsidRPr="00B50C6B">
          <w:rPr>
            <w:rStyle w:val="ad"/>
            <w:snapToGrid w:val="0"/>
          </w:rPr>
          <w:t>3.2</w:t>
        </w:r>
        <w:r w:rsidRPr="00B50C6B">
          <w:rPr>
            <w:rStyle w:val="ad"/>
          </w:rPr>
          <w:t xml:space="preserve"> </w:t>
        </w:r>
        <w:r w:rsidRPr="00B50C6B">
          <w:rPr>
            <w:rStyle w:val="ad"/>
          </w:rPr>
          <w:t>调优原则</w:t>
        </w:r>
        <w:r>
          <w:rPr>
            <w:webHidden/>
          </w:rPr>
          <w:tab/>
        </w:r>
        <w:r>
          <w:rPr>
            <w:webHidden/>
          </w:rPr>
          <w:fldChar w:fldCharType="begin"/>
        </w:r>
        <w:r>
          <w:rPr>
            <w:webHidden/>
          </w:rPr>
          <w:instrText xml:space="preserve"> PAGEREF _Toc496774554 \h </w:instrText>
        </w:r>
        <w:r>
          <w:rPr>
            <w:webHidden/>
          </w:rPr>
        </w:r>
        <w:r>
          <w:rPr>
            <w:rFonts w:hint="default"/>
            <w:webHidden/>
          </w:rPr>
          <w:fldChar w:fldCharType="separate"/>
        </w:r>
        <w:r>
          <w:rPr>
            <w:rFonts w:hint="default"/>
            <w:webHidden/>
          </w:rPr>
          <w:t>4</w:t>
        </w:r>
        <w:r>
          <w:rPr>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55" w:history="1">
        <w:r w:rsidRPr="00B50C6B">
          <w:rPr>
            <w:rStyle w:val="ad"/>
            <w:snapToGrid w:val="0"/>
          </w:rPr>
          <w:t>3.3</w:t>
        </w:r>
        <w:r w:rsidRPr="00B50C6B">
          <w:rPr>
            <w:rStyle w:val="ad"/>
          </w:rPr>
          <w:t xml:space="preserve"> </w:t>
        </w:r>
        <w:r w:rsidRPr="00B50C6B">
          <w:rPr>
            <w:rStyle w:val="ad"/>
          </w:rPr>
          <w:t>性能调优常用方法</w:t>
        </w:r>
        <w:r w:rsidRPr="00B50C6B">
          <w:rPr>
            <w:rStyle w:val="ad"/>
          </w:rPr>
          <w:t>-DataStream</w:t>
        </w:r>
        <w:r w:rsidRPr="00B50C6B">
          <w:rPr>
            <w:rStyle w:val="ad"/>
          </w:rPr>
          <w:t>调优</w:t>
        </w:r>
        <w:r>
          <w:rPr>
            <w:webHidden/>
          </w:rPr>
          <w:tab/>
        </w:r>
        <w:r>
          <w:rPr>
            <w:webHidden/>
          </w:rPr>
          <w:fldChar w:fldCharType="begin"/>
        </w:r>
        <w:r>
          <w:rPr>
            <w:webHidden/>
          </w:rPr>
          <w:instrText xml:space="preserve"> PAGEREF _Toc496774555 \h </w:instrText>
        </w:r>
        <w:r>
          <w:rPr>
            <w:webHidden/>
          </w:rPr>
        </w:r>
        <w:r>
          <w:rPr>
            <w:rFonts w:hint="default"/>
            <w:webHidden/>
          </w:rPr>
          <w:fldChar w:fldCharType="separate"/>
        </w:r>
        <w:r>
          <w:rPr>
            <w:rFonts w:hint="default"/>
            <w:webHidden/>
          </w:rPr>
          <w:t>5</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56" w:history="1">
        <w:r w:rsidRPr="00B50C6B">
          <w:rPr>
            <w:rStyle w:val="ad"/>
            <w:rFonts w:cs="Book Antiqua"/>
            <w:bCs/>
            <w:snapToGrid w:val="0"/>
          </w:rPr>
          <w:t>3.3.1</w:t>
        </w:r>
        <w:r w:rsidRPr="00B50C6B">
          <w:rPr>
            <w:rStyle w:val="ad"/>
          </w:rPr>
          <w:t xml:space="preserve"> </w:t>
        </w:r>
        <w:r w:rsidRPr="00B50C6B">
          <w:rPr>
            <w:rStyle w:val="ad"/>
          </w:rPr>
          <w:t>配置内存</w:t>
        </w:r>
        <w:r>
          <w:rPr>
            <w:webHidden/>
          </w:rPr>
          <w:tab/>
        </w:r>
        <w:r>
          <w:rPr>
            <w:webHidden/>
          </w:rPr>
          <w:fldChar w:fldCharType="begin"/>
        </w:r>
        <w:r>
          <w:rPr>
            <w:webHidden/>
          </w:rPr>
          <w:instrText xml:space="preserve"> PAGEREF _Toc496774556 \h </w:instrText>
        </w:r>
        <w:r>
          <w:rPr>
            <w:webHidden/>
          </w:rPr>
        </w:r>
        <w:r>
          <w:rPr>
            <w:rFonts w:hint="default"/>
            <w:webHidden/>
          </w:rPr>
          <w:fldChar w:fldCharType="separate"/>
        </w:r>
        <w:r>
          <w:rPr>
            <w:rFonts w:hint="default"/>
            <w:webHidden/>
          </w:rPr>
          <w:t>5</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57" w:history="1">
        <w:r w:rsidRPr="00B50C6B">
          <w:rPr>
            <w:rStyle w:val="ad"/>
            <w:rFonts w:cs="Book Antiqua"/>
            <w:bCs/>
            <w:snapToGrid w:val="0"/>
          </w:rPr>
          <w:t>3.3.2</w:t>
        </w:r>
        <w:r w:rsidRPr="00B50C6B">
          <w:rPr>
            <w:rStyle w:val="ad"/>
          </w:rPr>
          <w:t xml:space="preserve"> </w:t>
        </w:r>
        <w:r w:rsidRPr="00B50C6B">
          <w:rPr>
            <w:rStyle w:val="ad"/>
          </w:rPr>
          <w:t>设置并行度</w:t>
        </w:r>
        <w:r>
          <w:rPr>
            <w:webHidden/>
          </w:rPr>
          <w:tab/>
        </w:r>
        <w:r>
          <w:rPr>
            <w:webHidden/>
          </w:rPr>
          <w:fldChar w:fldCharType="begin"/>
        </w:r>
        <w:r>
          <w:rPr>
            <w:webHidden/>
          </w:rPr>
          <w:instrText xml:space="preserve"> PAGEREF _Toc496774557 \h </w:instrText>
        </w:r>
        <w:r>
          <w:rPr>
            <w:webHidden/>
          </w:rPr>
        </w:r>
        <w:r>
          <w:rPr>
            <w:rFonts w:hint="default"/>
            <w:webHidden/>
          </w:rPr>
          <w:fldChar w:fldCharType="separate"/>
        </w:r>
        <w:r>
          <w:rPr>
            <w:rFonts w:hint="default"/>
            <w:webHidden/>
          </w:rPr>
          <w:t>5</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58" w:history="1">
        <w:r w:rsidRPr="00B50C6B">
          <w:rPr>
            <w:rStyle w:val="ad"/>
            <w:rFonts w:cs="Book Antiqua"/>
            <w:bCs/>
            <w:snapToGrid w:val="0"/>
          </w:rPr>
          <w:t>3.3.3</w:t>
        </w:r>
        <w:r w:rsidRPr="00B50C6B">
          <w:rPr>
            <w:rStyle w:val="ad"/>
          </w:rPr>
          <w:t xml:space="preserve"> </w:t>
        </w:r>
        <w:r w:rsidRPr="00B50C6B">
          <w:rPr>
            <w:rStyle w:val="ad"/>
          </w:rPr>
          <w:t>配置进程参数</w:t>
        </w:r>
        <w:r>
          <w:rPr>
            <w:webHidden/>
          </w:rPr>
          <w:tab/>
        </w:r>
        <w:r>
          <w:rPr>
            <w:webHidden/>
          </w:rPr>
          <w:fldChar w:fldCharType="begin"/>
        </w:r>
        <w:r>
          <w:rPr>
            <w:webHidden/>
          </w:rPr>
          <w:instrText xml:space="preserve"> PAGEREF _Toc496774558 \h </w:instrText>
        </w:r>
        <w:r>
          <w:rPr>
            <w:webHidden/>
          </w:rPr>
        </w:r>
        <w:r>
          <w:rPr>
            <w:rFonts w:hint="default"/>
            <w:webHidden/>
          </w:rPr>
          <w:fldChar w:fldCharType="separate"/>
        </w:r>
        <w:r>
          <w:rPr>
            <w:rFonts w:hint="default"/>
            <w:webHidden/>
          </w:rPr>
          <w:t>6</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59" w:history="1">
        <w:r w:rsidRPr="00B50C6B">
          <w:rPr>
            <w:rStyle w:val="ad"/>
            <w:rFonts w:cs="Book Antiqua"/>
            <w:bCs/>
            <w:snapToGrid w:val="0"/>
          </w:rPr>
          <w:t>3.3.4</w:t>
        </w:r>
        <w:r w:rsidRPr="00B50C6B">
          <w:rPr>
            <w:rStyle w:val="ad"/>
          </w:rPr>
          <w:t xml:space="preserve"> </w:t>
        </w:r>
        <w:r w:rsidRPr="00B50C6B">
          <w:rPr>
            <w:rStyle w:val="ad"/>
          </w:rPr>
          <w:t>设计分区方法</w:t>
        </w:r>
        <w:r>
          <w:rPr>
            <w:webHidden/>
          </w:rPr>
          <w:tab/>
        </w:r>
        <w:r>
          <w:rPr>
            <w:webHidden/>
          </w:rPr>
          <w:fldChar w:fldCharType="begin"/>
        </w:r>
        <w:r>
          <w:rPr>
            <w:webHidden/>
          </w:rPr>
          <w:instrText xml:space="preserve"> PAGEREF _Toc496774559 \h </w:instrText>
        </w:r>
        <w:r>
          <w:rPr>
            <w:webHidden/>
          </w:rPr>
        </w:r>
        <w:r>
          <w:rPr>
            <w:rFonts w:hint="default"/>
            <w:webHidden/>
          </w:rPr>
          <w:fldChar w:fldCharType="separate"/>
        </w:r>
        <w:r>
          <w:rPr>
            <w:rFonts w:hint="default"/>
            <w:webHidden/>
          </w:rPr>
          <w:t>7</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60" w:history="1">
        <w:r w:rsidRPr="00B50C6B">
          <w:rPr>
            <w:rStyle w:val="ad"/>
            <w:rFonts w:cs="Book Antiqua"/>
            <w:bCs/>
            <w:snapToGrid w:val="0"/>
          </w:rPr>
          <w:t>3.3.5</w:t>
        </w:r>
        <w:r w:rsidRPr="00B50C6B">
          <w:rPr>
            <w:rStyle w:val="ad"/>
          </w:rPr>
          <w:t xml:space="preserve"> </w:t>
        </w:r>
        <w:r w:rsidRPr="00B50C6B">
          <w:rPr>
            <w:rStyle w:val="ad"/>
          </w:rPr>
          <w:t>配置</w:t>
        </w:r>
        <w:r w:rsidRPr="00B50C6B">
          <w:rPr>
            <w:rStyle w:val="ad"/>
          </w:rPr>
          <w:t>netty</w:t>
        </w:r>
        <w:r w:rsidRPr="00B50C6B">
          <w:rPr>
            <w:rStyle w:val="ad"/>
          </w:rPr>
          <w:t>网络通信</w:t>
        </w:r>
        <w:r>
          <w:rPr>
            <w:webHidden/>
          </w:rPr>
          <w:tab/>
        </w:r>
        <w:r>
          <w:rPr>
            <w:webHidden/>
          </w:rPr>
          <w:fldChar w:fldCharType="begin"/>
        </w:r>
        <w:r>
          <w:rPr>
            <w:webHidden/>
          </w:rPr>
          <w:instrText xml:space="preserve"> PAGEREF _Toc496774560 \h </w:instrText>
        </w:r>
        <w:r>
          <w:rPr>
            <w:webHidden/>
          </w:rPr>
        </w:r>
        <w:r>
          <w:rPr>
            <w:rFonts w:hint="default"/>
            <w:webHidden/>
          </w:rPr>
          <w:fldChar w:fldCharType="separate"/>
        </w:r>
        <w:r>
          <w:rPr>
            <w:rFonts w:hint="default"/>
            <w:webHidden/>
          </w:rPr>
          <w:t>8</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61" w:history="1">
        <w:r w:rsidRPr="00B50C6B">
          <w:rPr>
            <w:rStyle w:val="ad"/>
            <w:rFonts w:cs="Book Antiqua"/>
            <w:bCs/>
            <w:snapToGrid w:val="0"/>
          </w:rPr>
          <w:t>3.3.6</w:t>
        </w:r>
        <w:r w:rsidRPr="00B50C6B">
          <w:rPr>
            <w:rStyle w:val="ad"/>
          </w:rPr>
          <w:t xml:space="preserve"> </w:t>
        </w:r>
        <w:r w:rsidRPr="00B50C6B">
          <w:rPr>
            <w:rStyle w:val="ad"/>
          </w:rPr>
          <w:t>经验总结</w:t>
        </w:r>
        <w:r>
          <w:rPr>
            <w:webHidden/>
          </w:rPr>
          <w:tab/>
        </w:r>
        <w:r>
          <w:rPr>
            <w:webHidden/>
          </w:rPr>
          <w:fldChar w:fldCharType="begin"/>
        </w:r>
        <w:r>
          <w:rPr>
            <w:webHidden/>
          </w:rPr>
          <w:instrText xml:space="preserve"> PAGEREF _Toc496774561 \h </w:instrText>
        </w:r>
        <w:r>
          <w:rPr>
            <w:webHidden/>
          </w:rPr>
        </w:r>
        <w:r>
          <w:rPr>
            <w:rFonts w:hint="default"/>
            <w:webHidden/>
          </w:rPr>
          <w:fldChar w:fldCharType="separate"/>
        </w:r>
        <w:r>
          <w:rPr>
            <w:rFonts w:hint="default"/>
            <w:webHidden/>
          </w:rPr>
          <w:t>9</w:t>
        </w:r>
        <w:r>
          <w:rPr>
            <w:webHidden/>
          </w:rPr>
          <w:fldChar w:fldCharType="end"/>
        </w:r>
      </w:hyperlink>
    </w:p>
    <w:p w:rsidR="0045069F" w:rsidRDefault="0045069F">
      <w:pPr>
        <w:pStyle w:val="10"/>
        <w:tabs>
          <w:tab w:val="right" w:leader="dot" w:pos="9629"/>
        </w:tabs>
        <w:rPr>
          <w:rFonts w:asciiTheme="minorHAnsi" w:eastAsiaTheme="minorEastAsia" w:hAnsiTheme="minorHAnsi" w:cstheme="minorBidi" w:hint="default"/>
          <w:b w:val="0"/>
          <w:bCs w:val="0"/>
          <w:noProof/>
          <w:sz w:val="21"/>
          <w:szCs w:val="22"/>
        </w:rPr>
      </w:pPr>
      <w:hyperlink w:anchor="_Toc496774562" w:history="1">
        <w:r w:rsidRPr="00B50C6B">
          <w:rPr>
            <w:rStyle w:val="ad"/>
            <w:noProof/>
          </w:rPr>
          <w:t xml:space="preserve">4 </w:t>
        </w:r>
        <w:r w:rsidRPr="00B50C6B">
          <w:rPr>
            <w:rStyle w:val="ad"/>
            <w:noProof/>
          </w:rPr>
          <w:t>性能瓶颈监控及调优</w:t>
        </w:r>
        <w:r>
          <w:rPr>
            <w:noProof/>
            <w:webHidden/>
          </w:rPr>
          <w:tab/>
        </w:r>
        <w:r>
          <w:rPr>
            <w:noProof/>
            <w:webHidden/>
          </w:rPr>
          <w:fldChar w:fldCharType="begin"/>
        </w:r>
        <w:r>
          <w:rPr>
            <w:noProof/>
            <w:webHidden/>
          </w:rPr>
          <w:instrText xml:space="preserve"> PAGEREF _Toc496774562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rsidR="0045069F" w:rsidRDefault="0045069F">
      <w:pPr>
        <w:pStyle w:val="22"/>
        <w:tabs>
          <w:tab w:val="right" w:leader="dot" w:pos="9629"/>
        </w:tabs>
        <w:rPr>
          <w:rFonts w:asciiTheme="minorHAnsi" w:eastAsiaTheme="minorEastAsia" w:hAnsiTheme="minorHAnsi" w:cstheme="minorBidi" w:hint="default"/>
          <w:sz w:val="21"/>
          <w:szCs w:val="22"/>
        </w:rPr>
      </w:pPr>
      <w:hyperlink w:anchor="_Toc496774563" w:history="1">
        <w:r w:rsidRPr="00B50C6B">
          <w:rPr>
            <w:rStyle w:val="ad"/>
            <w:snapToGrid w:val="0"/>
          </w:rPr>
          <w:t>4.1</w:t>
        </w:r>
        <w:r w:rsidRPr="00B50C6B">
          <w:rPr>
            <w:rStyle w:val="ad"/>
          </w:rPr>
          <w:t xml:space="preserve"> </w:t>
        </w:r>
        <w:r w:rsidRPr="00B50C6B">
          <w:rPr>
            <w:rStyle w:val="ad"/>
          </w:rPr>
          <w:t>常见性能问题及解决方案</w:t>
        </w:r>
        <w:r>
          <w:rPr>
            <w:webHidden/>
          </w:rPr>
          <w:tab/>
        </w:r>
        <w:r>
          <w:rPr>
            <w:webHidden/>
          </w:rPr>
          <w:fldChar w:fldCharType="begin"/>
        </w:r>
        <w:r>
          <w:rPr>
            <w:webHidden/>
          </w:rPr>
          <w:instrText xml:space="preserve"> PAGEREF _Toc496774563 \h </w:instrText>
        </w:r>
        <w:r>
          <w:rPr>
            <w:webHidden/>
          </w:rPr>
        </w:r>
        <w:r>
          <w:rPr>
            <w:rFonts w:hint="default"/>
            <w:webHidden/>
          </w:rPr>
          <w:fldChar w:fldCharType="separate"/>
        </w:r>
        <w:r>
          <w:rPr>
            <w:rFonts w:hint="default"/>
            <w:webHidden/>
          </w:rPr>
          <w:t>10</w:t>
        </w:r>
        <w:r>
          <w:rPr>
            <w:webHidden/>
          </w:rPr>
          <w:fldChar w:fldCharType="end"/>
        </w:r>
      </w:hyperlink>
    </w:p>
    <w:p w:rsidR="0045069F" w:rsidRDefault="0045069F">
      <w:pPr>
        <w:pStyle w:val="32"/>
        <w:tabs>
          <w:tab w:val="right" w:leader="dot" w:pos="9629"/>
        </w:tabs>
        <w:rPr>
          <w:rFonts w:asciiTheme="minorHAnsi" w:eastAsiaTheme="minorEastAsia" w:hAnsiTheme="minorHAnsi" w:cstheme="minorBidi" w:hint="default"/>
          <w:sz w:val="21"/>
          <w:szCs w:val="22"/>
        </w:rPr>
      </w:pPr>
      <w:hyperlink w:anchor="_Toc496774564" w:history="1">
        <w:r w:rsidRPr="00B50C6B">
          <w:rPr>
            <w:rStyle w:val="ad"/>
            <w:rFonts w:cs="Book Antiqua"/>
            <w:bCs/>
            <w:snapToGrid w:val="0"/>
          </w:rPr>
          <w:t>4.1.1</w:t>
        </w:r>
        <w:r w:rsidRPr="00B50C6B">
          <w:rPr>
            <w:rStyle w:val="ad"/>
          </w:rPr>
          <w:t xml:space="preserve"> </w:t>
        </w:r>
        <w:r w:rsidRPr="00B50C6B">
          <w:rPr>
            <w:rStyle w:val="ad"/>
          </w:rPr>
          <w:t>监控手段</w:t>
        </w:r>
        <w:r>
          <w:rPr>
            <w:webHidden/>
          </w:rPr>
          <w:tab/>
        </w:r>
        <w:r>
          <w:rPr>
            <w:webHidden/>
          </w:rPr>
          <w:fldChar w:fldCharType="begin"/>
        </w:r>
        <w:r>
          <w:rPr>
            <w:webHidden/>
          </w:rPr>
          <w:instrText xml:space="preserve"> PAGEREF _Toc496774564 \h </w:instrText>
        </w:r>
        <w:r>
          <w:rPr>
            <w:webHidden/>
          </w:rPr>
        </w:r>
        <w:r>
          <w:rPr>
            <w:rFonts w:hint="default"/>
            <w:webHidden/>
          </w:rPr>
          <w:fldChar w:fldCharType="separate"/>
        </w:r>
        <w:r>
          <w:rPr>
            <w:rFonts w:hint="default"/>
            <w:webHidden/>
          </w:rPr>
          <w:t>10</w:t>
        </w:r>
        <w:r>
          <w:rPr>
            <w:webHidden/>
          </w:rPr>
          <w:fldChar w:fldCharType="end"/>
        </w:r>
      </w:hyperlink>
    </w:p>
    <w:p w:rsidR="0045069F" w:rsidRDefault="0045069F">
      <w:pPr>
        <w:pStyle w:val="42"/>
        <w:tabs>
          <w:tab w:val="right" w:leader="dot" w:pos="9629"/>
        </w:tabs>
        <w:rPr>
          <w:rFonts w:asciiTheme="minorHAnsi" w:eastAsiaTheme="minorEastAsia" w:hAnsiTheme="minorHAnsi" w:cstheme="minorBidi" w:hint="default"/>
          <w:noProof/>
          <w:sz w:val="21"/>
          <w:szCs w:val="22"/>
        </w:rPr>
      </w:pPr>
      <w:hyperlink w:anchor="_Toc496774565" w:history="1">
        <w:r w:rsidRPr="00B50C6B">
          <w:rPr>
            <w:rStyle w:val="ad"/>
            <w:rFonts w:cs="Book Antiqua"/>
            <w:bCs/>
            <w:noProof/>
          </w:rPr>
          <w:t>4.1.1.1</w:t>
        </w:r>
        <w:r w:rsidRPr="00B50C6B">
          <w:rPr>
            <w:rStyle w:val="ad"/>
            <w:noProof/>
          </w:rPr>
          <w:t xml:space="preserve"> Flink</w:t>
        </w:r>
        <w:r w:rsidRPr="00B50C6B">
          <w:rPr>
            <w:rStyle w:val="ad"/>
            <w:noProof/>
          </w:rPr>
          <w:t>日志概述</w:t>
        </w:r>
        <w:r>
          <w:rPr>
            <w:noProof/>
            <w:webHidden/>
          </w:rPr>
          <w:tab/>
        </w:r>
        <w:r>
          <w:rPr>
            <w:noProof/>
            <w:webHidden/>
          </w:rPr>
          <w:fldChar w:fldCharType="begin"/>
        </w:r>
        <w:r>
          <w:rPr>
            <w:noProof/>
            <w:webHidden/>
          </w:rPr>
          <w:instrText xml:space="preserve"> PAGEREF _Toc496774565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rsidR="0045069F" w:rsidRDefault="0045069F">
      <w:pPr>
        <w:pStyle w:val="42"/>
        <w:tabs>
          <w:tab w:val="right" w:leader="dot" w:pos="9629"/>
        </w:tabs>
        <w:rPr>
          <w:rFonts w:asciiTheme="minorHAnsi" w:eastAsiaTheme="minorEastAsia" w:hAnsiTheme="minorHAnsi" w:cstheme="minorBidi" w:hint="default"/>
          <w:noProof/>
          <w:sz w:val="21"/>
          <w:szCs w:val="22"/>
        </w:rPr>
      </w:pPr>
      <w:hyperlink w:anchor="_Toc496774566" w:history="1">
        <w:r w:rsidRPr="00B50C6B">
          <w:rPr>
            <w:rStyle w:val="ad"/>
            <w:rFonts w:cs="Book Antiqua"/>
            <w:bCs/>
            <w:noProof/>
          </w:rPr>
          <w:t>4.1.1.2</w:t>
        </w:r>
        <w:r w:rsidRPr="00B50C6B">
          <w:rPr>
            <w:rStyle w:val="ad"/>
            <w:noProof/>
          </w:rPr>
          <w:t xml:space="preserve"> </w:t>
        </w:r>
        <w:r w:rsidRPr="00B50C6B">
          <w:rPr>
            <w:rStyle w:val="ad"/>
            <w:noProof/>
          </w:rPr>
          <w:t>任务信息收集</w:t>
        </w:r>
        <w:r>
          <w:rPr>
            <w:noProof/>
            <w:webHidden/>
          </w:rPr>
          <w:tab/>
        </w:r>
        <w:r>
          <w:rPr>
            <w:noProof/>
            <w:webHidden/>
          </w:rPr>
          <w:fldChar w:fldCharType="begin"/>
        </w:r>
        <w:r>
          <w:rPr>
            <w:noProof/>
            <w:webHidden/>
          </w:rPr>
          <w:instrText xml:space="preserve"> PAGEREF _Toc496774566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rsidR="0045069F" w:rsidRDefault="0045069F">
      <w:pPr>
        <w:pStyle w:val="42"/>
        <w:tabs>
          <w:tab w:val="right" w:leader="dot" w:pos="9629"/>
        </w:tabs>
        <w:rPr>
          <w:rFonts w:asciiTheme="minorHAnsi" w:eastAsiaTheme="minorEastAsia" w:hAnsiTheme="minorHAnsi" w:cstheme="minorBidi" w:hint="default"/>
          <w:noProof/>
          <w:sz w:val="21"/>
          <w:szCs w:val="22"/>
        </w:rPr>
      </w:pPr>
      <w:hyperlink w:anchor="_Toc496774567" w:history="1">
        <w:r w:rsidRPr="00B50C6B">
          <w:rPr>
            <w:rStyle w:val="ad"/>
            <w:rFonts w:cs="Book Antiqua"/>
            <w:bCs/>
            <w:noProof/>
          </w:rPr>
          <w:t>4.1.1.3</w:t>
        </w:r>
        <w:r w:rsidRPr="00B50C6B">
          <w:rPr>
            <w:rStyle w:val="ad"/>
            <w:noProof/>
          </w:rPr>
          <w:t xml:space="preserve"> </w:t>
        </w:r>
        <w:r w:rsidRPr="00B50C6B">
          <w:rPr>
            <w:rStyle w:val="ad"/>
            <w:noProof/>
          </w:rPr>
          <w:t>监控页面</w:t>
        </w:r>
        <w:r>
          <w:rPr>
            <w:noProof/>
            <w:webHidden/>
          </w:rPr>
          <w:tab/>
        </w:r>
        <w:r>
          <w:rPr>
            <w:noProof/>
            <w:webHidden/>
          </w:rPr>
          <w:fldChar w:fldCharType="begin"/>
        </w:r>
        <w:r>
          <w:rPr>
            <w:noProof/>
            <w:webHidden/>
          </w:rPr>
          <w:instrText xml:space="preserve"> PAGEREF _Toc496774567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677E62" w:rsidRDefault="00677E62">
      <w:pPr>
        <w:pStyle w:val="10"/>
        <w:tabs>
          <w:tab w:val="right" w:leader="dot" w:pos="9629"/>
        </w:tabs>
        <w:rPr>
          <w:rFonts w:hint="default"/>
        </w:rPr>
        <w:sectPr w:rsidR="00677E62">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701" w:left="1134" w:header="567" w:footer="567" w:gutter="0"/>
          <w:pgNumType w:fmt="lowerRoman"/>
          <w:cols w:space="425"/>
          <w:docGrid w:linePitch="312"/>
        </w:sectPr>
      </w:pPr>
      <w:r>
        <w:fldChar w:fldCharType="end"/>
      </w:r>
    </w:p>
    <w:p w:rsidR="00677E62" w:rsidRDefault="000D74A2">
      <w:pPr>
        <w:pStyle w:val="1"/>
        <w:rPr>
          <w:rFonts w:hint="default"/>
        </w:rPr>
      </w:pPr>
      <w:bookmarkStart w:id="0" w:name="_ZH-CN_TOPIC_0067016193"/>
      <w:bookmarkStart w:id="1" w:name="_ZH-CN_TOPIC_0067016193-chtext"/>
      <w:bookmarkStart w:id="2" w:name="_Toc496774545"/>
      <w:bookmarkEnd w:id="0"/>
      <w:r>
        <w:lastRenderedPageBreak/>
        <w:t>概述</w:t>
      </w:r>
      <w:bookmarkEnd w:id="1"/>
      <w:bookmarkEnd w:id="2"/>
    </w:p>
    <w:p w:rsidR="00677E62" w:rsidRDefault="00677E62">
      <w:pPr>
        <w:rPr>
          <w:rFonts w:hint="default"/>
        </w:rPr>
      </w:pPr>
      <w:hyperlink w:anchor="_ZH-CN_TOPIC_0067016242" w:tooltip=" " w:history="1">
        <w:r w:rsidR="000D74A2">
          <w:rPr>
            <w:rStyle w:val="ad"/>
          </w:rPr>
          <w:t xml:space="preserve">1.1  </w:t>
        </w:r>
        <w:r w:rsidR="000D74A2">
          <w:rPr>
            <w:rStyle w:val="ad"/>
          </w:rPr>
          <w:t>模块架构模型</w:t>
        </w:r>
      </w:hyperlink>
    </w:p>
    <w:p w:rsidR="00677E62" w:rsidRDefault="00677E62">
      <w:pPr>
        <w:rPr>
          <w:rFonts w:hint="default"/>
        </w:rPr>
      </w:pPr>
      <w:hyperlink w:anchor="_ZH-CN_TOPIC_0067016243" w:tooltip=" " w:history="1">
        <w:r w:rsidR="000D74A2">
          <w:rPr>
            <w:rStyle w:val="ad"/>
          </w:rPr>
          <w:t xml:space="preserve">1.2  </w:t>
        </w:r>
        <w:r w:rsidR="000D74A2">
          <w:rPr>
            <w:rStyle w:val="ad"/>
          </w:rPr>
          <w:t>性能衡量指标</w:t>
        </w:r>
      </w:hyperlink>
    </w:p>
    <w:p w:rsidR="00677E62" w:rsidRDefault="000D74A2" w:rsidP="000D74A2">
      <w:pPr>
        <w:pStyle w:val="21"/>
        <w:numPr>
          <w:ilvl w:val="1"/>
          <w:numId w:val="31"/>
        </w:numPr>
        <w:rPr>
          <w:rFonts w:hint="default"/>
        </w:rPr>
      </w:pPr>
      <w:bookmarkStart w:id="3" w:name="_ZH-CN_TOPIC_0067016242"/>
      <w:bookmarkStart w:id="4" w:name="_ZH-CN_TOPIC_0067016242-chtext"/>
      <w:bookmarkStart w:id="5" w:name="_Toc496774546"/>
      <w:bookmarkEnd w:id="3"/>
      <w:r>
        <w:t>模块架构模型</w:t>
      </w:r>
      <w:bookmarkEnd w:id="4"/>
      <w:bookmarkEnd w:id="5"/>
    </w:p>
    <w:p w:rsidR="00677E62" w:rsidRDefault="000D74A2">
      <w:pPr>
        <w:rPr>
          <w:rFonts w:hint="default"/>
        </w:rPr>
      </w:pPr>
      <w:r>
        <w:t>Flink</w:t>
      </w:r>
      <w:r>
        <w:t>是一个批处理和流处理结合的统一计算框架，其核心是一个提供了数据分发以及并行化计算的流数据处理引擎。它的最大亮</w:t>
      </w:r>
      <w:r>
        <w:t>点是流处理，是业界最顶级的开源流处理引擎。</w:t>
      </w:r>
    </w:p>
    <w:p w:rsidR="00677E62" w:rsidRDefault="000D74A2">
      <w:pPr>
        <w:rPr>
          <w:rFonts w:hint="default"/>
        </w:rPr>
      </w:pPr>
      <w:r>
        <w:t>Flink</w:t>
      </w:r>
      <w:r>
        <w:t>最适合的应用场景是低时延的数据处理（</w:t>
      </w:r>
      <w:r>
        <w:t>Data Processing</w:t>
      </w:r>
      <w:r>
        <w:t>）场景：高并发</w:t>
      </w:r>
      <w:r>
        <w:t>pipeline</w:t>
      </w:r>
      <w:r>
        <w:t>处理数据，时延毫秒级，且兼具可靠性。</w:t>
      </w:r>
      <w:r>
        <w:t xml:space="preserve"> </w:t>
      </w:r>
      <w:r w:rsidR="00677E62">
        <w:pict>
          <v:shape id="d0e91" o:spid="_x0000_i1029" type="#_x0000_t75" style="width:388.5pt;height:236.25pt">
            <v:imagedata r:id="rId27" o:title=""/>
          </v:shape>
        </w:pict>
      </w:r>
    </w:p>
    <w:p w:rsidR="00677E62" w:rsidRDefault="000D74A2">
      <w:pPr>
        <w:pStyle w:val="21"/>
        <w:rPr>
          <w:rFonts w:hint="default"/>
        </w:rPr>
      </w:pPr>
      <w:bookmarkStart w:id="6" w:name="_ZH-CN_TOPIC_0067016243"/>
      <w:bookmarkStart w:id="7" w:name="_ZH-CN_TOPIC_0067016243-chtext"/>
      <w:bookmarkStart w:id="8" w:name="_Toc496774547"/>
      <w:bookmarkEnd w:id="6"/>
      <w:r>
        <w:lastRenderedPageBreak/>
        <w:t>性能衡量指标</w:t>
      </w:r>
      <w:bookmarkEnd w:id="7"/>
      <w:bookmarkEnd w:id="8"/>
    </w:p>
    <w:p w:rsidR="00677E62" w:rsidRDefault="000D74A2" w:rsidP="000D74A2">
      <w:pPr>
        <w:pStyle w:val="31"/>
        <w:numPr>
          <w:ilvl w:val="2"/>
          <w:numId w:val="32"/>
        </w:numPr>
        <w:rPr>
          <w:rFonts w:hint="default"/>
        </w:rPr>
      </w:pPr>
      <w:bookmarkStart w:id="9" w:name="_ZH-CN_TOPIC_0067016244-chtext"/>
      <w:bookmarkStart w:id="10" w:name="_Toc496774548"/>
      <w:r>
        <w:t>衡量指标</w:t>
      </w:r>
      <w:bookmarkEnd w:id="9"/>
      <w:bookmarkEnd w:id="10"/>
    </w:p>
    <w:p w:rsidR="00677E62" w:rsidRDefault="000D74A2">
      <w:pPr>
        <w:pStyle w:val="ItemList"/>
        <w:rPr>
          <w:rFonts w:hint="default"/>
        </w:rPr>
      </w:pPr>
      <w:r>
        <w:t>吞吐量：单位时间内完成的计算任务数量</w:t>
      </w:r>
    </w:p>
    <w:p w:rsidR="00677E62" w:rsidRDefault="000D74A2">
      <w:pPr>
        <w:pStyle w:val="ItemList"/>
        <w:rPr>
          <w:rFonts w:hint="default"/>
        </w:rPr>
      </w:pPr>
      <w:r>
        <w:t>资源利用率：对分配到资源的使用率</w:t>
      </w:r>
    </w:p>
    <w:p w:rsidR="00677E62" w:rsidRDefault="000D74A2">
      <w:pPr>
        <w:pStyle w:val="ItemList"/>
        <w:rPr>
          <w:rFonts w:hint="default"/>
        </w:rPr>
      </w:pPr>
      <w:r>
        <w:t>伸缩性：</w:t>
      </w:r>
    </w:p>
    <w:p w:rsidR="00677E62" w:rsidRDefault="000D74A2">
      <w:pPr>
        <w:pStyle w:val="SubItemList"/>
        <w:rPr>
          <w:rFonts w:hint="default"/>
        </w:rPr>
      </w:pPr>
      <w:r>
        <w:t>横向扩容带来的性能提升曲线</w:t>
      </w:r>
    </w:p>
    <w:p w:rsidR="00677E62" w:rsidRDefault="000D74A2">
      <w:pPr>
        <w:pStyle w:val="SubItemList"/>
        <w:rPr>
          <w:rFonts w:hint="default"/>
        </w:rPr>
      </w:pPr>
      <w:r>
        <w:t>增加系统负担带来的性能下降曲线</w:t>
      </w:r>
    </w:p>
    <w:p w:rsidR="00677E62" w:rsidRDefault="000D74A2">
      <w:pPr>
        <w:pStyle w:val="31"/>
        <w:rPr>
          <w:rFonts w:hint="default"/>
        </w:rPr>
      </w:pPr>
      <w:bookmarkStart w:id="11" w:name="_ZH-CN_TOPIC_0067016245-chtext"/>
      <w:bookmarkStart w:id="12" w:name="_Toc496774549"/>
      <w:r>
        <w:t>指标观测方法</w:t>
      </w:r>
      <w:bookmarkEnd w:id="11"/>
      <w:bookmarkEnd w:id="12"/>
    </w:p>
    <w:p w:rsidR="00677E62" w:rsidRDefault="000D74A2">
      <w:pPr>
        <w:pStyle w:val="ItemList"/>
        <w:rPr>
          <w:rFonts w:hint="default"/>
        </w:rPr>
      </w:pPr>
      <w:r>
        <w:t>吞吐量：在相同资源环境下，执行相同计算任务，查看任务的完成速度</w:t>
      </w:r>
    </w:p>
    <w:p w:rsidR="00677E62" w:rsidRDefault="000D74A2">
      <w:pPr>
        <w:pStyle w:val="ItemList"/>
        <w:rPr>
          <w:rFonts w:hint="default"/>
        </w:rPr>
      </w:pPr>
      <w:r>
        <w:t>资源利用率：执行计算任务，查看在不同负载情况下，</w:t>
      </w:r>
      <w:r>
        <w:t>CPU</w:t>
      </w:r>
      <w:r>
        <w:t>、内存、网络的使用率。</w:t>
      </w:r>
    </w:p>
    <w:p w:rsidR="00677E62" w:rsidRDefault="000D74A2">
      <w:pPr>
        <w:pStyle w:val="ItemList"/>
        <w:rPr>
          <w:rFonts w:hint="default"/>
        </w:rPr>
      </w:pPr>
      <w:r>
        <w:t>伸缩性：</w:t>
      </w:r>
    </w:p>
    <w:p w:rsidR="00677E62" w:rsidRDefault="000D74A2">
      <w:pPr>
        <w:pStyle w:val="SubItemList"/>
        <w:rPr>
          <w:rFonts w:hint="default"/>
        </w:rPr>
      </w:pPr>
      <w:r>
        <w:t>横向扩容带来的性能提升曲线：增加资源，执行相同计算任务，查看性能提升比率。</w:t>
      </w:r>
    </w:p>
    <w:p w:rsidR="00677E62" w:rsidRDefault="000D74A2">
      <w:pPr>
        <w:pStyle w:val="SubItemList"/>
        <w:rPr>
          <w:rFonts w:hint="default"/>
        </w:rPr>
      </w:pPr>
      <w:r>
        <w:t>增加系统负担带来的性能下降曲线：在相同资源环境下，增加计算负载，查看性能下降比率。</w:t>
      </w:r>
    </w:p>
    <w:p w:rsidR="00677E62" w:rsidRDefault="00677E62">
      <w:pPr>
        <w:rPr>
          <w:rFonts w:hint="default"/>
        </w:rPr>
        <w:sectPr w:rsidR="00677E62">
          <w:headerReference w:type="even" r:id="rId28"/>
          <w:headerReference w:type="default" r:id="rId29"/>
          <w:footerReference w:type="even" r:id="rId30"/>
          <w:footerReference w:type="default" r:id="rId31"/>
          <w:pgSz w:w="11907" w:h="16840" w:code="9"/>
          <w:pgMar w:top="1701" w:right="1134" w:bottom="1701" w:left="1134" w:header="567" w:footer="567" w:gutter="0"/>
          <w:pgNumType w:start="1"/>
          <w:cols w:space="425"/>
          <w:docGrid w:linePitch="312"/>
        </w:sectPr>
      </w:pPr>
    </w:p>
    <w:p w:rsidR="00677E62" w:rsidRDefault="000D74A2">
      <w:pPr>
        <w:pStyle w:val="1"/>
        <w:rPr>
          <w:rFonts w:hint="default"/>
        </w:rPr>
      </w:pPr>
      <w:bookmarkStart w:id="13" w:name="_ZH-CN_TOPIC_0067016246"/>
      <w:bookmarkStart w:id="14" w:name="_ZH-CN_TOPIC_0067016246-chtext"/>
      <w:bookmarkStart w:id="15" w:name="_Toc496774550"/>
      <w:bookmarkEnd w:id="13"/>
      <w:r>
        <w:lastRenderedPageBreak/>
        <w:t>集群服务部署规划</w:t>
      </w:r>
      <w:bookmarkEnd w:id="14"/>
      <w:bookmarkEnd w:id="15"/>
    </w:p>
    <w:p w:rsidR="00677E62" w:rsidRDefault="00677E62">
      <w:pPr>
        <w:rPr>
          <w:rFonts w:hint="default"/>
        </w:rPr>
      </w:pPr>
      <w:hyperlink w:anchor="_ZH-CN_TOPIC_0067016247" w:tooltip=" " w:history="1">
        <w:r w:rsidR="000D74A2">
          <w:rPr>
            <w:rStyle w:val="ad"/>
          </w:rPr>
          <w:t xml:space="preserve">2.1  </w:t>
        </w:r>
        <w:r w:rsidR="000D74A2">
          <w:rPr>
            <w:rStyle w:val="ad"/>
          </w:rPr>
          <w:t>服务规模与业务容量参数配置对照表</w:t>
        </w:r>
      </w:hyperlink>
    </w:p>
    <w:p w:rsidR="00677E62" w:rsidRDefault="000D74A2" w:rsidP="000D74A2">
      <w:pPr>
        <w:pStyle w:val="21"/>
        <w:numPr>
          <w:ilvl w:val="1"/>
          <w:numId w:val="33"/>
        </w:numPr>
        <w:rPr>
          <w:rFonts w:hint="default"/>
        </w:rPr>
      </w:pPr>
      <w:bookmarkStart w:id="16" w:name="_ZH-CN_TOPIC_0067016247"/>
      <w:bookmarkStart w:id="17" w:name="_ZH-CN_TOPIC_0067016247-chtext"/>
      <w:bookmarkStart w:id="18" w:name="_Toc496774551"/>
      <w:bookmarkEnd w:id="16"/>
      <w:r>
        <w:t>服务规模与业务容量参数配置对照表</w:t>
      </w:r>
      <w:bookmarkEnd w:id="17"/>
      <w:bookmarkEnd w:id="18"/>
    </w:p>
    <w:p w:rsidR="00677E62" w:rsidRDefault="000D74A2">
      <w:pPr>
        <w:rPr>
          <w:rFonts w:hint="default"/>
        </w:rPr>
      </w:pPr>
      <w:r>
        <w:t>Flink</w:t>
      </w:r>
      <w:r>
        <w:t>作为流数据处理引擎，依赖内</w:t>
      </w:r>
      <w:r>
        <w:t>存和</w:t>
      </w:r>
      <w:r>
        <w:t>CPU</w:t>
      </w:r>
      <w:r>
        <w:t>。用户在规划规格时，应根据当前的业务容量和增长速度，规划合理的内存和</w:t>
      </w:r>
      <w:r>
        <w:t>CPU</w:t>
      </w:r>
      <w:r>
        <w:t>资源，特别需要关注以下几点：</w:t>
      </w:r>
    </w:p>
    <w:p w:rsidR="00677E62" w:rsidRDefault="000D74A2">
      <w:pPr>
        <w:pStyle w:val="ItemList"/>
        <w:rPr>
          <w:rFonts w:hint="default"/>
        </w:rPr>
      </w:pPr>
      <w:r>
        <w:t>根据自己的业务目标，规划</w:t>
      </w:r>
      <w:r>
        <w:t>CPU</w:t>
      </w:r>
      <w:r>
        <w:t>资源和内存资源。规划时，需要结合当前的数据分布情况，业务复杂度，设置</w:t>
      </w:r>
      <w:r>
        <w:t>JobManager</w:t>
      </w:r>
      <w:r>
        <w:t>的内存，</w:t>
      </w:r>
      <w:r>
        <w:t>TaskManager</w:t>
      </w:r>
      <w:r>
        <w:t>的数量，</w:t>
      </w:r>
      <w:r>
        <w:t>TaskManager</w:t>
      </w:r>
      <w:r>
        <w:t>的内存，每个</w:t>
      </w:r>
      <w:r>
        <w:t>TaskManager</w:t>
      </w:r>
      <w:r>
        <w:t>的</w:t>
      </w:r>
      <w:r>
        <w:t>slot</w:t>
      </w:r>
      <w:r>
        <w:t>数量，规划适当的</w:t>
      </w:r>
      <w:r>
        <w:t>CPU</w:t>
      </w:r>
      <w:r>
        <w:t>核数和内存大小。</w:t>
      </w:r>
    </w:p>
    <w:p w:rsidR="00677E62" w:rsidRDefault="000D74A2">
      <w:pPr>
        <w:pStyle w:val="ItemList"/>
        <w:rPr>
          <w:rFonts w:hint="default"/>
        </w:rPr>
      </w:pPr>
      <w:r>
        <w:t>在规划内存时，要预留一定量的内存空间作为操作系统的</w:t>
      </w:r>
      <w:r>
        <w:t>buffer cache</w:t>
      </w:r>
      <w:r>
        <w:t>，一般预留</w:t>
      </w:r>
      <w:r>
        <w:t>20%</w:t>
      </w:r>
      <w:r>
        <w:t>。</w:t>
      </w:r>
    </w:p>
    <w:p w:rsidR="00677E62" w:rsidRDefault="000D74A2">
      <w:pPr>
        <w:pStyle w:val="ItemList"/>
        <w:rPr>
          <w:rFonts w:hint="default"/>
        </w:rPr>
      </w:pPr>
      <w:r>
        <w:t>从</w:t>
      </w:r>
      <w:r>
        <w:t>HDFS</w:t>
      </w:r>
      <w:r>
        <w:t>中读入数据时，要考虑</w:t>
      </w:r>
      <w:r>
        <w:t>block</w:t>
      </w:r>
      <w:r>
        <w:t>解</w:t>
      </w:r>
      <w:r>
        <w:t>压缩后的数据膨胀。</w:t>
      </w:r>
    </w:p>
    <w:p w:rsidR="00677E62" w:rsidRDefault="000D74A2">
      <w:pPr>
        <w:pStyle w:val="ItemList"/>
        <w:rPr>
          <w:rFonts w:hint="default"/>
        </w:rPr>
      </w:pPr>
      <w:r>
        <w:t>规划一定的磁盘作为缓存空间，包括：</w:t>
      </w:r>
    </w:p>
    <w:p w:rsidR="00677E62" w:rsidRDefault="000D74A2">
      <w:pPr>
        <w:pStyle w:val="SubItemList"/>
        <w:rPr>
          <w:rFonts w:hint="default"/>
        </w:rPr>
      </w:pPr>
      <w:r>
        <w:t>缓存数据：通过分析业务逻辑，估算缓存数据容量，并需要注意压缩数据的膨胀。</w:t>
      </w:r>
    </w:p>
    <w:p w:rsidR="00677E62" w:rsidRDefault="000D74A2">
      <w:pPr>
        <w:pStyle w:val="SubItemList"/>
        <w:rPr>
          <w:rFonts w:hint="default"/>
        </w:rPr>
      </w:pPr>
      <w:r>
        <w:t>日志：通过“</w:t>
      </w:r>
      <w:r>
        <w:t>yarn.nodemanager.log-dirs</w:t>
      </w:r>
      <w:r>
        <w:t>”参数配置，可以设置多个磁盘的目录，分担磁盘</w:t>
      </w:r>
      <w:r>
        <w:t>IO</w:t>
      </w:r>
      <w:r>
        <w:t>负载，提高读写盘性能。</w:t>
      </w:r>
    </w:p>
    <w:p w:rsidR="00677E62" w:rsidRDefault="00677E62">
      <w:pPr>
        <w:rPr>
          <w:rFonts w:hint="default"/>
        </w:rPr>
        <w:sectPr w:rsidR="00677E62">
          <w:headerReference w:type="even" r:id="rId32"/>
          <w:headerReference w:type="default" r:id="rId33"/>
          <w:footerReference w:type="even" r:id="rId34"/>
          <w:footerReference w:type="default" r:id="rId35"/>
          <w:pgSz w:w="11907" w:h="16840" w:code="9"/>
          <w:pgMar w:top="1701" w:right="1134" w:bottom="1701" w:left="1134" w:header="567" w:footer="567" w:gutter="0"/>
          <w:cols w:space="425"/>
          <w:docGrid w:linePitch="312"/>
        </w:sectPr>
      </w:pPr>
    </w:p>
    <w:p w:rsidR="00677E62" w:rsidRDefault="000D74A2">
      <w:pPr>
        <w:pStyle w:val="1"/>
        <w:rPr>
          <w:rFonts w:hint="default"/>
        </w:rPr>
      </w:pPr>
      <w:bookmarkStart w:id="19" w:name="_ZH-CN_TOPIC_0067016184"/>
      <w:bookmarkStart w:id="20" w:name="_ZH-CN_TOPIC_0067016184-chtext"/>
      <w:bookmarkStart w:id="21" w:name="_Toc496774552"/>
      <w:bookmarkEnd w:id="19"/>
      <w:r>
        <w:lastRenderedPageBreak/>
        <w:t>典型业务的调优</w:t>
      </w:r>
      <w:bookmarkEnd w:id="20"/>
      <w:bookmarkEnd w:id="21"/>
    </w:p>
    <w:p w:rsidR="00677E62" w:rsidRDefault="00677E62">
      <w:pPr>
        <w:rPr>
          <w:rFonts w:hint="default"/>
        </w:rPr>
      </w:pPr>
      <w:hyperlink w:anchor="_ZH-CN_TOPIC_0067016185" w:tooltip=" " w:history="1">
        <w:r w:rsidR="000D74A2">
          <w:rPr>
            <w:rStyle w:val="ad"/>
          </w:rPr>
          <w:t xml:space="preserve">3.1  </w:t>
        </w:r>
        <w:r w:rsidR="000D74A2">
          <w:rPr>
            <w:rStyle w:val="ad"/>
          </w:rPr>
          <w:t>调优目标</w:t>
        </w:r>
      </w:hyperlink>
    </w:p>
    <w:p w:rsidR="00677E62" w:rsidRDefault="00677E62">
      <w:pPr>
        <w:rPr>
          <w:rFonts w:hint="default"/>
        </w:rPr>
      </w:pPr>
      <w:hyperlink w:anchor="_ZH-CN_TOPIC_0067016186" w:tooltip=" " w:history="1">
        <w:r w:rsidR="000D74A2">
          <w:rPr>
            <w:rStyle w:val="ad"/>
          </w:rPr>
          <w:t xml:space="preserve">3.2  </w:t>
        </w:r>
        <w:r w:rsidR="000D74A2">
          <w:rPr>
            <w:rStyle w:val="ad"/>
          </w:rPr>
          <w:t>调优原则</w:t>
        </w:r>
      </w:hyperlink>
    </w:p>
    <w:p w:rsidR="00677E62" w:rsidRDefault="00677E62">
      <w:pPr>
        <w:rPr>
          <w:rFonts w:hint="default"/>
        </w:rPr>
      </w:pPr>
      <w:hyperlink w:anchor="_ZH-CN_TOPIC_0067016187" w:tooltip=" " w:history="1">
        <w:r w:rsidR="000D74A2">
          <w:rPr>
            <w:rStyle w:val="ad"/>
          </w:rPr>
          <w:t xml:space="preserve">3.3  </w:t>
        </w:r>
        <w:r w:rsidR="000D74A2">
          <w:rPr>
            <w:rStyle w:val="ad"/>
          </w:rPr>
          <w:t>性能调优常用方法</w:t>
        </w:r>
        <w:r w:rsidR="000D74A2">
          <w:rPr>
            <w:rStyle w:val="ad"/>
          </w:rPr>
          <w:t>-DataStream</w:t>
        </w:r>
        <w:r w:rsidR="000D74A2">
          <w:rPr>
            <w:rStyle w:val="ad"/>
          </w:rPr>
          <w:t>调优</w:t>
        </w:r>
      </w:hyperlink>
    </w:p>
    <w:p w:rsidR="00677E62" w:rsidRDefault="000D74A2" w:rsidP="000D74A2">
      <w:pPr>
        <w:pStyle w:val="21"/>
        <w:numPr>
          <w:ilvl w:val="1"/>
          <w:numId w:val="34"/>
        </w:numPr>
        <w:rPr>
          <w:rFonts w:hint="default"/>
        </w:rPr>
      </w:pPr>
      <w:bookmarkStart w:id="22" w:name="_ZH-CN_TOPIC_0067016185"/>
      <w:bookmarkStart w:id="23" w:name="_ZH-CN_TOPIC_0067016185-chtext"/>
      <w:bookmarkStart w:id="24" w:name="_Toc496774553"/>
      <w:bookmarkEnd w:id="22"/>
      <w:r>
        <w:t>调优目标</w:t>
      </w:r>
      <w:bookmarkEnd w:id="23"/>
      <w:bookmarkEnd w:id="24"/>
    </w:p>
    <w:p w:rsidR="00677E62" w:rsidRDefault="000D74A2">
      <w:pPr>
        <w:rPr>
          <w:rFonts w:hint="default"/>
        </w:rPr>
      </w:pPr>
      <w:r>
        <w:t>Flink</w:t>
      </w:r>
      <w:r>
        <w:t>调优的目标是在不影响其他业务正常运行的前提下，高效的完成业务目标，通常为了达成该目标，一般需要最大限度利用集群的物理资源，如</w:t>
      </w:r>
      <w:r>
        <w:t>CPU</w:t>
      </w:r>
      <w:r>
        <w:t>、内存、磁盘</w:t>
      </w:r>
      <w:r>
        <w:t>IO</w:t>
      </w:r>
      <w:r>
        <w:t>，</w:t>
      </w:r>
      <w:r>
        <w:t>使其某一项达到瓶颈。</w:t>
      </w:r>
    </w:p>
    <w:p w:rsidR="00677E62" w:rsidRDefault="000D74A2">
      <w:pPr>
        <w:pStyle w:val="21"/>
        <w:rPr>
          <w:rFonts w:hint="default"/>
        </w:rPr>
      </w:pPr>
      <w:bookmarkStart w:id="25" w:name="_ZH-CN_TOPIC_0067016186"/>
      <w:bookmarkStart w:id="26" w:name="_ZH-CN_TOPIC_0067016186-chtext"/>
      <w:bookmarkStart w:id="27" w:name="_Toc496774554"/>
      <w:bookmarkEnd w:id="25"/>
      <w:r>
        <w:t>调优原则</w:t>
      </w:r>
      <w:bookmarkEnd w:id="26"/>
      <w:bookmarkEnd w:id="27"/>
    </w:p>
    <w:p w:rsidR="00677E62" w:rsidRDefault="000D74A2" w:rsidP="000D74A2">
      <w:pPr>
        <w:pStyle w:val="ItemStep"/>
        <w:numPr>
          <w:ilvl w:val="0"/>
          <w:numId w:val="27"/>
        </w:numPr>
        <w:rPr>
          <w:rFonts w:hint="default"/>
        </w:rPr>
      </w:pPr>
      <w:r>
        <w:t>提高</w:t>
      </w:r>
      <w:r>
        <w:t>CPU</w:t>
      </w:r>
      <w:r>
        <w:t>使用率同时减少额外性能开销。</w:t>
      </w:r>
    </w:p>
    <w:p w:rsidR="00677E62" w:rsidRDefault="000D74A2">
      <w:pPr>
        <w:pStyle w:val="ItemListText"/>
        <w:rPr>
          <w:rFonts w:hint="default"/>
        </w:rPr>
      </w:pPr>
      <w:r>
        <w:t>调优方法：</w:t>
      </w:r>
    </w:p>
    <w:p w:rsidR="00677E62" w:rsidRDefault="000D74A2" w:rsidP="000D74A2">
      <w:pPr>
        <w:pStyle w:val="SubItemStep"/>
        <w:numPr>
          <w:ilvl w:val="1"/>
          <w:numId w:val="28"/>
        </w:numPr>
        <w:rPr>
          <w:rFonts w:hint="default"/>
        </w:rPr>
      </w:pPr>
      <w:r>
        <w:t>根据业务模型，设置合适的垃圾收集器，通过分析</w:t>
      </w:r>
      <w:r>
        <w:t>GC</w:t>
      </w:r>
      <w:r>
        <w:t>日志，设置合理的分区大小，</w:t>
      </w:r>
      <w:r>
        <w:t>GC</w:t>
      </w:r>
      <w:r>
        <w:t>线程并发度，减少</w:t>
      </w:r>
      <w:r>
        <w:t>full gc</w:t>
      </w:r>
      <w:r>
        <w:t>操作。</w:t>
      </w:r>
    </w:p>
    <w:p w:rsidR="00677E62" w:rsidRDefault="000D74A2" w:rsidP="000D74A2">
      <w:pPr>
        <w:pStyle w:val="SubItemStep"/>
        <w:numPr>
          <w:ilvl w:val="1"/>
          <w:numId w:val="28"/>
        </w:numPr>
        <w:rPr>
          <w:rFonts w:hint="default"/>
        </w:rPr>
      </w:pPr>
      <w:r>
        <w:t>设置合理的</w:t>
      </w:r>
      <w:r>
        <w:t>TaskManager</w:t>
      </w:r>
      <w:r>
        <w:t>数量和每个</w:t>
      </w:r>
      <w:r>
        <w:t>TaskManager</w:t>
      </w:r>
      <w:r>
        <w:t>对应的</w:t>
      </w:r>
      <w:r>
        <w:t>slot</w:t>
      </w:r>
      <w:r>
        <w:t>数量，使每个节点上的有合理的任务并行度，注意</w:t>
      </w:r>
      <w:r>
        <w:t>slot</w:t>
      </w:r>
      <w:r>
        <w:t>数量不宜太高，避免线程的额外开销。</w:t>
      </w:r>
    </w:p>
    <w:p w:rsidR="00677E62" w:rsidRDefault="000D74A2" w:rsidP="000D74A2">
      <w:pPr>
        <w:pStyle w:val="SubItemStep"/>
        <w:numPr>
          <w:ilvl w:val="1"/>
          <w:numId w:val="28"/>
        </w:numPr>
        <w:rPr>
          <w:rFonts w:hint="default"/>
        </w:rPr>
      </w:pPr>
      <w:r>
        <w:t>在算子中设置</w:t>
      </w:r>
      <w:r>
        <w:t>partition</w:t>
      </w:r>
      <w:r>
        <w:t>数量，防止内存不足</w:t>
      </w:r>
      <w:r>
        <w:t>GC</w:t>
      </w:r>
      <w:r>
        <w:t>。</w:t>
      </w:r>
    </w:p>
    <w:p w:rsidR="00677E62" w:rsidRDefault="000D74A2" w:rsidP="000D74A2">
      <w:pPr>
        <w:pStyle w:val="SubItemStep"/>
        <w:numPr>
          <w:ilvl w:val="1"/>
          <w:numId w:val="28"/>
        </w:numPr>
        <w:rPr>
          <w:rFonts w:hint="default"/>
        </w:rPr>
      </w:pPr>
      <w:r>
        <w:t>防止数据倾斜，可以使用</w:t>
      </w:r>
      <w:r>
        <w:t>rebalance</w:t>
      </w:r>
      <w:r>
        <w:t>等接口进行数据均匀划分。</w:t>
      </w:r>
    </w:p>
    <w:p w:rsidR="00677E62" w:rsidRDefault="000D74A2" w:rsidP="000D74A2">
      <w:pPr>
        <w:pStyle w:val="ItemStep"/>
        <w:numPr>
          <w:ilvl w:val="0"/>
          <w:numId w:val="27"/>
        </w:numPr>
        <w:rPr>
          <w:rFonts w:hint="default"/>
        </w:rPr>
      </w:pPr>
      <w:r>
        <w:t>提高内存使用率。</w:t>
      </w:r>
    </w:p>
    <w:p w:rsidR="00677E62" w:rsidRDefault="000D74A2">
      <w:pPr>
        <w:pStyle w:val="ItemListText"/>
        <w:rPr>
          <w:rFonts w:hint="default"/>
        </w:rPr>
      </w:pPr>
      <w:r>
        <w:t>调优方法：</w:t>
      </w:r>
    </w:p>
    <w:p w:rsidR="00677E62" w:rsidRDefault="000D74A2" w:rsidP="000D74A2">
      <w:pPr>
        <w:pStyle w:val="SubItemStep"/>
        <w:numPr>
          <w:ilvl w:val="1"/>
          <w:numId w:val="29"/>
        </w:numPr>
        <w:rPr>
          <w:rFonts w:hint="default"/>
        </w:rPr>
      </w:pPr>
      <w:r>
        <w:t>根据任务情况，设置</w:t>
      </w:r>
      <w:r>
        <w:t>TaskManager</w:t>
      </w:r>
      <w:r>
        <w:t>的内存足够。</w:t>
      </w:r>
    </w:p>
    <w:p w:rsidR="00677E62" w:rsidRDefault="000D74A2" w:rsidP="000D74A2">
      <w:pPr>
        <w:pStyle w:val="SubItemStep"/>
        <w:numPr>
          <w:ilvl w:val="1"/>
          <w:numId w:val="29"/>
        </w:numPr>
        <w:rPr>
          <w:rFonts w:hint="default"/>
        </w:rPr>
      </w:pPr>
      <w:r>
        <w:t>根据数据处理大小，设置“</w:t>
      </w:r>
      <w:r>
        <w:t>taskmanager.network.numberOfBuffers</w:t>
      </w:r>
      <w:r>
        <w:t>”缓存</w:t>
      </w:r>
      <w:r>
        <w:t>buffer</w:t>
      </w:r>
      <w:r>
        <w:t>数据块多少。</w:t>
      </w:r>
    </w:p>
    <w:p w:rsidR="00677E62" w:rsidRDefault="000D74A2" w:rsidP="000D74A2">
      <w:pPr>
        <w:pStyle w:val="ItemStep"/>
        <w:numPr>
          <w:ilvl w:val="0"/>
          <w:numId w:val="27"/>
        </w:numPr>
        <w:rPr>
          <w:rFonts w:hint="default"/>
        </w:rPr>
      </w:pPr>
      <w:r>
        <w:t>优化业务逻辑，减少计算量和</w:t>
      </w:r>
      <w:r>
        <w:t>IO</w:t>
      </w:r>
      <w:r>
        <w:t>操作。</w:t>
      </w:r>
    </w:p>
    <w:p w:rsidR="00677E62" w:rsidRDefault="000D74A2">
      <w:pPr>
        <w:pStyle w:val="ItemListText"/>
        <w:rPr>
          <w:rFonts w:hint="default"/>
        </w:rPr>
      </w:pPr>
      <w:r>
        <w:t>调优方法：</w:t>
      </w:r>
    </w:p>
    <w:p w:rsidR="00677E62" w:rsidRDefault="000D74A2" w:rsidP="000D74A2">
      <w:pPr>
        <w:pStyle w:val="SubItemStep"/>
        <w:numPr>
          <w:ilvl w:val="1"/>
          <w:numId w:val="30"/>
        </w:numPr>
        <w:rPr>
          <w:rFonts w:hint="default"/>
        </w:rPr>
      </w:pPr>
      <w:r>
        <w:lastRenderedPageBreak/>
        <w:t>提前过滤不必要的数据。</w:t>
      </w:r>
    </w:p>
    <w:p w:rsidR="00677E62" w:rsidRDefault="000D74A2" w:rsidP="000D74A2">
      <w:pPr>
        <w:pStyle w:val="SubItemStep"/>
        <w:numPr>
          <w:ilvl w:val="1"/>
          <w:numId w:val="30"/>
        </w:numPr>
        <w:rPr>
          <w:rFonts w:hint="default"/>
        </w:rPr>
      </w:pPr>
      <w:r>
        <w:t>尽量重用内存空间，避免重复计算。</w:t>
      </w:r>
    </w:p>
    <w:p w:rsidR="00677E62" w:rsidRDefault="000D74A2">
      <w:pPr>
        <w:pStyle w:val="21"/>
        <w:rPr>
          <w:rFonts w:hint="default"/>
        </w:rPr>
      </w:pPr>
      <w:bookmarkStart w:id="28" w:name="_ZH-CN_TOPIC_0067016187"/>
      <w:bookmarkStart w:id="29" w:name="_ZH-CN_TOPIC_0067016187-chtext"/>
      <w:bookmarkStart w:id="30" w:name="_Toc496774555"/>
      <w:bookmarkEnd w:id="28"/>
      <w:r>
        <w:t>性能调优常用方法</w:t>
      </w:r>
      <w:r>
        <w:t>-DataStream</w:t>
      </w:r>
      <w:r>
        <w:t>调优</w:t>
      </w:r>
      <w:bookmarkEnd w:id="29"/>
      <w:bookmarkEnd w:id="30"/>
    </w:p>
    <w:p w:rsidR="00677E62" w:rsidRDefault="000D74A2" w:rsidP="000D74A2">
      <w:pPr>
        <w:pStyle w:val="31"/>
        <w:numPr>
          <w:ilvl w:val="2"/>
          <w:numId w:val="35"/>
        </w:numPr>
        <w:rPr>
          <w:rFonts w:hint="default"/>
        </w:rPr>
      </w:pPr>
      <w:bookmarkStart w:id="31" w:name="_ZH-CN_TOPIC_0067016188-chtext"/>
      <w:bookmarkStart w:id="32" w:name="_Toc496774556"/>
      <w:r>
        <w:t>配置内存</w:t>
      </w:r>
      <w:bookmarkEnd w:id="31"/>
      <w:bookmarkEnd w:id="32"/>
    </w:p>
    <w:p w:rsidR="00677E62" w:rsidRDefault="000D74A2">
      <w:pPr>
        <w:pStyle w:val="BlockLabel"/>
        <w:rPr>
          <w:rFonts w:hint="default"/>
        </w:rPr>
      </w:pPr>
      <w:r>
        <w:t>操作场景</w:t>
      </w:r>
    </w:p>
    <w:p w:rsidR="00677E62" w:rsidRDefault="000D74A2">
      <w:pPr>
        <w:rPr>
          <w:rFonts w:hint="default"/>
        </w:rPr>
      </w:pPr>
      <w:r>
        <w:t>Flink</w:t>
      </w:r>
      <w:r>
        <w:t>是依赖内存计算，计算过程中内存不够对</w:t>
      </w:r>
      <w:r>
        <w:t>Flink</w:t>
      </w:r>
      <w:r>
        <w:t>的执行效率影响很大。可以通过监控</w:t>
      </w:r>
      <w:r>
        <w:t>GC</w:t>
      </w:r>
      <w:r>
        <w:t>（</w:t>
      </w:r>
      <w:r>
        <w:t>Garbage Collection</w:t>
      </w:r>
      <w:r>
        <w:t>），评估内存使用及</w:t>
      </w:r>
      <w:r>
        <w:t>剩余情况来判断内存是否变成性能瓶颈，并根据情况优化。</w:t>
      </w:r>
    </w:p>
    <w:p w:rsidR="00677E62" w:rsidRDefault="000D74A2">
      <w:pPr>
        <w:rPr>
          <w:rFonts w:hint="default"/>
        </w:rPr>
      </w:pPr>
      <w:r>
        <w:t>监控节点进程的</w:t>
      </w:r>
      <w:r>
        <w:t>YARN</w:t>
      </w:r>
      <w:r>
        <w:t>的</w:t>
      </w:r>
      <w:r>
        <w:t>Container GC</w:t>
      </w:r>
      <w:r>
        <w:t>日志，如果频繁出现</w:t>
      </w:r>
      <w:r>
        <w:t>Full GC</w:t>
      </w:r>
      <w:r>
        <w:t>，需要优化</w:t>
      </w:r>
      <w:r>
        <w:t>GC</w:t>
      </w:r>
      <w:r>
        <w:t>。</w:t>
      </w:r>
    </w:p>
    <w:p w:rsidR="00677E62" w:rsidRDefault="00677E62">
      <w:pPr>
        <w:pStyle w:val="NotesHeading"/>
        <w:tabs>
          <w:tab w:val="left" w:pos="2100"/>
        </w:tabs>
        <w:rPr>
          <w:rFonts w:hint="default"/>
        </w:rPr>
      </w:pPr>
      <w:r>
        <w:pict>
          <v:shape id="_x0000_i1030" type="#_x0000_t75" style="width:36pt;height:12pt">
            <v:imagedata r:id="rId36" o:title="说明"/>
          </v:shape>
        </w:pict>
      </w:r>
    </w:p>
    <w:p w:rsidR="00677E62" w:rsidRDefault="000D74A2">
      <w:pPr>
        <w:pStyle w:val="NotesText"/>
        <w:rPr>
          <w:rFonts w:hint="default"/>
        </w:rPr>
      </w:pPr>
      <w:r>
        <w:t>GC</w:t>
      </w:r>
      <w:r>
        <w:t>的配置：在客户端的</w:t>
      </w:r>
      <w:r>
        <w:t>“</w:t>
      </w:r>
      <w:r>
        <w:t>conf/flink-conf.yaml</w:t>
      </w:r>
      <w:r>
        <w:t>”</w:t>
      </w:r>
      <w:r>
        <w:t>配置文件中，在</w:t>
      </w:r>
      <w:r>
        <w:t>“</w:t>
      </w:r>
      <w:r>
        <w:t>env.java.opts</w:t>
      </w:r>
      <w:r>
        <w:t>”</w:t>
      </w:r>
      <w:r>
        <w:t>配置项中添加参数：</w:t>
      </w:r>
      <w:r>
        <w:t>“</w:t>
      </w:r>
      <w:r>
        <w:t>-Xloggc:&lt;LOG_DIR&gt;/gc.log -XX:+PrintGCDetails -XX:-OmitStackTraceInFastThrow -XX:+PrintGCTimeStamps -XX:+PrintGCDa</w:t>
      </w:r>
      <w:r>
        <w:t>teStamps -XX:+UseGCLogFileRotation -XX:NumberOfGCLogFiles=20 -XX:GCLogFileSize=20M</w:t>
      </w:r>
      <w:r>
        <w:t>”</w:t>
      </w:r>
      <w:r>
        <w:t>。</w:t>
      </w:r>
      <w:r>
        <w:t xml:space="preserve"> </w:t>
      </w:r>
      <w:r>
        <w:t>此处默认已经添加</w:t>
      </w:r>
      <w:r>
        <w:t>GC</w:t>
      </w:r>
      <w:r>
        <w:t>日志。</w:t>
      </w:r>
    </w:p>
    <w:p w:rsidR="00677E62" w:rsidRDefault="000D74A2">
      <w:pPr>
        <w:pStyle w:val="BlockLabel"/>
        <w:rPr>
          <w:rFonts w:hint="default"/>
        </w:rPr>
      </w:pPr>
      <w:r>
        <w:t>操作步骤</w:t>
      </w:r>
    </w:p>
    <w:p w:rsidR="00677E62" w:rsidRDefault="000D74A2">
      <w:pPr>
        <w:pStyle w:val="ItemList"/>
        <w:rPr>
          <w:rFonts w:hint="default"/>
        </w:rPr>
      </w:pPr>
      <w:r>
        <w:t>优化</w:t>
      </w:r>
      <w:r>
        <w:t>GC</w:t>
      </w:r>
      <w:r>
        <w:t>。</w:t>
      </w:r>
    </w:p>
    <w:p w:rsidR="00677E62" w:rsidRDefault="000D74A2">
      <w:pPr>
        <w:pStyle w:val="ItemListText"/>
        <w:rPr>
          <w:rFonts w:hint="default"/>
        </w:rPr>
      </w:pPr>
      <w:r>
        <w:t>调整老年代和新生代的比值。在客户端的</w:t>
      </w:r>
      <w:r>
        <w:t>“</w:t>
      </w:r>
      <w:r>
        <w:t>conf/flink-conf.yaml</w:t>
      </w:r>
      <w:r>
        <w:t>”</w:t>
      </w:r>
      <w:r>
        <w:t>配置文件中，在</w:t>
      </w:r>
      <w:r>
        <w:t>“</w:t>
      </w:r>
      <w:r>
        <w:t>env.java.opts</w:t>
      </w:r>
      <w:r>
        <w:t>”</w:t>
      </w:r>
      <w:r>
        <w:t>配置项中添加参数：</w:t>
      </w:r>
      <w:r>
        <w:t>“</w:t>
      </w:r>
      <w:r>
        <w:t>-XX:NewRatio</w:t>
      </w:r>
      <w:r>
        <w:t>”</w:t>
      </w:r>
      <w:r>
        <w:t>。如</w:t>
      </w:r>
      <w:r>
        <w:t>“</w:t>
      </w:r>
      <w:r>
        <w:t xml:space="preserve"> -XX:NewRatio=2</w:t>
      </w:r>
      <w:r>
        <w:t>”</w:t>
      </w:r>
      <w:r>
        <w:t>，则表示老年代与新生代的比值为</w:t>
      </w:r>
      <w:r>
        <w:t>2:1</w:t>
      </w:r>
      <w:r>
        <w:t>，新生代占整个堆空间的</w:t>
      </w:r>
      <w:r>
        <w:t>1/3</w:t>
      </w:r>
      <w:r>
        <w:t>，老年代占</w:t>
      </w:r>
      <w:r>
        <w:t>2/3</w:t>
      </w:r>
      <w:r>
        <w:t>。</w:t>
      </w:r>
    </w:p>
    <w:p w:rsidR="00677E62" w:rsidRDefault="000D74A2">
      <w:pPr>
        <w:pStyle w:val="ItemList"/>
        <w:rPr>
          <w:rFonts w:hint="default"/>
        </w:rPr>
      </w:pPr>
      <w:r>
        <w:t>开发</w:t>
      </w:r>
      <w:r>
        <w:t>Flink</w:t>
      </w:r>
      <w:r>
        <w:t>应用程序时，优化</w:t>
      </w:r>
      <w:r>
        <w:t>DataStream</w:t>
      </w:r>
      <w:r>
        <w:t>的数据分区或分组操作。</w:t>
      </w:r>
    </w:p>
    <w:p w:rsidR="00677E62" w:rsidRDefault="000D74A2">
      <w:pPr>
        <w:pStyle w:val="SubItemList"/>
        <w:rPr>
          <w:rFonts w:hint="default"/>
        </w:rPr>
      </w:pPr>
      <w:r>
        <w:t>当分区导致数据倾斜时，需要考虑优化分区。</w:t>
      </w:r>
    </w:p>
    <w:p w:rsidR="00677E62" w:rsidRDefault="000D74A2">
      <w:pPr>
        <w:pStyle w:val="SubItemList"/>
        <w:rPr>
          <w:rFonts w:hint="default"/>
        </w:rPr>
      </w:pPr>
      <w:r>
        <w:t>避免非并行度操作，有些对</w:t>
      </w:r>
      <w:r>
        <w:t>DataStream</w:t>
      </w:r>
      <w:r>
        <w:t>的操作会导致无法并行，例如</w:t>
      </w:r>
      <w:r>
        <w:t>WindowAll</w:t>
      </w:r>
      <w:r>
        <w:t>。</w:t>
      </w:r>
    </w:p>
    <w:p w:rsidR="00677E62" w:rsidRDefault="000D74A2">
      <w:pPr>
        <w:pStyle w:val="SubItemList"/>
        <w:rPr>
          <w:rFonts w:hint="default"/>
        </w:rPr>
      </w:pPr>
      <w:r>
        <w:t>keyBy</w:t>
      </w:r>
      <w:r>
        <w:t>尽量不要使用</w:t>
      </w:r>
      <w:r>
        <w:t>String</w:t>
      </w:r>
      <w:r>
        <w:t>。</w:t>
      </w:r>
    </w:p>
    <w:p w:rsidR="00677E62" w:rsidRDefault="000D74A2">
      <w:pPr>
        <w:pStyle w:val="31"/>
        <w:rPr>
          <w:rFonts w:hint="default"/>
        </w:rPr>
      </w:pPr>
      <w:bookmarkStart w:id="33" w:name="_ZH-CN_TOPIC_0067016189-chtext"/>
      <w:bookmarkStart w:id="34" w:name="_Toc496774557"/>
      <w:r>
        <w:t>设置并行度</w:t>
      </w:r>
      <w:bookmarkEnd w:id="33"/>
      <w:bookmarkEnd w:id="34"/>
    </w:p>
    <w:p w:rsidR="00677E62" w:rsidRDefault="000D74A2">
      <w:pPr>
        <w:pStyle w:val="BlockLabel"/>
        <w:rPr>
          <w:rFonts w:hint="default"/>
        </w:rPr>
      </w:pPr>
      <w:r>
        <w:t>操作场景</w:t>
      </w:r>
    </w:p>
    <w:p w:rsidR="00677E62" w:rsidRDefault="000D74A2">
      <w:pPr>
        <w:rPr>
          <w:rFonts w:hint="default"/>
        </w:rPr>
      </w:pPr>
      <w:r>
        <w:t>并行度控制任务的数量，影响操作后数据被切分成的块数。调整并行度让任务的数量和每个任务处理的数据与机器的处理能力达到最优。</w:t>
      </w:r>
    </w:p>
    <w:p w:rsidR="00677E62" w:rsidRDefault="000D74A2">
      <w:pPr>
        <w:rPr>
          <w:rFonts w:hint="default"/>
        </w:rPr>
      </w:pPr>
      <w:r>
        <w:t>查看</w:t>
      </w:r>
      <w:r>
        <w:t>CPU</w:t>
      </w:r>
      <w:r>
        <w:t>使用情况和内存占用情况，当任务和数据不是平均分布在各节点，而是集中在个别节点时，可以增大并行度使任务和数据更均匀</w:t>
      </w:r>
      <w:r>
        <w:t>的分布在各个节点。增加任务的并行度，充分利用集群机器的计算能力，一般并行度设置为集群</w:t>
      </w:r>
      <w:r>
        <w:t>CPU</w:t>
      </w:r>
      <w:r>
        <w:t>核数总和的</w:t>
      </w:r>
      <w:r>
        <w:t>2-3</w:t>
      </w:r>
      <w:r>
        <w:t>倍。</w:t>
      </w:r>
    </w:p>
    <w:p w:rsidR="00677E62" w:rsidRDefault="000D74A2">
      <w:pPr>
        <w:pStyle w:val="BlockLabel"/>
        <w:rPr>
          <w:rFonts w:hint="default"/>
        </w:rPr>
      </w:pPr>
      <w:r>
        <w:lastRenderedPageBreak/>
        <w:t>操作步骤</w:t>
      </w:r>
    </w:p>
    <w:p w:rsidR="00677E62" w:rsidRDefault="000D74A2">
      <w:pPr>
        <w:rPr>
          <w:rFonts w:hint="default"/>
        </w:rPr>
      </w:pPr>
      <w:r>
        <w:t>任务的并行度可以通过以下四种层次（按优先级从高到低排列）指定，用户可以根据实际的内存、</w:t>
      </w:r>
      <w:r>
        <w:t>CPU</w:t>
      </w:r>
      <w:r>
        <w:t>、数据以及应用程序逻辑的情况调整并行度参数。</w:t>
      </w:r>
    </w:p>
    <w:p w:rsidR="00677E62" w:rsidRDefault="000D74A2">
      <w:pPr>
        <w:pStyle w:val="ItemList"/>
        <w:rPr>
          <w:rFonts w:hint="default"/>
        </w:rPr>
      </w:pPr>
      <w:r>
        <w:t>算子层次</w:t>
      </w:r>
    </w:p>
    <w:p w:rsidR="00677E62" w:rsidRDefault="000D74A2">
      <w:pPr>
        <w:pStyle w:val="ItemListText"/>
        <w:rPr>
          <w:rFonts w:hint="default"/>
        </w:rPr>
      </w:pPr>
      <w:r>
        <w:t>一个算子、数据源和</w:t>
      </w:r>
      <w:r>
        <w:t>sink</w:t>
      </w:r>
      <w:r>
        <w:t>的并行度可以通过调用</w:t>
      </w:r>
      <w:r>
        <w:t>setParallelism()</w:t>
      </w:r>
      <w:r>
        <w:t>方法来指定，例如</w:t>
      </w:r>
    </w:p>
    <w:p w:rsidR="00677E62" w:rsidRDefault="000D74A2">
      <w:pPr>
        <w:pStyle w:val="ItemlistTextTD"/>
      </w:pPr>
      <w:r>
        <w:t xml:space="preserve">final StreamExecutionEnvironment env = StreamExecutionEnvironment.getExecutionEnvironment(); </w:t>
      </w:r>
      <w:r>
        <w:br/>
        <w:t xml:space="preserve"> </w:t>
      </w:r>
      <w:r>
        <w:br/>
        <w:t xml:space="preserve">DataStream&lt;String&gt; text = [...] </w:t>
      </w:r>
      <w:r>
        <w:br/>
        <w:t xml:space="preserve">DataStream&lt;Tuple2&lt;String, Integer&gt;&gt; wordCounts = text </w:t>
      </w:r>
      <w:r>
        <w:br/>
        <w:t xml:space="preserve">    .flatMap(new LineSplitter()) </w:t>
      </w:r>
      <w:r>
        <w:br/>
        <w:t xml:space="preserve">    .keyBy(0) </w:t>
      </w:r>
      <w:r>
        <w:br/>
        <w:t xml:space="preserve">    .timeWindow(Time.se</w:t>
      </w:r>
      <w:r>
        <w:t xml:space="preserve">conds(5)) </w:t>
      </w:r>
      <w:r>
        <w:br/>
        <w:t xml:space="preserve">    .sum(1).setParallelism(5); </w:t>
      </w:r>
      <w:r>
        <w:br/>
        <w:t xml:space="preserve"> </w:t>
      </w:r>
      <w:r>
        <w:br/>
        <w:t xml:space="preserve">wordCounts.print(); </w:t>
      </w:r>
      <w:r>
        <w:br/>
        <w:t xml:space="preserve"> </w:t>
      </w:r>
      <w:r>
        <w:br/>
        <w:t>env.execute("Word Count Example");</w:t>
      </w:r>
    </w:p>
    <w:p w:rsidR="00677E62" w:rsidRDefault="000D74A2">
      <w:pPr>
        <w:pStyle w:val="ItemList"/>
        <w:rPr>
          <w:rFonts w:hint="default"/>
        </w:rPr>
      </w:pPr>
      <w:r>
        <w:t>执行环境层次</w:t>
      </w:r>
    </w:p>
    <w:p w:rsidR="00677E62" w:rsidRDefault="000D74A2">
      <w:pPr>
        <w:pStyle w:val="ItemListText"/>
        <w:rPr>
          <w:rFonts w:hint="default"/>
        </w:rPr>
      </w:pPr>
      <w:r>
        <w:t>Flink</w:t>
      </w:r>
      <w:r>
        <w:t>程序运行在执行环境中。执行环境为所有执行的算子、数据源、</w:t>
      </w:r>
      <w:r>
        <w:t>data sink</w:t>
      </w:r>
      <w:r>
        <w:t>定义了一个默认的并行度。</w:t>
      </w:r>
    </w:p>
    <w:p w:rsidR="00677E62" w:rsidRDefault="000D74A2">
      <w:pPr>
        <w:pStyle w:val="ItemListText"/>
        <w:rPr>
          <w:rFonts w:hint="default"/>
        </w:rPr>
      </w:pPr>
      <w:r>
        <w:t>执行环境的默认并行度可以通过调用</w:t>
      </w:r>
      <w:r>
        <w:t>setParallelism()</w:t>
      </w:r>
      <w:r>
        <w:t>方法指定。例如：</w:t>
      </w:r>
    </w:p>
    <w:p w:rsidR="00677E62" w:rsidRDefault="000D74A2">
      <w:pPr>
        <w:pStyle w:val="ItemlistTextTD"/>
      </w:pPr>
      <w:r>
        <w:t>final StreamExecutionEnvironment env = StreamExecu</w:t>
      </w:r>
      <w:r>
        <w:t xml:space="preserve">tionEnvironment.getExecutionEnvironment(); </w:t>
      </w:r>
      <w:r>
        <w:br/>
        <w:t xml:space="preserve">env.setParallelism(3); </w:t>
      </w:r>
      <w:r>
        <w:br/>
        <w:t xml:space="preserve">DataStream&lt;String&gt; text = [...] </w:t>
      </w:r>
      <w:r>
        <w:br/>
        <w:t xml:space="preserve">DataStream&lt;Tuple2&lt;String, Integer&gt;&gt; wordCounts = [...] </w:t>
      </w:r>
      <w:r>
        <w:br/>
        <w:t xml:space="preserve">wordCounts.print(); </w:t>
      </w:r>
      <w:r>
        <w:br/>
        <w:t>env.execute("Word Count Example");</w:t>
      </w:r>
    </w:p>
    <w:p w:rsidR="00677E62" w:rsidRDefault="000D74A2">
      <w:pPr>
        <w:pStyle w:val="ItemList"/>
        <w:rPr>
          <w:rFonts w:hint="default"/>
        </w:rPr>
      </w:pPr>
      <w:r>
        <w:t>客户端层次</w:t>
      </w:r>
    </w:p>
    <w:p w:rsidR="00677E62" w:rsidRDefault="000D74A2">
      <w:pPr>
        <w:pStyle w:val="ItemListText"/>
        <w:rPr>
          <w:rFonts w:hint="default"/>
        </w:rPr>
      </w:pPr>
      <w:r>
        <w:t>并行度可以在客户端将</w:t>
      </w:r>
      <w:r>
        <w:t>job</w:t>
      </w:r>
      <w:r>
        <w:t>提交到</w:t>
      </w:r>
      <w:r>
        <w:t>Flink</w:t>
      </w:r>
      <w:r>
        <w:t>时设定。对于</w:t>
      </w:r>
      <w:r>
        <w:t>CLI</w:t>
      </w:r>
      <w:r>
        <w:t>客户端，可以通</w:t>
      </w:r>
      <w:r>
        <w:t>过</w:t>
      </w:r>
      <w:r>
        <w:t>“</w:t>
      </w:r>
      <w:r>
        <w:t>-p</w:t>
      </w:r>
      <w:r>
        <w:t>”</w:t>
      </w:r>
      <w:r>
        <w:t>参数指定并行度。例如：</w:t>
      </w:r>
    </w:p>
    <w:p w:rsidR="00677E62" w:rsidRDefault="000D74A2">
      <w:pPr>
        <w:pStyle w:val="ItemlistTextTD"/>
      </w:pPr>
      <w:r>
        <w:t>./bin/flink run -p 10 ../examples/*WordCount-java*.jar</w:t>
      </w:r>
    </w:p>
    <w:p w:rsidR="00677E62" w:rsidRDefault="000D74A2">
      <w:pPr>
        <w:pStyle w:val="ItemList"/>
        <w:rPr>
          <w:rFonts w:hint="default"/>
        </w:rPr>
      </w:pPr>
      <w:r>
        <w:t>系统层次</w:t>
      </w:r>
    </w:p>
    <w:p w:rsidR="00677E62" w:rsidRDefault="000D74A2">
      <w:pPr>
        <w:pStyle w:val="ItemListText"/>
        <w:rPr>
          <w:rFonts w:hint="default"/>
        </w:rPr>
      </w:pPr>
      <w:r>
        <w:t>在系统级可以通过修改</w:t>
      </w:r>
      <w:r>
        <w:t>Flink</w:t>
      </w:r>
      <w:r>
        <w:t>客户端</w:t>
      </w:r>
      <w:r>
        <w:t>conf</w:t>
      </w:r>
      <w:r>
        <w:t>目录下的</w:t>
      </w:r>
      <w:r>
        <w:t>“</w:t>
      </w:r>
      <w:r>
        <w:t>flink-conf.yaml</w:t>
      </w:r>
      <w:r>
        <w:t>”</w:t>
      </w:r>
      <w:r>
        <w:t>文件中的</w:t>
      </w:r>
      <w:r>
        <w:t>“</w:t>
      </w:r>
      <w:r>
        <w:t>parallelism.default</w:t>
      </w:r>
      <w:r>
        <w:t>”</w:t>
      </w:r>
      <w:r>
        <w:t>配置选项来指定所有执行环境的默认并行度。</w:t>
      </w:r>
    </w:p>
    <w:p w:rsidR="00677E62" w:rsidRDefault="000D74A2">
      <w:pPr>
        <w:pStyle w:val="31"/>
        <w:rPr>
          <w:rFonts w:hint="default"/>
        </w:rPr>
      </w:pPr>
      <w:bookmarkStart w:id="35" w:name="_ZH-CN_TOPIC_0067016191-chtext"/>
      <w:bookmarkStart w:id="36" w:name="_Toc496774558"/>
      <w:r>
        <w:t>配置进程参数</w:t>
      </w:r>
      <w:bookmarkEnd w:id="35"/>
      <w:bookmarkEnd w:id="36"/>
    </w:p>
    <w:p w:rsidR="00677E62" w:rsidRDefault="000D74A2">
      <w:pPr>
        <w:pStyle w:val="BlockLabel"/>
        <w:rPr>
          <w:rFonts w:hint="default"/>
        </w:rPr>
      </w:pPr>
      <w:r>
        <w:t>操作场景</w:t>
      </w:r>
    </w:p>
    <w:p w:rsidR="00677E62" w:rsidRDefault="000D74A2">
      <w:pPr>
        <w:rPr>
          <w:rFonts w:hint="default"/>
        </w:rPr>
      </w:pPr>
      <w:r>
        <w:t>Flink on YARN</w:t>
      </w:r>
      <w:r>
        <w:t>模式下，有</w:t>
      </w:r>
      <w:r>
        <w:t>JobManager</w:t>
      </w:r>
      <w:r>
        <w:t>和</w:t>
      </w:r>
      <w:r>
        <w:t>TaskManager</w:t>
      </w:r>
      <w:r>
        <w:t>两种进程。在任务调度和运行的过程中，</w:t>
      </w:r>
      <w:r>
        <w:t>JobManager</w:t>
      </w:r>
      <w:r>
        <w:t>和</w:t>
      </w:r>
      <w:r>
        <w:t>TaskManag</w:t>
      </w:r>
      <w:r>
        <w:t>er</w:t>
      </w:r>
      <w:r>
        <w:t>承担了很大的责任。</w:t>
      </w:r>
    </w:p>
    <w:p w:rsidR="00677E62" w:rsidRDefault="000D74A2">
      <w:pPr>
        <w:rPr>
          <w:rFonts w:hint="default"/>
        </w:rPr>
      </w:pPr>
      <w:r>
        <w:t>因而</w:t>
      </w:r>
      <w:r>
        <w:t>JobManager</w:t>
      </w:r>
      <w:r>
        <w:t>和</w:t>
      </w:r>
      <w:r>
        <w:t>TaskManager</w:t>
      </w:r>
      <w:r>
        <w:t>的参数配置对</w:t>
      </w:r>
      <w:r>
        <w:t>Flink</w:t>
      </w:r>
      <w:r>
        <w:t>应用的执行有着很大的影响意义。用户可通过如下操作对</w:t>
      </w:r>
      <w:r>
        <w:t>Flink</w:t>
      </w:r>
      <w:r>
        <w:t>集群性能做优化。</w:t>
      </w:r>
    </w:p>
    <w:p w:rsidR="00677E62" w:rsidRDefault="000D74A2">
      <w:pPr>
        <w:pStyle w:val="BlockLabel"/>
        <w:rPr>
          <w:rFonts w:hint="default"/>
        </w:rPr>
      </w:pPr>
      <w:r>
        <w:lastRenderedPageBreak/>
        <w:t>操作步骤</w:t>
      </w:r>
    </w:p>
    <w:p w:rsidR="00677E62" w:rsidRDefault="000D74A2" w:rsidP="000D74A2">
      <w:pPr>
        <w:pStyle w:val="Step"/>
        <w:numPr>
          <w:ilvl w:val="6"/>
          <w:numId w:val="39"/>
        </w:numPr>
        <w:rPr>
          <w:rFonts w:hint="default"/>
        </w:rPr>
      </w:pPr>
      <w:r>
        <w:t>配置</w:t>
      </w:r>
      <w:r>
        <w:t>JobManager</w:t>
      </w:r>
      <w:r>
        <w:t>内存。</w:t>
      </w:r>
    </w:p>
    <w:p w:rsidR="00677E62" w:rsidRDefault="000D74A2">
      <w:pPr>
        <w:rPr>
          <w:rFonts w:hint="default"/>
        </w:rPr>
      </w:pPr>
      <w:r>
        <w:t>JobManager</w:t>
      </w:r>
      <w:r>
        <w:t>负责任务的调度，以及</w:t>
      </w:r>
      <w:r>
        <w:t>TaskManager</w:t>
      </w:r>
      <w:r>
        <w:t>、</w:t>
      </w:r>
      <w:r>
        <w:t>RM</w:t>
      </w:r>
      <w:r>
        <w:t>之间的消息通信。当任务数变多，任务平行度增大时，</w:t>
      </w:r>
      <w:r>
        <w:t>JobManager</w:t>
      </w:r>
      <w:r>
        <w:t>内存都需要相应增大。</w:t>
      </w:r>
    </w:p>
    <w:p w:rsidR="00677E62" w:rsidRDefault="000D74A2">
      <w:pPr>
        <w:rPr>
          <w:rFonts w:hint="default"/>
        </w:rPr>
      </w:pPr>
      <w:r>
        <w:t>您可以根据实际任务数量的多少，为</w:t>
      </w:r>
      <w:r>
        <w:t>JobManager</w:t>
      </w:r>
      <w:r>
        <w:t>设置一个合适的内存。</w:t>
      </w:r>
    </w:p>
    <w:p w:rsidR="00677E62" w:rsidRDefault="000D74A2">
      <w:pPr>
        <w:pStyle w:val="ItemList"/>
        <w:rPr>
          <w:rFonts w:hint="default"/>
        </w:rPr>
      </w:pPr>
      <w:r>
        <w:t>在使用</w:t>
      </w:r>
      <w:r>
        <w:t>yarn-session</w:t>
      </w:r>
      <w:r>
        <w:t>命令时，添加</w:t>
      </w:r>
      <w:r>
        <w:t>“</w:t>
      </w:r>
      <w:r>
        <w:t>-jm MEM</w:t>
      </w:r>
      <w:r>
        <w:t>”</w:t>
      </w:r>
      <w:r>
        <w:t>参数设置内存。</w:t>
      </w:r>
    </w:p>
    <w:p w:rsidR="00677E62" w:rsidRDefault="000D74A2">
      <w:pPr>
        <w:pStyle w:val="ItemList"/>
        <w:rPr>
          <w:rFonts w:hint="default"/>
        </w:rPr>
      </w:pPr>
      <w:r>
        <w:t>在使用</w:t>
      </w:r>
      <w:r>
        <w:t>yarn-cluster</w:t>
      </w:r>
      <w:r>
        <w:t>命令时，添加</w:t>
      </w:r>
      <w:r>
        <w:t>“</w:t>
      </w:r>
      <w:r>
        <w:t>-yjm MEM</w:t>
      </w:r>
      <w:r>
        <w:t>”</w:t>
      </w:r>
      <w:r>
        <w:t>参数设置内存。</w:t>
      </w:r>
    </w:p>
    <w:p w:rsidR="00677E62" w:rsidRDefault="000D74A2">
      <w:pPr>
        <w:pStyle w:val="Step"/>
        <w:rPr>
          <w:rFonts w:hint="default"/>
        </w:rPr>
      </w:pPr>
      <w:r>
        <w:t>配置</w:t>
      </w:r>
      <w:r>
        <w:t>TaskManager</w:t>
      </w:r>
      <w:r>
        <w:t>个数。</w:t>
      </w:r>
    </w:p>
    <w:p w:rsidR="00677E62" w:rsidRDefault="000D74A2">
      <w:pPr>
        <w:rPr>
          <w:rFonts w:hint="default"/>
        </w:rPr>
      </w:pPr>
      <w:r>
        <w:t>每个</w:t>
      </w:r>
      <w:r>
        <w:t>TaskManager</w:t>
      </w:r>
      <w:r>
        <w:t>每个核同时能跑一个</w:t>
      </w:r>
      <w:r>
        <w:t>task</w:t>
      </w:r>
      <w:r>
        <w:t>，所以增加了</w:t>
      </w:r>
      <w:r>
        <w:t>TaskManager</w:t>
      </w:r>
      <w:r>
        <w:t>的个数相当于增大了任务的并发度。在资源充足的情况下，可以相应增加</w:t>
      </w:r>
      <w:r>
        <w:t>TaskManager</w:t>
      </w:r>
      <w:r>
        <w:t>的个数，以提高运行效率。</w:t>
      </w:r>
    </w:p>
    <w:p w:rsidR="00677E62" w:rsidRDefault="000D74A2">
      <w:pPr>
        <w:pStyle w:val="ItemList"/>
        <w:rPr>
          <w:rFonts w:hint="default"/>
        </w:rPr>
      </w:pPr>
      <w:r>
        <w:t>在使用</w:t>
      </w:r>
      <w:r>
        <w:t>yarn-session</w:t>
      </w:r>
      <w:r>
        <w:t>命令时，添加</w:t>
      </w:r>
      <w:r>
        <w:t>“</w:t>
      </w:r>
      <w:r>
        <w:t>-n NUM</w:t>
      </w:r>
      <w:r>
        <w:t>”</w:t>
      </w:r>
      <w:r>
        <w:t>参数设置</w:t>
      </w:r>
      <w:r>
        <w:t>TaskManager</w:t>
      </w:r>
      <w:r>
        <w:t>个数。</w:t>
      </w:r>
    </w:p>
    <w:p w:rsidR="00677E62" w:rsidRDefault="000D74A2">
      <w:pPr>
        <w:pStyle w:val="ItemList"/>
        <w:rPr>
          <w:rFonts w:hint="default"/>
        </w:rPr>
      </w:pPr>
      <w:r>
        <w:t>在使用</w:t>
      </w:r>
      <w:r>
        <w:t>yarn-cluster</w:t>
      </w:r>
      <w:r>
        <w:t>命令时，添加</w:t>
      </w:r>
      <w:r>
        <w:t>“</w:t>
      </w:r>
      <w:r>
        <w:t>-yn NUM</w:t>
      </w:r>
      <w:r>
        <w:t>”</w:t>
      </w:r>
      <w:r>
        <w:t>参数设置</w:t>
      </w:r>
      <w:r>
        <w:t>TaskManager</w:t>
      </w:r>
      <w:r>
        <w:t>个数。</w:t>
      </w:r>
    </w:p>
    <w:p w:rsidR="00677E62" w:rsidRDefault="000D74A2">
      <w:pPr>
        <w:pStyle w:val="Step"/>
        <w:rPr>
          <w:rFonts w:hint="default"/>
        </w:rPr>
      </w:pPr>
      <w:r>
        <w:t>配置</w:t>
      </w:r>
      <w:r>
        <w:t>TaskManager Slot</w:t>
      </w:r>
      <w:r>
        <w:t>数。</w:t>
      </w:r>
    </w:p>
    <w:p w:rsidR="00677E62" w:rsidRDefault="000D74A2">
      <w:pPr>
        <w:rPr>
          <w:rFonts w:hint="default"/>
        </w:rPr>
      </w:pPr>
      <w:r>
        <w:t>每个</w:t>
      </w:r>
      <w:r>
        <w:t>TaskManager</w:t>
      </w:r>
      <w:r>
        <w:t>多个核同时能跑多个</w:t>
      </w:r>
      <w:r>
        <w:t>task</w:t>
      </w:r>
      <w:r>
        <w:t>，相当于增大了任务的并发度。但是由于所有核共用</w:t>
      </w:r>
      <w:r>
        <w:t>TaskManager</w:t>
      </w:r>
      <w:r>
        <w:t>的内存，所以要在内存和核数之间做好平衡。</w:t>
      </w:r>
    </w:p>
    <w:p w:rsidR="00677E62" w:rsidRDefault="000D74A2">
      <w:pPr>
        <w:pStyle w:val="ItemList"/>
        <w:rPr>
          <w:rFonts w:hint="default"/>
        </w:rPr>
      </w:pPr>
      <w:r>
        <w:t>在使用</w:t>
      </w:r>
      <w:r>
        <w:t>yarn-session</w:t>
      </w:r>
      <w:r>
        <w:t>命令时，添加</w:t>
      </w:r>
      <w:r>
        <w:t>“</w:t>
      </w:r>
      <w:r>
        <w:t>-p NUM</w:t>
      </w:r>
      <w:r>
        <w:t>”</w:t>
      </w:r>
      <w:r>
        <w:t>参数设置</w:t>
      </w:r>
      <w:r>
        <w:t>SLOT</w:t>
      </w:r>
      <w:r>
        <w:t>数。</w:t>
      </w:r>
    </w:p>
    <w:p w:rsidR="00677E62" w:rsidRDefault="000D74A2">
      <w:pPr>
        <w:pStyle w:val="ItemList"/>
        <w:rPr>
          <w:rFonts w:hint="default"/>
        </w:rPr>
      </w:pPr>
      <w:r>
        <w:t>在使用</w:t>
      </w:r>
      <w:r>
        <w:t>yarn-cluster</w:t>
      </w:r>
      <w:r>
        <w:t>命令时，添加</w:t>
      </w:r>
      <w:r>
        <w:t>“</w:t>
      </w:r>
      <w:r>
        <w:t>-yp NUM</w:t>
      </w:r>
      <w:r>
        <w:t>”</w:t>
      </w:r>
      <w:r>
        <w:t>参数设置</w:t>
      </w:r>
      <w:r>
        <w:t>SLOT</w:t>
      </w:r>
      <w:r>
        <w:t>数。</w:t>
      </w:r>
    </w:p>
    <w:p w:rsidR="00677E62" w:rsidRDefault="000D74A2">
      <w:pPr>
        <w:pStyle w:val="Step"/>
        <w:rPr>
          <w:rFonts w:hint="default"/>
        </w:rPr>
      </w:pPr>
      <w:r>
        <w:t>配置</w:t>
      </w:r>
      <w:r>
        <w:t>TaskManager</w:t>
      </w:r>
      <w:r>
        <w:t>内存。</w:t>
      </w:r>
    </w:p>
    <w:p w:rsidR="00677E62" w:rsidRDefault="000D74A2">
      <w:pPr>
        <w:rPr>
          <w:rFonts w:hint="default"/>
        </w:rPr>
      </w:pPr>
      <w:r>
        <w:t>TaskManager</w:t>
      </w:r>
      <w:r>
        <w:t>的内存主要用于任务执行、通信等。当一个任务很大的时候，可能需要较多资源，因而内存也可以做相应的增加。</w:t>
      </w:r>
    </w:p>
    <w:p w:rsidR="00677E62" w:rsidRDefault="000D74A2">
      <w:pPr>
        <w:pStyle w:val="ItemList"/>
        <w:rPr>
          <w:rFonts w:hint="default"/>
        </w:rPr>
      </w:pPr>
      <w:r>
        <w:t>将在使用</w:t>
      </w:r>
      <w:r>
        <w:t>yarn-sesion</w:t>
      </w:r>
      <w:r>
        <w:t>命令时，添加</w:t>
      </w:r>
      <w:r>
        <w:t>“</w:t>
      </w:r>
      <w:r>
        <w:t>-tm MEM</w:t>
      </w:r>
      <w:r>
        <w:t>”</w:t>
      </w:r>
      <w:r>
        <w:t>参数设置内存。</w:t>
      </w:r>
    </w:p>
    <w:p w:rsidR="00677E62" w:rsidRDefault="000D74A2">
      <w:pPr>
        <w:pStyle w:val="ItemList"/>
        <w:rPr>
          <w:rFonts w:hint="default"/>
        </w:rPr>
      </w:pPr>
      <w:r>
        <w:t>将在使用</w:t>
      </w:r>
      <w:r>
        <w:t>yarn-cluster</w:t>
      </w:r>
      <w:r>
        <w:t>命令时，添加</w:t>
      </w:r>
      <w:r>
        <w:t>“</w:t>
      </w:r>
      <w:r>
        <w:t>-ytm MEM</w:t>
      </w:r>
      <w:r>
        <w:t>”</w:t>
      </w:r>
      <w:r>
        <w:t>参数设置内存。</w:t>
      </w:r>
    </w:p>
    <w:p w:rsidR="00677E62" w:rsidRDefault="000D74A2">
      <w:pPr>
        <w:pStyle w:val="End"/>
        <w:rPr>
          <w:rFonts w:hint="default"/>
        </w:rPr>
      </w:pPr>
      <w:r>
        <w:t>----</w:t>
      </w:r>
      <w:r>
        <w:t>结束</w:t>
      </w:r>
    </w:p>
    <w:p w:rsidR="00677E62" w:rsidRDefault="000D74A2">
      <w:pPr>
        <w:pStyle w:val="31"/>
        <w:rPr>
          <w:rFonts w:hint="default"/>
        </w:rPr>
      </w:pPr>
      <w:bookmarkStart w:id="37" w:name="_ZH-CN_TOPIC_0067016192-chtext"/>
      <w:bookmarkStart w:id="38" w:name="_Toc496774559"/>
      <w:r>
        <w:t>设计分区方法</w:t>
      </w:r>
      <w:bookmarkEnd w:id="37"/>
      <w:bookmarkEnd w:id="38"/>
    </w:p>
    <w:p w:rsidR="00677E62" w:rsidRDefault="000D74A2">
      <w:pPr>
        <w:pStyle w:val="BlockLabel"/>
        <w:rPr>
          <w:rFonts w:hint="default"/>
        </w:rPr>
      </w:pPr>
      <w:r>
        <w:t>操作场景</w:t>
      </w:r>
    </w:p>
    <w:p w:rsidR="00677E62" w:rsidRDefault="000D74A2">
      <w:pPr>
        <w:rPr>
          <w:rFonts w:hint="default"/>
        </w:rPr>
      </w:pPr>
      <w:r>
        <w:t>合理的设计分区依据，可以优化</w:t>
      </w:r>
      <w:r>
        <w:t>task</w:t>
      </w:r>
      <w:r>
        <w:t>的切分。在程序编写过程中要尽量分区均匀，这样可以实现每个</w:t>
      </w:r>
      <w:r>
        <w:t>task</w:t>
      </w:r>
      <w:r>
        <w:t>数据不倾斜，防止由于某个</w:t>
      </w:r>
      <w:r>
        <w:t>task</w:t>
      </w:r>
      <w:r>
        <w:t>的执行时间过长导致整个任务执行缓慢。</w:t>
      </w:r>
    </w:p>
    <w:p w:rsidR="00677E62" w:rsidRDefault="000D74A2">
      <w:pPr>
        <w:pStyle w:val="BlockLabel"/>
        <w:rPr>
          <w:rFonts w:hint="default"/>
        </w:rPr>
      </w:pPr>
      <w:r>
        <w:t>操作步骤</w:t>
      </w:r>
    </w:p>
    <w:p w:rsidR="00677E62" w:rsidRDefault="000D74A2">
      <w:pPr>
        <w:rPr>
          <w:rFonts w:hint="default"/>
        </w:rPr>
      </w:pPr>
      <w:r>
        <w:t>以下是几种分区</w:t>
      </w:r>
      <w:r>
        <w:t>方法。</w:t>
      </w:r>
    </w:p>
    <w:p w:rsidR="00677E62" w:rsidRDefault="000D74A2">
      <w:pPr>
        <w:pStyle w:val="ItemList"/>
        <w:rPr>
          <w:rFonts w:hint="default"/>
        </w:rPr>
      </w:pPr>
      <w:r>
        <w:rPr>
          <w:b/>
        </w:rPr>
        <w:t>随机分区：</w:t>
      </w:r>
      <w:r>
        <w:t>将元素随机地进行分区。</w:t>
      </w:r>
    </w:p>
    <w:p w:rsidR="00677E62" w:rsidRDefault="000D74A2">
      <w:pPr>
        <w:pStyle w:val="ItemlistTextTD"/>
      </w:pPr>
      <w:r>
        <w:t>dataStream.shuffle();</w:t>
      </w:r>
    </w:p>
    <w:p w:rsidR="00677E62" w:rsidRDefault="000D74A2">
      <w:pPr>
        <w:pStyle w:val="ItemList"/>
        <w:rPr>
          <w:rFonts w:hint="default"/>
        </w:rPr>
      </w:pPr>
      <w:r>
        <w:rPr>
          <w:b/>
        </w:rPr>
        <w:lastRenderedPageBreak/>
        <w:t>Rebalancing (Round-robin partitioning)</w:t>
      </w:r>
      <w:r>
        <w:rPr>
          <w:b/>
        </w:rPr>
        <w:t>：</w:t>
      </w:r>
      <w:r>
        <w:t>基于</w:t>
      </w:r>
      <w:r>
        <w:t>round-robin</w:t>
      </w:r>
      <w:r>
        <w:t>对元素进行分区，使得每个分区负责均衡。对于存在数据倾斜的性能优化是很有用的。</w:t>
      </w:r>
    </w:p>
    <w:p w:rsidR="00677E62" w:rsidRDefault="000D74A2">
      <w:pPr>
        <w:pStyle w:val="ItemlistTextTD"/>
      </w:pPr>
      <w:r>
        <w:t>dataStream.rebalance();</w:t>
      </w:r>
    </w:p>
    <w:p w:rsidR="00677E62" w:rsidRDefault="000D74A2">
      <w:pPr>
        <w:pStyle w:val="ItemList"/>
        <w:rPr>
          <w:rFonts w:hint="default"/>
        </w:rPr>
      </w:pPr>
      <w:r>
        <w:rPr>
          <w:b/>
        </w:rPr>
        <w:t>Rescaling</w:t>
      </w:r>
      <w:r>
        <w:rPr>
          <w:b/>
        </w:rPr>
        <w:t>：</w:t>
      </w:r>
      <w:r>
        <w:t>以</w:t>
      </w:r>
      <w:r>
        <w:t>round-robin</w:t>
      </w:r>
      <w:r>
        <w:t>的形式将元素分区到下游操作的子集中。如果你想要将数据从一个源的每个并行实例中散发到一些</w:t>
      </w:r>
      <w:r>
        <w:t>mappers</w:t>
      </w:r>
      <w:r>
        <w:t>的子集中，用来分散负载，但是又不想要完全的</w:t>
      </w:r>
      <w:r>
        <w:t xml:space="preserve">rebalance </w:t>
      </w:r>
      <w:r>
        <w:t>介入（引入</w:t>
      </w:r>
      <w:r>
        <w:t>`rebalance()`</w:t>
      </w:r>
      <w:r>
        <w:t>），这会非常有用。</w:t>
      </w:r>
    </w:p>
    <w:p w:rsidR="00677E62" w:rsidRDefault="000D74A2">
      <w:pPr>
        <w:pStyle w:val="ItemlistTextTD"/>
      </w:pPr>
      <w:r>
        <w:t>dataStream.rescale();</w:t>
      </w:r>
    </w:p>
    <w:p w:rsidR="00677E62" w:rsidRDefault="000D74A2">
      <w:pPr>
        <w:pStyle w:val="ItemList"/>
        <w:rPr>
          <w:rFonts w:hint="default"/>
        </w:rPr>
      </w:pPr>
      <w:r>
        <w:rPr>
          <w:b/>
        </w:rPr>
        <w:t>广播：</w:t>
      </w:r>
      <w:r>
        <w:t>广播每个元素到所有分区。</w:t>
      </w:r>
    </w:p>
    <w:p w:rsidR="00677E62" w:rsidRDefault="000D74A2">
      <w:pPr>
        <w:pStyle w:val="ItemlistTextTD"/>
      </w:pPr>
      <w:r>
        <w:t>dataStream.broadcast();</w:t>
      </w:r>
    </w:p>
    <w:p w:rsidR="00677E62" w:rsidRDefault="000D74A2">
      <w:pPr>
        <w:pStyle w:val="ItemList"/>
        <w:rPr>
          <w:rFonts w:hint="default"/>
        </w:rPr>
      </w:pPr>
      <w:r>
        <w:rPr>
          <w:b/>
        </w:rPr>
        <w:t>自定义分区：</w:t>
      </w:r>
      <w:r>
        <w:t>使用一个用户自定义的</w:t>
      </w:r>
      <w:r>
        <w:t>Partitioner</w:t>
      </w:r>
      <w:r>
        <w:t>对每一个元素选择目标</w:t>
      </w:r>
      <w:r>
        <w:t>task</w:t>
      </w:r>
      <w:r>
        <w:t>，由于用户对自己的数据更加熟悉，可以按照某个特征进行分区，从而优</w:t>
      </w:r>
      <w:r>
        <w:t>化任务执行。</w:t>
      </w:r>
    </w:p>
    <w:p w:rsidR="00677E62" w:rsidRDefault="000D74A2">
      <w:pPr>
        <w:pStyle w:val="ItemListText"/>
        <w:rPr>
          <w:rFonts w:hint="default"/>
        </w:rPr>
      </w:pPr>
      <w:r>
        <w:t>简单示例如下所示：</w:t>
      </w:r>
    </w:p>
    <w:p w:rsidR="00677E62" w:rsidRDefault="000D74A2">
      <w:pPr>
        <w:pStyle w:val="ItemlistTextTD"/>
      </w:pPr>
      <w:r>
        <w:t>// fromElements</w:t>
      </w:r>
      <w:r>
        <w:t>构造简单的</w:t>
      </w:r>
      <w:r>
        <w:t>Tuple2</w:t>
      </w:r>
      <w:r>
        <w:t>流</w:t>
      </w:r>
      <w:r>
        <w:t xml:space="preserve"> </w:t>
      </w:r>
      <w:r>
        <w:br/>
        <w:t xml:space="preserve">DataStream&lt;Tuple2&lt;String, Integer&gt;&gt; dataStream = env.fromElements(Tuple2.of("hello",1), Tuple2.of("test",2), Tuple2.of("world",100)); </w:t>
      </w:r>
      <w:r>
        <w:br/>
        <w:t xml:space="preserve"> </w:t>
      </w:r>
      <w:r>
        <w:br/>
        <w:t xml:space="preserve">// </w:t>
      </w:r>
      <w:r>
        <w:t>定义用于分区的</w:t>
      </w:r>
      <w:r>
        <w:t>key</w:t>
      </w:r>
      <w:r>
        <w:t>值，返回即属于哪个</w:t>
      </w:r>
      <w:r>
        <w:t>partition</w:t>
      </w:r>
      <w:r>
        <w:t>的，该值加</w:t>
      </w:r>
      <w:r>
        <w:t>1</w:t>
      </w:r>
      <w:r>
        <w:t>就是对应的子任务的</w:t>
      </w:r>
      <w:r>
        <w:t>id</w:t>
      </w:r>
      <w:r>
        <w:t>号</w:t>
      </w:r>
      <w:r>
        <w:t xml:space="preserve"> </w:t>
      </w:r>
      <w:r>
        <w:br/>
        <w:t>Partitioner&lt;Tuple2&lt;Str</w:t>
      </w:r>
      <w:r>
        <w:t xml:space="preserve">ing, Integer&gt;&gt; strPartitioner = new Partitioner&lt;Tuple2&lt;String, Integer&gt;&gt;() { </w:t>
      </w:r>
      <w:r>
        <w:br/>
        <w:t xml:space="preserve">    @Override </w:t>
      </w:r>
      <w:r>
        <w:br/>
        <w:t xml:space="preserve">    public int partition(Tuple2&lt;String, Integer&gt; key, int numPartitions) { </w:t>
      </w:r>
      <w:r>
        <w:br/>
        <w:t xml:space="preserve">        return (key.f0.length() + key.f1) % numPartitions; </w:t>
      </w:r>
      <w:r>
        <w:br/>
        <w:t xml:space="preserve">    } </w:t>
      </w:r>
      <w:r>
        <w:br/>
        <w:t xml:space="preserve">}; </w:t>
      </w:r>
      <w:r>
        <w:br/>
        <w:t xml:space="preserve"> </w:t>
      </w:r>
      <w:r>
        <w:br/>
        <w:t xml:space="preserve">// </w:t>
      </w:r>
      <w:r>
        <w:t>使用</w:t>
      </w:r>
      <w:r>
        <w:t>Tuple2</w:t>
      </w:r>
      <w:r>
        <w:t>进行分</w:t>
      </w:r>
      <w:r>
        <w:t>区的</w:t>
      </w:r>
      <w:r>
        <w:t>key</w:t>
      </w:r>
      <w:r>
        <w:t>值</w:t>
      </w:r>
      <w:r>
        <w:t xml:space="preserve"> </w:t>
      </w:r>
      <w:r>
        <w:br/>
        <w:t xml:space="preserve">dataStream.partitionCustom(strPartitioner, new KeySelector&lt;Tuple2&lt;String, Integer&gt;, Tuple2&lt;String, Integer&gt;&gt;() { </w:t>
      </w:r>
      <w:r>
        <w:br/>
        <w:t xml:space="preserve">    @Override </w:t>
      </w:r>
      <w:r>
        <w:br/>
        <w:t xml:space="preserve">    public Tuple2&lt;String, Integer&gt; getKey(Tuple2&lt;String, Integer&gt; value) throws Exception { </w:t>
      </w:r>
      <w:r>
        <w:br/>
        <w:t xml:space="preserve">        return value; </w:t>
      </w:r>
      <w:r>
        <w:br/>
        <w:t xml:space="preserve">   </w:t>
      </w:r>
      <w:r>
        <w:t xml:space="preserve"> } </w:t>
      </w:r>
      <w:r>
        <w:br/>
        <w:t>}).print();</w:t>
      </w:r>
    </w:p>
    <w:p w:rsidR="00677E62" w:rsidRDefault="000D74A2">
      <w:pPr>
        <w:pStyle w:val="31"/>
        <w:rPr>
          <w:rFonts w:hint="default"/>
        </w:rPr>
      </w:pPr>
      <w:bookmarkStart w:id="39" w:name="_ZH-CN_TOPIC_0067016194-chtext"/>
      <w:bookmarkStart w:id="40" w:name="_Toc496774560"/>
      <w:r>
        <w:t>配置</w:t>
      </w:r>
      <w:r>
        <w:t>netty</w:t>
      </w:r>
      <w:r>
        <w:t>网络通信</w:t>
      </w:r>
      <w:bookmarkEnd w:id="39"/>
      <w:bookmarkEnd w:id="40"/>
    </w:p>
    <w:p w:rsidR="00677E62" w:rsidRDefault="000D74A2">
      <w:pPr>
        <w:pStyle w:val="BlockLabel"/>
        <w:rPr>
          <w:rFonts w:hint="default"/>
        </w:rPr>
      </w:pPr>
      <w:r>
        <w:t>操作场景</w:t>
      </w:r>
    </w:p>
    <w:p w:rsidR="00677E62" w:rsidRDefault="000D74A2">
      <w:pPr>
        <w:rPr>
          <w:rFonts w:hint="default"/>
        </w:rPr>
      </w:pPr>
      <w:r>
        <w:t>Flink</w:t>
      </w:r>
      <w:r>
        <w:t>通信主要依赖</w:t>
      </w:r>
      <w:r>
        <w:t>netty</w:t>
      </w:r>
      <w:r>
        <w:t>网络，所以在</w:t>
      </w:r>
      <w:r>
        <w:t>Flink</w:t>
      </w:r>
      <w:r>
        <w:t>应用执行过程中，</w:t>
      </w:r>
      <w:r>
        <w:t>netty</w:t>
      </w:r>
      <w:r>
        <w:t>的设置尤为重要，网络通信的好坏直接决定着数据交换的速度以及任务执行的效率。</w:t>
      </w:r>
    </w:p>
    <w:p w:rsidR="00677E62" w:rsidRDefault="000D74A2">
      <w:pPr>
        <w:pStyle w:val="BlockLabel"/>
        <w:rPr>
          <w:rFonts w:hint="default"/>
        </w:rPr>
      </w:pPr>
      <w:r>
        <w:t>操作步骤</w:t>
      </w:r>
    </w:p>
    <w:p w:rsidR="00677E62" w:rsidRDefault="000D74A2">
      <w:pPr>
        <w:rPr>
          <w:rFonts w:hint="default"/>
        </w:rPr>
      </w:pPr>
      <w:r>
        <w:t>以下配置均可在客户端的</w:t>
      </w:r>
      <w:r>
        <w:t>“</w:t>
      </w:r>
      <w:r>
        <w:t>conf/flink-conf.yaml</w:t>
      </w:r>
      <w:r>
        <w:t>”</w:t>
      </w:r>
      <w:r>
        <w:t>配置文件中进行修改适配，默认已经是相对较优解，请谨慎修改，防止性能下降。</w:t>
      </w:r>
    </w:p>
    <w:p w:rsidR="00677E62" w:rsidRDefault="000D74A2">
      <w:pPr>
        <w:pStyle w:val="ItemList"/>
        <w:rPr>
          <w:rFonts w:hint="default"/>
        </w:rPr>
      </w:pPr>
      <w:r>
        <w:t>“</w:t>
      </w:r>
      <w:r>
        <w:t>taskmanager.network.netty.num-arenas</w:t>
      </w:r>
      <w:r>
        <w:t>”</w:t>
      </w:r>
      <w:r>
        <w:t>：</w:t>
      </w:r>
      <w:r>
        <w:t xml:space="preserve"> </w:t>
      </w:r>
      <w:r>
        <w:t>默认是</w:t>
      </w:r>
      <w:r>
        <w:t>“</w:t>
      </w:r>
      <w:r>
        <w:t>taskmanager.numberOfTaskSl</w:t>
      </w:r>
      <w:r>
        <w:t>ots</w:t>
      </w:r>
      <w:r>
        <w:t>”</w:t>
      </w:r>
      <w:r>
        <w:t>，表示</w:t>
      </w:r>
      <w:r>
        <w:t>netty</w:t>
      </w:r>
      <w:r>
        <w:t>的域的数量。</w:t>
      </w:r>
    </w:p>
    <w:p w:rsidR="00677E62" w:rsidRDefault="000D74A2">
      <w:pPr>
        <w:pStyle w:val="ItemList"/>
        <w:rPr>
          <w:rFonts w:hint="default"/>
        </w:rPr>
      </w:pPr>
      <w:r>
        <w:lastRenderedPageBreak/>
        <w:t>“</w:t>
      </w:r>
      <w:r>
        <w:t>taskmanager.network.netty.server.numThreads</w:t>
      </w:r>
      <w:r>
        <w:t>”</w:t>
      </w:r>
      <w:r>
        <w:t>和</w:t>
      </w:r>
      <w:r>
        <w:t>“</w:t>
      </w:r>
      <w:r>
        <w:t>taskmanager.network.netty.client.numThreads</w:t>
      </w:r>
      <w:r>
        <w:t>”</w:t>
      </w:r>
      <w:r>
        <w:t>：默认是</w:t>
      </w:r>
      <w:r>
        <w:t>“</w:t>
      </w:r>
      <w:r>
        <w:t>taskmanager.numberOfTaskSlots</w:t>
      </w:r>
      <w:r>
        <w:t>”</w:t>
      </w:r>
      <w:r>
        <w:t>，表示</w:t>
      </w:r>
      <w:r>
        <w:t>netty</w:t>
      </w:r>
      <w:r>
        <w:t>的客户端和服务端的线程数目设置。</w:t>
      </w:r>
    </w:p>
    <w:p w:rsidR="00677E62" w:rsidRDefault="000D74A2">
      <w:pPr>
        <w:pStyle w:val="ItemList"/>
        <w:rPr>
          <w:rFonts w:hint="default"/>
        </w:rPr>
      </w:pPr>
      <w:r>
        <w:t>“</w:t>
      </w:r>
      <w:r>
        <w:t>taskmanager.network.netty.client.connectTimeoutSec</w:t>
      </w:r>
      <w:r>
        <w:t>”</w:t>
      </w:r>
      <w:r>
        <w:t>：默认是</w:t>
      </w:r>
      <w:r>
        <w:t>120s</w:t>
      </w:r>
      <w:r>
        <w:t>，表示</w:t>
      </w:r>
      <w:r>
        <w:t>taskmanager</w:t>
      </w:r>
      <w:r>
        <w:t>的客户端连接超时的时间。</w:t>
      </w:r>
    </w:p>
    <w:p w:rsidR="00677E62" w:rsidRDefault="000D74A2">
      <w:pPr>
        <w:pStyle w:val="ItemList"/>
        <w:rPr>
          <w:rFonts w:hint="default"/>
        </w:rPr>
      </w:pPr>
      <w:r>
        <w:t>“</w:t>
      </w:r>
      <w:r>
        <w:t>taskmanager.network.netty.sendReceiveBufferSize</w:t>
      </w:r>
      <w:r>
        <w:t>”</w:t>
      </w:r>
      <w:r>
        <w:t>：默认是系统缓冲区大小</w:t>
      </w:r>
      <w:r>
        <w:t xml:space="preserve">(cat /proc/sys/net/ipv4/tcp_[rw]mem) </w:t>
      </w:r>
      <w:r>
        <w:t>，一般为</w:t>
      </w:r>
      <w:r>
        <w:t>4MB</w:t>
      </w:r>
      <w:r>
        <w:t>，表示</w:t>
      </w:r>
      <w:r>
        <w:t>netty</w:t>
      </w:r>
      <w:r>
        <w:t>的发送和接收的缓冲区大小。</w:t>
      </w:r>
    </w:p>
    <w:p w:rsidR="00677E62" w:rsidRDefault="000D74A2">
      <w:pPr>
        <w:pStyle w:val="ItemList"/>
        <w:rPr>
          <w:rFonts w:hint="default"/>
        </w:rPr>
      </w:pPr>
      <w:r>
        <w:t>“</w:t>
      </w:r>
      <w:r>
        <w:t>taskmanager.network.netty.transport</w:t>
      </w:r>
      <w:r>
        <w:t>”</w:t>
      </w:r>
      <w:r>
        <w:t>：默认为</w:t>
      </w:r>
      <w:r>
        <w:t>“</w:t>
      </w:r>
      <w:r>
        <w:t>nio</w:t>
      </w:r>
      <w:r>
        <w:t>”</w:t>
      </w:r>
      <w:r>
        <w:t>方式，表示</w:t>
      </w:r>
      <w:r>
        <w:t>netty</w:t>
      </w:r>
      <w:r>
        <w:t>的传输方式，有</w:t>
      </w:r>
      <w:r>
        <w:t>“</w:t>
      </w:r>
      <w:r>
        <w:t>nio</w:t>
      </w:r>
      <w:r>
        <w:t>”</w:t>
      </w:r>
      <w:r>
        <w:t>和</w:t>
      </w:r>
      <w:r>
        <w:t>“</w:t>
      </w:r>
      <w:r>
        <w:t>epoll</w:t>
      </w:r>
      <w:r>
        <w:t>”</w:t>
      </w:r>
      <w:r>
        <w:t>两种方式。</w:t>
      </w:r>
    </w:p>
    <w:p w:rsidR="00677E62" w:rsidRDefault="000D74A2">
      <w:pPr>
        <w:pStyle w:val="31"/>
        <w:rPr>
          <w:rFonts w:hint="default"/>
        </w:rPr>
      </w:pPr>
      <w:bookmarkStart w:id="41" w:name="_ZH-CN_TOPIC_0067016235-chtext"/>
      <w:bookmarkStart w:id="42" w:name="_Toc496774561"/>
      <w:r>
        <w:t>经验总结</w:t>
      </w:r>
      <w:bookmarkEnd w:id="41"/>
      <w:bookmarkEnd w:id="42"/>
    </w:p>
    <w:p w:rsidR="00677E62" w:rsidRDefault="000D74A2">
      <w:pPr>
        <w:pStyle w:val="BlockLabel"/>
        <w:rPr>
          <w:rFonts w:hint="default"/>
        </w:rPr>
      </w:pPr>
      <w:r>
        <w:t>数据倾斜</w:t>
      </w:r>
    </w:p>
    <w:p w:rsidR="00677E62" w:rsidRDefault="000D74A2">
      <w:pPr>
        <w:rPr>
          <w:rFonts w:hint="default"/>
        </w:rPr>
      </w:pPr>
      <w:r>
        <w:t>当数据发生倾斜（某一部分数据量特别大），虽然没有</w:t>
      </w:r>
      <w:r>
        <w:t>GC</w:t>
      </w:r>
      <w:r>
        <w:t>（</w:t>
      </w:r>
      <w:r>
        <w:t>Gabage Col</w:t>
      </w:r>
      <w:r>
        <w:t>lection</w:t>
      </w:r>
      <w:r>
        <w:t>，垃圾回收），但是</w:t>
      </w:r>
      <w:r>
        <w:t>task</w:t>
      </w:r>
      <w:r>
        <w:t>执行时间严重不一致。</w:t>
      </w:r>
    </w:p>
    <w:p w:rsidR="00677E62" w:rsidRDefault="000D74A2">
      <w:pPr>
        <w:pStyle w:val="ItemList"/>
        <w:rPr>
          <w:rFonts w:hint="default"/>
        </w:rPr>
      </w:pPr>
      <w:r>
        <w:t>需要重新设计</w:t>
      </w:r>
      <w:r>
        <w:t>key</w:t>
      </w:r>
      <w:r>
        <w:t>，以更小粒度的</w:t>
      </w:r>
      <w:r>
        <w:t>key</w:t>
      </w:r>
      <w:r>
        <w:t>使得</w:t>
      </w:r>
      <w:r>
        <w:t>task</w:t>
      </w:r>
      <w:r>
        <w:t>大小合理化。</w:t>
      </w:r>
    </w:p>
    <w:p w:rsidR="00677E62" w:rsidRDefault="000D74A2">
      <w:pPr>
        <w:pStyle w:val="ItemList"/>
        <w:rPr>
          <w:rFonts w:hint="default"/>
        </w:rPr>
      </w:pPr>
      <w:r>
        <w:t>修改并行度。</w:t>
      </w:r>
    </w:p>
    <w:p w:rsidR="00677E62" w:rsidRDefault="000D74A2">
      <w:pPr>
        <w:pStyle w:val="ItemList"/>
        <w:rPr>
          <w:rFonts w:hint="default"/>
        </w:rPr>
      </w:pPr>
      <w:r>
        <w:t>调用</w:t>
      </w:r>
      <w:r>
        <w:t>rebalance</w:t>
      </w:r>
      <w:r>
        <w:t>操作，使数据分区均匀。</w:t>
      </w:r>
    </w:p>
    <w:p w:rsidR="00677E62" w:rsidRDefault="000D74A2">
      <w:pPr>
        <w:pStyle w:val="BlockLabel"/>
        <w:rPr>
          <w:rFonts w:hint="default"/>
        </w:rPr>
      </w:pPr>
      <w:r>
        <w:t>缓冲区超时设置</w:t>
      </w:r>
    </w:p>
    <w:p w:rsidR="00677E62" w:rsidRDefault="000D74A2">
      <w:pPr>
        <w:pStyle w:val="ItemList"/>
        <w:rPr>
          <w:rFonts w:hint="default"/>
        </w:rPr>
      </w:pPr>
      <w:r>
        <w:t>由于</w:t>
      </w:r>
      <w:r>
        <w:t>task</w:t>
      </w:r>
      <w:r>
        <w:t>在执行过程中存在数据通过网络进行交换，数据在不同服务器之间传递的缓冲区超时时间可以通过</w:t>
      </w:r>
      <w:r>
        <w:t>setBufferTimeout</w:t>
      </w:r>
      <w:r>
        <w:t>进行设置。</w:t>
      </w:r>
    </w:p>
    <w:p w:rsidR="00677E62" w:rsidRDefault="000D74A2">
      <w:pPr>
        <w:pStyle w:val="ItemList"/>
        <w:rPr>
          <w:rFonts w:hint="default"/>
        </w:rPr>
      </w:pPr>
      <w:r>
        <w:t>当设置</w:t>
      </w:r>
      <w:r>
        <w:t>“</w:t>
      </w:r>
      <w:r>
        <w:t>setBufferTimeout(-1)</w:t>
      </w:r>
      <w:r>
        <w:t>”</w:t>
      </w:r>
      <w:r>
        <w:t>，会等待缓冲区满之后才会刷新，使其达到最大吞吐量；当设置</w:t>
      </w:r>
      <w:r>
        <w:t>“</w:t>
      </w:r>
      <w:r>
        <w:t>setBufferTimeout(0)</w:t>
      </w:r>
      <w:r>
        <w:t>”</w:t>
      </w:r>
      <w:r>
        <w:t>时，可以最小化延迟，</w:t>
      </w:r>
      <w:r>
        <w:t>数据一旦接收到就会刷新；当设置</w:t>
      </w:r>
      <w:r>
        <w:t>“</w:t>
      </w:r>
      <w:r>
        <w:t>setBufferTimeout</w:t>
      </w:r>
      <w:r>
        <w:t>”</w:t>
      </w:r>
      <w:r>
        <w:t>大于</w:t>
      </w:r>
      <w:r>
        <w:t>0</w:t>
      </w:r>
      <w:r>
        <w:t>时，缓冲区会在该时间之后超时，然后进行缓冲区的刷新。</w:t>
      </w:r>
    </w:p>
    <w:p w:rsidR="00677E62" w:rsidRDefault="000D74A2">
      <w:pPr>
        <w:pStyle w:val="ItemListText"/>
        <w:rPr>
          <w:rFonts w:hint="default"/>
        </w:rPr>
      </w:pPr>
      <w:r>
        <w:t>示例可以参考如下：</w:t>
      </w:r>
    </w:p>
    <w:p w:rsidR="00677E62" w:rsidRDefault="000D74A2">
      <w:pPr>
        <w:pStyle w:val="ItemlistTextTD"/>
      </w:pPr>
      <w:r>
        <w:t xml:space="preserve">env.setBufferTimeout(timeoutMillis); </w:t>
      </w:r>
      <w:r>
        <w:br/>
        <w:t xml:space="preserve"> </w:t>
      </w:r>
      <w:r>
        <w:br/>
        <w:t>env.generateSequence(1,10).map(new MyMapper()).setBufferTimeout(timeoutMillis);</w:t>
      </w:r>
    </w:p>
    <w:p w:rsidR="00677E62" w:rsidRDefault="00677E62">
      <w:pPr>
        <w:rPr>
          <w:rFonts w:hint="default"/>
        </w:rPr>
        <w:sectPr w:rsidR="00677E62">
          <w:headerReference w:type="even" r:id="rId37"/>
          <w:headerReference w:type="default" r:id="rId38"/>
          <w:footerReference w:type="even" r:id="rId39"/>
          <w:footerReference w:type="default" r:id="rId40"/>
          <w:pgSz w:w="11907" w:h="16840" w:code="9"/>
          <w:pgMar w:top="1701" w:right="1134" w:bottom="1701" w:left="1134" w:header="567" w:footer="567" w:gutter="0"/>
          <w:cols w:space="425"/>
          <w:docGrid w:linePitch="312"/>
        </w:sectPr>
      </w:pPr>
    </w:p>
    <w:p w:rsidR="00677E62" w:rsidRDefault="000D74A2">
      <w:pPr>
        <w:pStyle w:val="1"/>
        <w:rPr>
          <w:rFonts w:hint="default"/>
        </w:rPr>
      </w:pPr>
      <w:bookmarkStart w:id="43" w:name="_ZH-CN_TOPIC_0067016236"/>
      <w:bookmarkStart w:id="44" w:name="_ZH-CN_TOPIC_0067016236-chtext"/>
      <w:bookmarkStart w:id="45" w:name="_Toc496774562"/>
      <w:bookmarkEnd w:id="43"/>
      <w:r>
        <w:lastRenderedPageBreak/>
        <w:t>性能瓶颈监控及调优</w:t>
      </w:r>
      <w:bookmarkEnd w:id="44"/>
      <w:bookmarkEnd w:id="45"/>
    </w:p>
    <w:p w:rsidR="00677E62" w:rsidRDefault="00677E62">
      <w:pPr>
        <w:rPr>
          <w:rFonts w:hint="default"/>
        </w:rPr>
      </w:pPr>
      <w:hyperlink w:anchor="_ZH-CN_TOPIC_0067016237" w:tooltip=" " w:history="1">
        <w:r w:rsidR="000D74A2">
          <w:rPr>
            <w:rStyle w:val="ad"/>
          </w:rPr>
          <w:t xml:space="preserve">4.1  </w:t>
        </w:r>
        <w:r w:rsidR="000D74A2">
          <w:rPr>
            <w:rStyle w:val="ad"/>
          </w:rPr>
          <w:t>常见性能问题及解决方案</w:t>
        </w:r>
      </w:hyperlink>
    </w:p>
    <w:p w:rsidR="00677E62" w:rsidRDefault="000D74A2" w:rsidP="000D74A2">
      <w:pPr>
        <w:pStyle w:val="21"/>
        <w:numPr>
          <w:ilvl w:val="1"/>
          <w:numId w:val="36"/>
        </w:numPr>
        <w:rPr>
          <w:rFonts w:hint="default"/>
        </w:rPr>
      </w:pPr>
      <w:bookmarkStart w:id="46" w:name="_ZH-CN_TOPIC_0067016237"/>
      <w:bookmarkStart w:id="47" w:name="_ZH-CN_TOPIC_0067016237-chtext"/>
      <w:bookmarkStart w:id="48" w:name="_Toc496774563"/>
      <w:bookmarkEnd w:id="46"/>
      <w:r>
        <w:t>常见性能问题及解决方案</w:t>
      </w:r>
      <w:bookmarkEnd w:id="47"/>
      <w:bookmarkEnd w:id="48"/>
    </w:p>
    <w:p w:rsidR="00677E62" w:rsidRDefault="000D74A2" w:rsidP="000D74A2">
      <w:pPr>
        <w:pStyle w:val="31"/>
        <w:numPr>
          <w:ilvl w:val="2"/>
          <w:numId w:val="37"/>
        </w:numPr>
        <w:rPr>
          <w:rFonts w:hint="default"/>
        </w:rPr>
      </w:pPr>
      <w:bookmarkStart w:id="49" w:name="_ZH-CN_TOPIC_0067016238-chtext"/>
      <w:bookmarkStart w:id="50" w:name="_Toc496774564"/>
      <w:r>
        <w:t>监控手段</w:t>
      </w:r>
      <w:bookmarkEnd w:id="49"/>
      <w:bookmarkEnd w:id="50"/>
    </w:p>
    <w:p w:rsidR="00677E62" w:rsidRDefault="000D74A2" w:rsidP="000D74A2">
      <w:pPr>
        <w:pStyle w:val="41"/>
        <w:numPr>
          <w:ilvl w:val="3"/>
          <w:numId w:val="38"/>
        </w:numPr>
        <w:rPr>
          <w:rFonts w:hint="default"/>
        </w:rPr>
      </w:pPr>
      <w:bookmarkStart w:id="51" w:name="_ZH-CN_TOPIC_0067016239-chtext"/>
      <w:bookmarkStart w:id="52" w:name="_Toc496774565"/>
      <w:r>
        <w:t>Flink</w:t>
      </w:r>
      <w:r>
        <w:t>日志概述</w:t>
      </w:r>
      <w:bookmarkEnd w:id="51"/>
      <w:bookmarkEnd w:id="52"/>
    </w:p>
    <w:p w:rsidR="00677E62" w:rsidRDefault="000D74A2">
      <w:pPr>
        <w:rPr>
          <w:rFonts w:hint="default"/>
        </w:rPr>
      </w:pPr>
      <w:r>
        <w:t>Flink</w:t>
      </w:r>
      <w:r>
        <w:t>服务的日志主要存放在“</w:t>
      </w:r>
      <w:r>
        <w:t>$BigdataLogHome/flink</w:t>
      </w:r>
      <w:r>
        <w:t>”路径下，默认在“</w:t>
      </w:r>
      <w:r>
        <w:t>/var/log/Bigdata/flink</w:t>
      </w:r>
      <w:r>
        <w:t>”路径下。</w:t>
      </w:r>
    </w:p>
    <w:p w:rsidR="00677E62" w:rsidRDefault="000D74A2">
      <w:pPr>
        <w:rPr>
          <w:rFonts w:hint="default"/>
        </w:rPr>
      </w:pPr>
      <w:r>
        <w:t>组件服务日志主要是安装时</w:t>
      </w:r>
      <w:r>
        <w:t>FusionInsight</w:t>
      </w:r>
      <w:r>
        <w:t>对</w:t>
      </w:r>
      <w:r>
        <w:t>Flink</w:t>
      </w:r>
      <w:r>
        <w:t>的适配任务，例如</w:t>
      </w:r>
      <w:r>
        <w:t>HDFS</w:t>
      </w:r>
      <w:r>
        <w:t>上文件目录的创建、文件权限设置等。</w:t>
      </w:r>
    </w:p>
    <w:tbl>
      <w:tblPr>
        <w:tblStyle w:val="Table"/>
        <w:tblW w:w="7938" w:type="dxa"/>
        <w:tblLayout w:type="fixed"/>
        <w:tblLook w:val="01E0"/>
      </w:tblPr>
      <w:tblGrid>
        <w:gridCol w:w="3969"/>
        <w:gridCol w:w="3969"/>
      </w:tblGrid>
      <w:tr w:rsidR="00677E62" w:rsidTr="00677E62">
        <w:trPr>
          <w:cnfStyle w:val="100000000000"/>
          <w:cantSplit w:val="off"/>
          <w:tblHeader/>
        </w:trPr>
        <w:tc>
          <w:tcPr>
            <w:tcW w:w="2500" w:type="pct"/>
            <w:tcBorders>
              <w:top w:val="single" w:sz="6" w:space="0" w:color="000000"/>
              <w:bottom w:val="single" w:sz="6" w:space="0" w:color="000000"/>
              <w:right w:val="single" w:sz="6" w:space="0" w:color="000000"/>
            </w:tcBorders>
          </w:tcPr>
          <w:p w:rsidR="00677E62" w:rsidRDefault="000D74A2">
            <w:pPr>
              <w:pStyle w:val="TableHeading"/>
              <w:rPr>
                <w:rFonts w:hint="default"/>
              </w:rPr>
            </w:pPr>
            <w:r>
              <w:t>日志名称</w:t>
            </w:r>
          </w:p>
        </w:tc>
        <w:tc>
          <w:tcPr>
            <w:tcW w:w="2500" w:type="pct"/>
            <w:tcBorders>
              <w:top w:val="single" w:sz="6" w:space="0" w:color="000000"/>
              <w:bottom w:val="single" w:sz="6" w:space="0" w:color="000000"/>
            </w:tcBorders>
          </w:tcPr>
          <w:p w:rsidR="00677E62" w:rsidRDefault="000D74A2">
            <w:pPr>
              <w:pStyle w:val="TableHeading"/>
              <w:rPr>
                <w:rFonts w:hint="default"/>
              </w:rPr>
            </w:pPr>
            <w:r>
              <w:t>日志说明</w:t>
            </w:r>
          </w:p>
        </w:tc>
      </w:tr>
      <w:tr w:rsidR="00677E62" w:rsidTr="00677E62">
        <w:trPr>
          <w:cantSplit w:val="off"/>
        </w:trPr>
        <w:tc>
          <w:tcPr>
            <w:tcW w:w="2500" w:type="pct"/>
            <w:tcBorders>
              <w:top w:val="single" w:sz="6" w:space="0" w:color="000000"/>
              <w:bottom w:val="single" w:sz="6" w:space="0" w:color="000000"/>
              <w:right w:val="single" w:sz="6" w:space="0" w:color="000000"/>
            </w:tcBorders>
          </w:tcPr>
          <w:p w:rsidR="00677E62" w:rsidRDefault="000D74A2">
            <w:pPr>
              <w:pStyle w:val="TableText"/>
              <w:rPr>
                <w:rFonts w:hint="default"/>
              </w:rPr>
            </w:pPr>
            <w:r>
              <w:t>postinstall.log</w:t>
            </w:r>
          </w:p>
        </w:tc>
        <w:tc>
          <w:tcPr>
            <w:tcW w:w="2500" w:type="pct"/>
            <w:tcBorders>
              <w:top w:val="single" w:sz="6" w:space="0" w:color="000000"/>
              <w:bottom w:val="single" w:sz="6" w:space="0" w:color="000000"/>
            </w:tcBorders>
          </w:tcPr>
          <w:p w:rsidR="00677E62" w:rsidRDefault="000D74A2">
            <w:pPr>
              <w:pStyle w:val="TableText"/>
              <w:rPr>
                <w:rFonts w:hint="default"/>
              </w:rPr>
            </w:pPr>
            <w:r>
              <w:t>flinkResource</w:t>
            </w:r>
            <w:r>
              <w:t>预安装的日志文件</w:t>
            </w:r>
          </w:p>
        </w:tc>
      </w:tr>
      <w:tr w:rsidR="00677E62" w:rsidTr="00677E62">
        <w:trPr>
          <w:cantSplit w:val="off"/>
        </w:trPr>
        <w:tc>
          <w:tcPr>
            <w:tcW w:w="2500" w:type="pct"/>
            <w:tcBorders>
              <w:top w:val="single" w:sz="6" w:space="0" w:color="000000"/>
              <w:bottom w:val="single" w:sz="6" w:space="0" w:color="000000"/>
              <w:right w:val="single" w:sz="6" w:space="0" w:color="000000"/>
            </w:tcBorders>
          </w:tcPr>
          <w:p w:rsidR="00677E62" w:rsidRDefault="000D74A2">
            <w:pPr>
              <w:pStyle w:val="TableText"/>
              <w:rPr>
                <w:rFonts w:hint="default"/>
              </w:rPr>
            </w:pPr>
            <w:r>
              <w:t>prestart.log</w:t>
            </w:r>
          </w:p>
        </w:tc>
        <w:tc>
          <w:tcPr>
            <w:tcW w:w="2500" w:type="pct"/>
            <w:tcBorders>
              <w:top w:val="single" w:sz="6" w:space="0" w:color="000000"/>
              <w:bottom w:val="single" w:sz="6" w:space="0" w:color="000000"/>
            </w:tcBorders>
          </w:tcPr>
          <w:p w:rsidR="00677E62" w:rsidRDefault="000D74A2">
            <w:pPr>
              <w:pStyle w:val="TableText"/>
              <w:rPr>
                <w:rFonts w:hint="default"/>
              </w:rPr>
            </w:pPr>
            <w:r>
              <w:t>flinkResource</w:t>
            </w:r>
            <w:r>
              <w:t>预启动的日志文件</w:t>
            </w:r>
          </w:p>
        </w:tc>
      </w:tr>
    </w:tbl>
    <w:p w:rsidR="00677E62" w:rsidRDefault="00677E62">
      <w:pPr>
        <w:rPr>
          <w:rFonts w:hint="default"/>
        </w:rPr>
      </w:pPr>
    </w:p>
    <w:p w:rsidR="00677E62" w:rsidRDefault="000D74A2">
      <w:pPr>
        <w:pStyle w:val="41"/>
        <w:rPr>
          <w:rFonts w:hint="default"/>
        </w:rPr>
      </w:pPr>
      <w:bookmarkStart w:id="53" w:name="_ZH-CN_TOPIC_0067016240-chtext"/>
      <w:bookmarkStart w:id="54" w:name="_Toc496774566"/>
      <w:r>
        <w:t>任务信息收集</w:t>
      </w:r>
      <w:bookmarkEnd w:id="53"/>
      <w:bookmarkEnd w:id="54"/>
    </w:p>
    <w:p w:rsidR="00677E62" w:rsidRDefault="000D74A2">
      <w:pPr>
        <w:rPr>
          <w:rFonts w:hint="default"/>
        </w:rPr>
      </w:pPr>
      <w:r>
        <w:t>通常分析一个</w:t>
      </w:r>
      <w:r>
        <w:t>Flink</w:t>
      </w:r>
      <w:r>
        <w:t>任务的运行信息，主要需要如下几个信息：</w:t>
      </w:r>
    </w:p>
    <w:p w:rsidR="00677E62" w:rsidRDefault="000D74A2">
      <w:pPr>
        <w:pStyle w:val="ItemList"/>
        <w:rPr>
          <w:rFonts w:hint="default"/>
        </w:rPr>
      </w:pPr>
      <w:r>
        <w:t>JobManager</w:t>
      </w:r>
      <w:r>
        <w:t>日志：主要记录资源申请，</w:t>
      </w:r>
      <w:r>
        <w:t>task</w:t>
      </w:r>
      <w:r>
        <w:t>的分配调度等。</w:t>
      </w:r>
    </w:p>
    <w:p w:rsidR="00677E62" w:rsidRDefault="000D74A2">
      <w:pPr>
        <w:pStyle w:val="ItemList"/>
        <w:rPr>
          <w:rFonts w:hint="default"/>
        </w:rPr>
      </w:pPr>
      <w:r>
        <w:t>TaskManager</w:t>
      </w:r>
      <w:r>
        <w:t>日志：主要记录</w:t>
      </w:r>
      <w:r>
        <w:t>task</w:t>
      </w:r>
      <w:r>
        <w:t>的具体执行情况。</w:t>
      </w:r>
    </w:p>
    <w:p w:rsidR="00677E62" w:rsidRDefault="000D74A2">
      <w:pPr>
        <w:pStyle w:val="ItemList"/>
        <w:rPr>
          <w:rFonts w:hint="default"/>
        </w:rPr>
      </w:pPr>
      <w:r>
        <w:t>NodeManager</w:t>
      </w:r>
      <w:r>
        <w:t>（</w:t>
      </w:r>
      <w:r>
        <w:t>NM</w:t>
      </w:r>
      <w:r>
        <w:t>）日志：主要记录与</w:t>
      </w:r>
      <w:r>
        <w:t>TaskManager</w:t>
      </w:r>
      <w:r>
        <w:t>交互，监控</w:t>
      </w:r>
      <w:r>
        <w:t>TaskManager</w:t>
      </w:r>
      <w:r>
        <w:t>信息。</w:t>
      </w:r>
    </w:p>
    <w:p w:rsidR="00677E62" w:rsidRDefault="000D74A2">
      <w:pPr>
        <w:pStyle w:val="ItemList"/>
        <w:rPr>
          <w:rFonts w:hint="default"/>
        </w:rPr>
      </w:pPr>
      <w:r>
        <w:t>ResourceManager</w:t>
      </w:r>
      <w:r>
        <w:t>（</w:t>
      </w:r>
      <w:r>
        <w:t>RM</w:t>
      </w:r>
      <w:r>
        <w:t>）日志：主要记录与</w:t>
      </w:r>
      <w:r>
        <w:t>TaskManager</w:t>
      </w:r>
      <w:r>
        <w:t>，</w:t>
      </w:r>
      <w:r>
        <w:t>JobManager</w:t>
      </w:r>
      <w:r>
        <w:t>的交互。</w:t>
      </w:r>
    </w:p>
    <w:p w:rsidR="00677E62" w:rsidRDefault="000D74A2">
      <w:pPr>
        <w:pStyle w:val="BlockLabel"/>
        <w:rPr>
          <w:rFonts w:hint="default"/>
        </w:rPr>
      </w:pPr>
      <w:r>
        <w:t>任务运行过程中</w:t>
      </w:r>
    </w:p>
    <w:p w:rsidR="00677E62" w:rsidRDefault="000D74A2">
      <w:pPr>
        <w:rPr>
          <w:rFonts w:hint="default"/>
        </w:rPr>
      </w:pPr>
      <w:r>
        <w:t>在任务运行过程中，任务的信息查看比较方便：</w:t>
      </w:r>
    </w:p>
    <w:p w:rsidR="00677E62" w:rsidRDefault="000D74A2">
      <w:pPr>
        <w:pStyle w:val="ItemList"/>
        <w:rPr>
          <w:rFonts w:hint="default"/>
        </w:rPr>
      </w:pPr>
      <w:r>
        <w:lastRenderedPageBreak/>
        <w:t>WebUI</w:t>
      </w:r>
      <w:r>
        <w:t>日志查看：提交</w:t>
      </w:r>
      <w:r>
        <w:t>Flink</w:t>
      </w:r>
      <w:r>
        <w:t>任务后，如果想查询</w:t>
      </w:r>
      <w:r>
        <w:t>Flink</w:t>
      </w:r>
      <w:r>
        <w:t>任务的运行情况。单击</w:t>
      </w:r>
      <w:r>
        <w:t>“</w:t>
      </w:r>
      <w:r>
        <w:t>服务管理</w:t>
      </w:r>
      <w:r>
        <w:t xml:space="preserve"> &gt; Yarn &gt; ResourceManager(</w:t>
      </w:r>
      <w:r>
        <w:t>主</w:t>
      </w:r>
      <w:r>
        <w:t>)</w:t>
      </w:r>
      <w:r>
        <w:t>”</w:t>
      </w:r>
      <w:r>
        <w:t>，打开</w:t>
      </w:r>
      <w:r>
        <w:t>YARN</w:t>
      </w:r>
      <w:r>
        <w:t>的</w:t>
      </w:r>
      <w:r>
        <w:t>WebUI</w:t>
      </w:r>
      <w:r>
        <w:t>界面。点击该任务的</w:t>
      </w:r>
      <w:r>
        <w:t>ApplicationMaster</w:t>
      </w:r>
      <w:r>
        <w:t>超链接，打开</w:t>
      </w:r>
      <w:r>
        <w:t>Flink</w:t>
      </w:r>
      <w:r>
        <w:t>运行日志界面。</w:t>
      </w:r>
    </w:p>
    <w:p w:rsidR="00677E62" w:rsidRDefault="000D74A2">
      <w:pPr>
        <w:pStyle w:val="FigureDescription"/>
        <w:ind w:left="2126"/>
      </w:pPr>
      <w:r>
        <w:t>运行任务过程中</w:t>
      </w:r>
      <w:r>
        <w:t>WebUI</w:t>
      </w:r>
      <w:r>
        <w:t>日志查看</w:t>
      </w:r>
    </w:p>
    <w:p w:rsidR="00677E62" w:rsidRDefault="00677E62">
      <w:pPr>
        <w:pStyle w:val="Figure"/>
        <w:ind w:left="2126"/>
        <w:rPr>
          <w:rFonts w:hint="default"/>
        </w:rPr>
      </w:pPr>
      <w:r>
        <w:pict>
          <v:shape id="d0e1153" o:spid="_x0000_i1031" type="#_x0000_t75" style="width:5in;height:101.25pt">
            <v:imagedata r:id="rId41" o:title=""/>
          </v:shape>
        </w:pict>
      </w:r>
    </w:p>
    <w:p w:rsidR="00677E62" w:rsidRDefault="00677E62">
      <w:pPr>
        <w:rPr>
          <w:rFonts w:hint="default"/>
        </w:rPr>
      </w:pPr>
    </w:p>
    <w:p w:rsidR="00677E62" w:rsidRDefault="00677E62">
      <w:pPr>
        <w:pStyle w:val="ItemListText"/>
        <w:rPr>
          <w:rFonts w:hint="default"/>
        </w:rPr>
      </w:pPr>
      <w:r>
        <w:pict>
          <v:shape id="d0e1155" o:spid="_x0000_i1032" type="#_x0000_t75" style="width:348.75pt;height:227.25pt">
            <v:imagedata r:id="rId42" o:title=""/>
          </v:shape>
        </w:pict>
      </w:r>
    </w:p>
    <w:p w:rsidR="00677E62" w:rsidRDefault="000D74A2">
      <w:pPr>
        <w:pStyle w:val="ItemList"/>
        <w:rPr>
          <w:rFonts w:hint="default"/>
        </w:rPr>
      </w:pPr>
      <w:r>
        <w:t>Yarn</w:t>
      </w:r>
      <w:r>
        <w:t>页面</w:t>
      </w:r>
      <w:r>
        <w:t xml:space="preserve"> </w:t>
      </w:r>
      <w:r>
        <w:t>日志查看：</w:t>
      </w:r>
      <w:r>
        <w:t>Flink</w:t>
      </w:r>
      <w:r>
        <w:t>任务处于运行时：提交</w:t>
      </w:r>
      <w:r>
        <w:t>Flink</w:t>
      </w:r>
      <w:r>
        <w:t>任务后，通过</w:t>
      </w:r>
      <w:r>
        <w:t>Yarn</w:t>
      </w:r>
      <w:r>
        <w:t>页面的</w:t>
      </w:r>
      <w:r>
        <w:t>AM</w:t>
      </w:r>
      <w:r>
        <w:t>日志查看</w:t>
      </w:r>
      <w:r>
        <w:t>JobManager</w:t>
      </w:r>
      <w:r>
        <w:t>日志。单击</w:t>
      </w:r>
      <w:r>
        <w:t>“</w:t>
      </w:r>
      <w:r>
        <w:t>服务管理</w:t>
      </w:r>
      <w:r>
        <w:t xml:space="preserve"> &gt; Yarn &gt; ResourceManager(</w:t>
      </w:r>
      <w:r>
        <w:t>主</w:t>
      </w:r>
      <w:r>
        <w:t>)</w:t>
      </w:r>
      <w:r>
        <w:t>”</w:t>
      </w:r>
      <w:r>
        <w:t>，打开</w:t>
      </w:r>
      <w:r>
        <w:t>YARN</w:t>
      </w:r>
      <w:r>
        <w:t>的</w:t>
      </w:r>
      <w:r>
        <w:t>WebUI</w:t>
      </w:r>
      <w:r>
        <w:t>界面。</w:t>
      </w:r>
    </w:p>
    <w:p w:rsidR="00677E62" w:rsidRDefault="000D74A2">
      <w:pPr>
        <w:pStyle w:val="ItemListText"/>
        <w:rPr>
          <w:rFonts w:hint="default"/>
        </w:rPr>
      </w:pPr>
      <w:r>
        <w:t>点击该任务的</w:t>
      </w:r>
      <w:r>
        <w:t>Application ID</w:t>
      </w:r>
      <w:r>
        <w:t>超链接，点击“</w:t>
      </w:r>
      <w:r>
        <w:t>Logs</w:t>
      </w:r>
      <w:r>
        <w:t>”打开</w:t>
      </w:r>
      <w:r>
        <w:t>Yarn</w:t>
      </w:r>
      <w:r>
        <w:t>的</w:t>
      </w:r>
      <w:r>
        <w:t>AM</w:t>
      </w:r>
      <w:r>
        <w:t>日志界面，或者点击“</w:t>
      </w:r>
      <w:r>
        <w:t>Attempt ID &gt; container</w:t>
      </w:r>
      <w:r>
        <w:t>对应的</w:t>
      </w:r>
      <w:r>
        <w:t>Logs</w:t>
      </w:r>
      <w:r>
        <w:t>”打开</w:t>
      </w:r>
      <w:r>
        <w:t>Yarn</w:t>
      </w:r>
      <w:r>
        <w:t>的</w:t>
      </w:r>
      <w:r>
        <w:t>Container</w:t>
      </w:r>
      <w:r>
        <w:t>日志界面。</w:t>
      </w:r>
    </w:p>
    <w:p w:rsidR="00677E62" w:rsidRDefault="000D74A2">
      <w:pPr>
        <w:pStyle w:val="FigureDescription"/>
        <w:ind w:left="2126"/>
      </w:pPr>
      <w:bookmarkStart w:id="55" w:name="_fig19735173142246"/>
      <w:bookmarkEnd w:id="55"/>
      <w:r>
        <w:t>Yarn</w:t>
      </w:r>
      <w:r>
        <w:t>页面查看日志</w:t>
      </w:r>
    </w:p>
    <w:p w:rsidR="00677E62" w:rsidRDefault="00677E62">
      <w:pPr>
        <w:pStyle w:val="Figure"/>
        <w:ind w:left="2126"/>
        <w:rPr>
          <w:rFonts w:hint="default"/>
        </w:rPr>
      </w:pPr>
      <w:r>
        <w:pict>
          <v:shape id="d0e1173" o:spid="_x0000_i1033" type="#_x0000_t75" style="width:356.25pt;height:94.5pt">
            <v:imagedata r:id="rId43" o:title=""/>
          </v:shape>
        </w:pict>
      </w:r>
    </w:p>
    <w:p w:rsidR="00677E62" w:rsidRDefault="00677E62">
      <w:pPr>
        <w:rPr>
          <w:rFonts w:hint="default"/>
        </w:rPr>
      </w:pPr>
    </w:p>
    <w:p w:rsidR="00677E62" w:rsidRDefault="000D74A2">
      <w:pPr>
        <w:pStyle w:val="ItemList"/>
        <w:rPr>
          <w:rFonts w:hint="default"/>
        </w:rPr>
      </w:pPr>
      <w:r>
        <w:lastRenderedPageBreak/>
        <w:t>ResourceManager/NodeManager</w:t>
      </w:r>
      <w:r>
        <w:t>日志查看与收集：在</w:t>
      </w:r>
      <w:r>
        <w:t>Fus</w:t>
      </w:r>
      <w:r>
        <w:t>ionInsight Manager</w:t>
      </w:r>
      <w:r>
        <w:t>页面，单击</w:t>
      </w:r>
      <w:r>
        <w:t>“</w:t>
      </w:r>
      <w:r>
        <w:t>系统设置</w:t>
      </w:r>
      <w:r>
        <w:t xml:space="preserve"> &gt; </w:t>
      </w:r>
      <w:r>
        <w:t>日志下载</w:t>
      </w:r>
      <w:r>
        <w:t>”</w:t>
      </w:r>
      <w:r>
        <w:t>，在出现的页面中，在“服务”栏选择“</w:t>
      </w:r>
      <w:r>
        <w:t>ResourceManager</w:t>
      </w:r>
      <w:r>
        <w:t>”、“</w:t>
      </w:r>
      <w:r>
        <w:t>NodeManager</w:t>
      </w:r>
      <w:r>
        <w:t>”等，选择获取日志的开始和结束时间，点击“下载”，即可下载获取相关日志，如</w:t>
      </w:r>
      <w:r w:rsidR="00677E62">
        <w:fldChar w:fldCharType="begin"/>
      </w:r>
      <w:r>
        <w:instrText>REF _fig26577728142412 \r \h</w:instrText>
      </w:r>
      <w:r w:rsidR="00677E62">
        <w:fldChar w:fldCharType="separate"/>
      </w:r>
      <w:r w:rsidR="0045069F">
        <w:t>图</w:t>
      </w:r>
      <w:r w:rsidR="0045069F">
        <w:t>4-3</w:t>
      </w:r>
      <w:r w:rsidR="00677E62">
        <w:fldChar w:fldCharType="end"/>
      </w:r>
      <w:r>
        <w:t>所示。</w:t>
      </w:r>
    </w:p>
    <w:p w:rsidR="00677E62" w:rsidRDefault="000D74A2">
      <w:pPr>
        <w:pStyle w:val="FigureDescription"/>
        <w:ind w:left="2126"/>
      </w:pPr>
      <w:bookmarkStart w:id="56" w:name="_fig26577728142412"/>
      <w:bookmarkEnd w:id="56"/>
      <w:r>
        <w:t>下载日志</w:t>
      </w:r>
    </w:p>
    <w:p w:rsidR="00677E62" w:rsidRDefault="00677E62">
      <w:pPr>
        <w:pStyle w:val="Figure"/>
        <w:ind w:left="2126"/>
        <w:rPr>
          <w:rFonts w:hint="default"/>
        </w:rPr>
      </w:pPr>
      <w:r>
        <w:pict>
          <v:shape id="d0e1189" o:spid="_x0000_i1034" type="#_x0000_t75" style="width:372pt;height:227.25pt">
            <v:imagedata r:id="rId44" o:title=""/>
          </v:shape>
        </w:pict>
      </w:r>
    </w:p>
    <w:p w:rsidR="00677E62" w:rsidRDefault="00677E62">
      <w:pPr>
        <w:rPr>
          <w:rFonts w:hint="default"/>
        </w:rPr>
      </w:pPr>
    </w:p>
    <w:p w:rsidR="00677E62" w:rsidRDefault="000D74A2">
      <w:pPr>
        <w:pStyle w:val="BlockLabel"/>
        <w:rPr>
          <w:rFonts w:hint="default"/>
        </w:rPr>
      </w:pPr>
      <w:r>
        <w:t>任务运行结束后</w:t>
      </w:r>
    </w:p>
    <w:p w:rsidR="00677E62" w:rsidRDefault="000D74A2">
      <w:pPr>
        <w:pStyle w:val="ItemList"/>
        <w:rPr>
          <w:rFonts w:hint="default"/>
        </w:rPr>
      </w:pPr>
      <w:r>
        <w:t>Contaienr</w:t>
      </w:r>
      <w:r>
        <w:t>日志查看：默认情况下，</w:t>
      </w:r>
      <w:r>
        <w:t>Container</w:t>
      </w:r>
      <w:r>
        <w:t>日志在任务运行完后，会自动归集到</w:t>
      </w:r>
      <w:r>
        <w:t>HDFS</w:t>
      </w:r>
      <w:r>
        <w:t>上。可从</w:t>
      </w:r>
      <w:r>
        <w:t>HDFS</w:t>
      </w:r>
      <w:r>
        <w:t>上获取</w:t>
      </w:r>
      <w:r>
        <w:t xml:space="preserve">Container </w:t>
      </w:r>
      <w:r>
        <w:t>日志。命令：</w:t>
      </w:r>
      <w:r>
        <w:rPr>
          <w:b/>
        </w:rPr>
        <w:t xml:space="preserve">hdfs </w:t>
      </w:r>
      <w:r>
        <w:rPr>
          <w:b/>
        </w:rPr>
        <w:t>dfs -get  /tmp/logs/username/logs/appId /path</w:t>
      </w:r>
      <w:r>
        <w:t xml:space="preserve"> </w:t>
      </w:r>
      <w:r>
        <w:t>，其中</w:t>
      </w:r>
      <w:r>
        <w:rPr>
          <w:i/>
        </w:rPr>
        <w:t>username</w:t>
      </w:r>
      <w:r>
        <w:t xml:space="preserve"> </w:t>
      </w:r>
      <w:r>
        <w:t>为提交任务的用户名。如</w:t>
      </w:r>
      <w:r>
        <w:t xml:space="preserve">admin </w:t>
      </w:r>
      <w:r>
        <w:t>或</w:t>
      </w:r>
      <w:r>
        <w:t>flink</w:t>
      </w:r>
      <w:r>
        <w:t>；或者通过</w:t>
      </w:r>
      <w:r>
        <w:rPr>
          <w:b/>
        </w:rPr>
        <w:t>yarn logs -applicationId appid &gt;&gt; yourlogfile</w:t>
      </w:r>
      <w:r>
        <w:t>。如果日志归集功能没有打开，则日志会存放在本地。可到相应节点的“</w:t>
      </w:r>
      <w:r>
        <w:t>${yarn.nodemanager.log-dirs}</w:t>
      </w:r>
      <w:r>
        <w:t>”路径下查看相应日志。</w:t>
      </w:r>
      <w:r>
        <w:t xml:space="preserve"> </w:t>
      </w:r>
      <w:r>
        <w:t>默认为“</w:t>
      </w:r>
      <w:r>
        <w:t>/srv/BigData/hadoop/data1/nm/containerlogs</w:t>
      </w:r>
      <w:r>
        <w:t>”。</w:t>
      </w:r>
    </w:p>
    <w:p w:rsidR="00677E62" w:rsidRDefault="000D74A2">
      <w:pPr>
        <w:pStyle w:val="ItemList"/>
        <w:rPr>
          <w:rFonts w:hint="default"/>
        </w:rPr>
      </w:pPr>
      <w:r>
        <w:t>RM/N</w:t>
      </w:r>
      <w:r>
        <w:t>M</w:t>
      </w:r>
      <w:r>
        <w:t>日志的获取同运行过程中获取方法一致。</w:t>
      </w:r>
    </w:p>
    <w:p w:rsidR="00677E62" w:rsidRDefault="000D74A2">
      <w:pPr>
        <w:pStyle w:val="ItemListText"/>
        <w:rPr>
          <w:rFonts w:hint="default"/>
        </w:rPr>
      </w:pPr>
      <w:r>
        <w:t>Flink</w:t>
      </w:r>
      <w:r>
        <w:t>任务与其他组件也有较多交互，如</w:t>
      </w:r>
      <w:r>
        <w:t>Kafka</w:t>
      </w:r>
      <w:r>
        <w:t>、</w:t>
      </w:r>
      <w:r>
        <w:t>ZooKeeper</w:t>
      </w:r>
      <w:r>
        <w:t>等组件，在涉及到这些组件时，也需要查看相关组件日志协助分析相关任务。</w:t>
      </w:r>
    </w:p>
    <w:p w:rsidR="00677E62" w:rsidRDefault="000D74A2">
      <w:pPr>
        <w:pStyle w:val="ItemListText"/>
        <w:rPr>
          <w:rFonts w:hint="default"/>
        </w:rPr>
      </w:pPr>
      <w:r>
        <w:t>通常组件的日志信息获取，可通过与去</w:t>
      </w:r>
      <w:r>
        <w:t>RM/NM</w:t>
      </w:r>
      <w:r>
        <w:t>日志同样的方式。</w:t>
      </w:r>
      <w:r>
        <w:t xml:space="preserve"> </w:t>
      </w:r>
      <w:r>
        <w:t>在分析</w:t>
      </w:r>
      <w:r>
        <w:t>Flink</w:t>
      </w:r>
      <w:r>
        <w:t>任务的过程中，由于业务与</w:t>
      </w:r>
      <w:r>
        <w:t>Flink</w:t>
      </w:r>
      <w:r>
        <w:t>框架是耦合的，在任务运行出现问题时，通常也需要根据用户的业务逻辑、执行流程、数据情况等来具体分析。</w:t>
      </w:r>
      <w:r>
        <w:t xml:space="preserve"> </w:t>
      </w:r>
      <w:r>
        <w:t>在一些任务运行如出现某个</w:t>
      </w:r>
      <w:r>
        <w:t>Container</w:t>
      </w:r>
      <w:r>
        <w:t>运行较慢，其他</w:t>
      </w:r>
      <w:r>
        <w:t>Container</w:t>
      </w:r>
      <w:r>
        <w:t>运行正常情况下，可以到相应节点上分析该</w:t>
      </w:r>
      <w:r>
        <w:t>Cont</w:t>
      </w:r>
      <w:r>
        <w:t xml:space="preserve">ainer </w:t>
      </w:r>
      <w:r>
        <w:t>的进程状态，可通过如</w:t>
      </w:r>
      <w:r w:rsidR="00677E62">
        <w:fldChar w:fldCharType="begin"/>
      </w:r>
      <w:r>
        <w:instrText>REF _fig19735173142246 \r \h</w:instrText>
      </w:r>
      <w:r w:rsidR="00677E62">
        <w:fldChar w:fldCharType="separate"/>
      </w:r>
      <w:r w:rsidR="0045069F">
        <w:t>图</w:t>
      </w:r>
      <w:r w:rsidR="0045069F">
        <w:t>4-2</w:t>
      </w:r>
      <w:r w:rsidR="00677E62">
        <w:fldChar w:fldCharType="end"/>
      </w:r>
      <w:r>
        <w:t>中的信息找到</w:t>
      </w:r>
      <w:r>
        <w:t>Container</w:t>
      </w:r>
      <w:r>
        <w:t>对应的</w:t>
      </w:r>
      <w:r>
        <w:t>host</w:t>
      </w:r>
      <w:r>
        <w:t>，然后在该节点使用</w:t>
      </w:r>
      <w:r>
        <w:rPr>
          <w:b/>
        </w:rPr>
        <w:t>ps -ef  | grep  appid | grep -v bash  | grep java</w:t>
      </w:r>
      <w:r>
        <w:t>等命令查找出对应</w:t>
      </w:r>
      <w:r>
        <w:t>container ID</w:t>
      </w:r>
      <w:r>
        <w:t>。使用如下命令如</w:t>
      </w:r>
      <w:r>
        <w:rPr>
          <w:b/>
        </w:rPr>
        <w:t>jmap</w:t>
      </w:r>
      <w:r>
        <w:t>查看进程中每个对象占用的内存空间，</w:t>
      </w:r>
      <w:r>
        <w:rPr>
          <w:b/>
        </w:rPr>
        <w:t>jstack</w:t>
      </w:r>
      <w:r>
        <w:t xml:space="preserve"> </w:t>
      </w:r>
      <w:r>
        <w:t>查看进程中某个现场的运行状态。</w:t>
      </w:r>
      <w:r>
        <w:t>Flink</w:t>
      </w:r>
      <w:r>
        <w:t>任务运行的</w:t>
      </w:r>
      <w:r>
        <w:t>Container</w:t>
      </w:r>
      <w:r>
        <w:t>日志由</w:t>
      </w:r>
      <w:r>
        <w:t>Yarn</w:t>
      </w:r>
      <w:r>
        <w:t>管理。</w:t>
      </w:r>
    </w:p>
    <w:p w:rsidR="00677E62" w:rsidRDefault="000D74A2">
      <w:pPr>
        <w:pStyle w:val="ItemList"/>
        <w:rPr>
          <w:rFonts w:hint="default"/>
        </w:rPr>
      </w:pPr>
      <w:r>
        <w:t>Container</w:t>
      </w:r>
      <w:r>
        <w:t>日志清理：</w:t>
      </w:r>
    </w:p>
    <w:p w:rsidR="00677E62" w:rsidRDefault="000D74A2">
      <w:pPr>
        <w:pStyle w:val="ItemListText"/>
        <w:rPr>
          <w:rFonts w:hint="default"/>
        </w:rPr>
      </w:pPr>
      <w:r>
        <w:lastRenderedPageBreak/>
        <w:t>Container</w:t>
      </w:r>
      <w:r>
        <w:t>日志会定期清理。分别由如下参数控制：</w:t>
      </w:r>
      <w:r>
        <w:t xml:space="preserve"> </w:t>
      </w:r>
      <w:r>
        <w:t>“</w:t>
      </w:r>
      <w:r>
        <w:t>yarn.log-aggregation.retain-check-interval-seconds</w:t>
      </w:r>
      <w:r>
        <w:t>”、“</w:t>
      </w:r>
      <w:r>
        <w:t>yarn.log-aggregation.retain-seconds</w:t>
      </w:r>
      <w:r>
        <w:t>”。</w:t>
      </w:r>
    </w:p>
    <w:p w:rsidR="00677E62" w:rsidRDefault="000D74A2">
      <w:pPr>
        <w:pStyle w:val="41"/>
        <w:rPr>
          <w:rFonts w:hint="default"/>
        </w:rPr>
      </w:pPr>
      <w:bookmarkStart w:id="57" w:name="_ZH-CN_TOPIC_0067016241-chtext"/>
      <w:bookmarkStart w:id="58" w:name="_Toc496774567"/>
      <w:r>
        <w:t>监控页面</w:t>
      </w:r>
      <w:bookmarkEnd w:id="57"/>
      <w:bookmarkEnd w:id="58"/>
    </w:p>
    <w:p w:rsidR="00677E62" w:rsidRDefault="000D74A2">
      <w:pPr>
        <w:rPr>
          <w:rFonts w:hint="default"/>
        </w:rPr>
      </w:pPr>
      <w:r>
        <w:t>Flink</w:t>
      </w:r>
      <w:r>
        <w:t>运行时可通过</w:t>
      </w:r>
      <w:r>
        <w:t>WebUI</w:t>
      </w:r>
      <w:r>
        <w:t>监控应用运行的各个信息，如</w:t>
      </w:r>
      <w:r>
        <w:t>Job</w:t>
      </w:r>
      <w:r>
        <w:t>运行时间，</w:t>
      </w:r>
      <w:r>
        <w:t xml:space="preserve"> task</w:t>
      </w:r>
      <w:r>
        <w:t>运行情况，内存情况等。</w:t>
      </w:r>
    </w:p>
    <w:p w:rsidR="00677E62" w:rsidRDefault="000D74A2">
      <w:pPr>
        <w:pStyle w:val="ItemList"/>
        <w:rPr>
          <w:rFonts w:hint="default"/>
        </w:rPr>
      </w:pPr>
      <w:r>
        <w:t>job</w:t>
      </w:r>
      <w:r>
        <w:t>运行</w:t>
      </w:r>
    </w:p>
    <w:p w:rsidR="00677E62" w:rsidRDefault="00677E62">
      <w:pPr>
        <w:pStyle w:val="ItemListText"/>
        <w:rPr>
          <w:rFonts w:hint="default"/>
        </w:rPr>
      </w:pPr>
      <w:r>
        <w:pict>
          <v:shape id="d0e1259" o:spid="_x0000_i1035" type="#_x0000_t75" style="width:369pt;height:87pt">
            <v:imagedata r:id="rId45" o:title=""/>
          </v:shape>
        </w:pict>
      </w:r>
    </w:p>
    <w:p w:rsidR="00677E62" w:rsidRDefault="000D74A2">
      <w:pPr>
        <w:pStyle w:val="ItemList"/>
        <w:rPr>
          <w:rFonts w:hint="default"/>
        </w:rPr>
      </w:pPr>
      <w:r>
        <w:t>流图及算子概览</w:t>
      </w:r>
    </w:p>
    <w:p w:rsidR="00677E62" w:rsidRDefault="00677E62">
      <w:pPr>
        <w:pStyle w:val="ItemListText"/>
        <w:rPr>
          <w:rFonts w:hint="default"/>
        </w:rPr>
      </w:pPr>
      <w:r>
        <w:pict>
          <v:shape id="d0e1264" o:spid="_x0000_i1036" type="#_x0000_t75" style="width:343.5pt;height:108pt">
            <v:imagedata r:id="rId46" o:title=""/>
          </v:shape>
        </w:pict>
      </w:r>
    </w:p>
    <w:p w:rsidR="00677E62" w:rsidRDefault="00677E62">
      <w:pPr>
        <w:pStyle w:val="ItemListText"/>
        <w:rPr>
          <w:rFonts w:hint="default"/>
        </w:rPr>
      </w:pPr>
      <w:r>
        <w:pict>
          <v:shape id="d0e1266" o:spid="_x0000_i1037" type="#_x0000_t75" style="width:329.25pt;height:134.25pt">
            <v:imagedata r:id="rId47" o:title=""/>
          </v:shape>
        </w:pict>
      </w:r>
    </w:p>
    <w:p w:rsidR="00677E62" w:rsidRDefault="000D74A2">
      <w:pPr>
        <w:pStyle w:val="ItemList"/>
        <w:rPr>
          <w:rFonts w:hint="default"/>
        </w:rPr>
      </w:pPr>
      <w:r>
        <w:t>Task metric</w:t>
      </w:r>
      <w:r>
        <w:t>信息</w:t>
      </w:r>
    </w:p>
    <w:p w:rsidR="00677E62" w:rsidRDefault="00677E62">
      <w:pPr>
        <w:pStyle w:val="ItemListText"/>
        <w:rPr>
          <w:rFonts w:hint="default"/>
        </w:rPr>
      </w:pPr>
      <w:r>
        <w:pict>
          <v:shape id="d0e1271" o:spid="_x0000_i1038" type="#_x0000_t75" style="width:352.5pt;height:117.75pt">
            <v:imagedata r:id="rId48" o:title=""/>
          </v:shape>
        </w:pict>
      </w:r>
    </w:p>
    <w:p w:rsidR="00677E62" w:rsidRDefault="000D74A2">
      <w:pPr>
        <w:pStyle w:val="ItemList"/>
        <w:rPr>
          <w:rFonts w:hint="default"/>
        </w:rPr>
      </w:pPr>
      <w:r>
        <w:t>勾选之后显示图或者数据</w:t>
      </w:r>
    </w:p>
    <w:p w:rsidR="00677E62" w:rsidRDefault="00677E62">
      <w:pPr>
        <w:pStyle w:val="ItemListText"/>
        <w:rPr>
          <w:rFonts w:hint="default"/>
        </w:rPr>
      </w:pPr>
      <w:r>
        <w:lastRenderedPageBreak/>
        <w:pict>
          <v:shape id="d0e1276" o:spid="_x0000_i1039" type="#_x0000_t75" style="width:348.75pt;height:185.25pt">
            <v:imagedata r:id="rId49" o:title=""/>
          </v:shape>
        </w:pict>
      </w:r>
    </w:p>
    <w:p w:rsidR="00677E62" w:rsidRDefault="000D74A2">
      <w:pPr>
        <w:pStyle w:val="ItemList"/>
        <w:rPr>
          <w:rFonts w:hint="default"/>
        </w:rPr>
      </w:pPr>
      <w:r>
        <w:t>Checkpoint</w:t>
      </w:r>
      <w:r>
        <w:t>信息</w:t>
      </w:r>
    </w:p>
    <w:p w:rsidR="00677E62" w:rsidRDefault="00677E62">
      <w:pPr>
        <w:pStyle w:val="ItemListText"/>
        <w:rPr>
          <w:rFonts w:hint="default"/>
        </w:rPr>
      </w:pPr>
      <w:r>
        <w:pict>
          <v:shape id="d0e1281" o:spid="_x0000_i1040" type="#_x0000_t75" style="width:364.5pt;height:114pt">
            <v:imagedata r:id="rId50" o:title=""/>
          </v:shape>
        </w:pict>
      </w:r>
    </w:p>
    <w:p w:rsidR="00677E62" w:rsidRDefault="000D74A2">
      <w:pPr>
        <w:pStyle w:val="ItemList"/>
        <w:rPr>
          <w:rFonts w:hint="default"/>
        </w:rPr>
      </w:pPr>
      <w:r>
        <w:t>压力取样测试</w:t>
      </w:r>
    </w:p>
    <w:p w:rsidR="00677E62" w:rsidRDefault="00677E62">
      <w:pPr>
        <w:pStyle w:val="ItemListText"/>
        <w:rPr>
          <w:rFonts w:hint="default"/>
        </w:rPr>
      </w:pPr>
      <w:r>
        <w:pict>
          <v:shape id="d0e1286" o:spid="_x0000_i1041" type="#_x0000_t75" style="width:338.25pt;height:103.5pt">
            <v:imagedata r:id="rId51" o:title=""/>
          </v:shape>
        </w:pict>
      </w:r>
    </w:p>
    <w:p w:rsidR="00677E62" w:rsidRDefault="000D74A2">
      <w:pPr>
        <w:pStyle w:val="ItemList"/>
        <w:rPr>
          <w:rFonts w:hint="default"/>
        </w:rPr>
      </w:pPr>
      <w:r>
        <w:t>TaskManager</w:t>
      </w:r>
      <w:r>
        <w:t>信息</w:t>
      </w:r>
    </w:p>
    <w:p w:rsidR="00677E62" w:rsidRDefault="00677E62">
      <w:pPr>
        <w:pStyle w:val="ItemListText"/>
        <w:rPr>
          <w:rFonts w:hint="default"/>
        </w:rPr>
      </w:pPr>
      <w:r>
        <w:pict>
          <v:shape id="d0e1291" o:spid="_x0000_i1042" type="#_x0000_t75" style="width:330.75pt;height:77.25pt">
            <v:imagedata r:id="rId52" o:title=""/>
          </v:shape>
        </w:pict>
      </w:r>
    </w:p>
    <w:p w:rsidR="00677E62" w:rsidRDefault="00677E62">
      <w:pPr>
        <w:pStyle w:val="ItemListText"/>
        <w:rPr>
          <w:rFonts w:hint="default"/>
        </w:rPr>
      </w:pPr>
      <w:r>
        <w:lastRenderedPageBreak/>
        <w:pict>
          <v:shape id="d0e1293" o:spid="_x0000_i1043" type="#_x0000_t75" style="width:313.5pt;height:180pt">
            <v:imagedata r:id="rId53" o:title=""/>
          </v:shape>
        </w:pict>
      </w:r>
    </w:p>
    <w:p w:rsidR="00677E62" w:rsidRDefault="000D74A2">
      <w:pPr>
        <w:pStyle w:val="ItemList"/>
        <w:rPr>
          <w:rFonts w:hint="default"/>
        </w:rPr>
      </w:pPr>
      <w:r>
        <w:t>Jobmanager</w:t>
      </w:r>
      <w:r>
        <w:t>的配置信息</w:t>
      </w:r>
    </w:p>
    <w:p w:rsidR="00677E62" w:rsidRDefault="00677E62">
      <w:pPr>
        <w:pStyle w:val="ItemListText"/>
        <w:rPr>
          <w:rFonts w:hint="default"/>
        </w:rPr>
      </w:pPr>
      <w:r>
        <w:pict>
          <v:shape id="d0e1298" o:spid="_x0000_i1044" type="#_x0000_t75" style="width:373.5pt;height:274.5pt">
            <v:imagedata r:id="rId54" o:title=""/>
          </v:shape>
        </w:pict>
      </w:r>
    </w:p>
    <w:sectPr w:rsidR="00677E62" w:rsidSect="00677E62">
      <w:headerReference w:type="even" r:id="rId55"/>
      <w:headerReference w:type="default" r:id="rId56"/>
      <w:footerReference w:type="even" r:id="rId57"/>
      <w:footerReference w:type="default" r:id="rId5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7E62" w:rsidRDefault="000D74A2">
      <w:pPr>
        <w:rPr>
          <w:rFonts w:hint="default"/>
        </w:rPr>
      </w:pPr>
      <w:r>
        <w:separator/>
      </w: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endnote>
  <w:endnote w:type="continuationSeparator" w:id="0">
    <w:p w:rsidR="00677E62" w:rsidRDefault="000D74A2">
      <w:pPr>
        <w:rPr>
          <w:rFonts w:hint="default"/>
        </w:rPr>
      </w:pPr>
      <w:r>
        <w:continuationSeparator/>
      </w: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677E62">
      <w:trPr>
        <w:trHeight w:val="468"/>
      </w:trPr>
      <w:tc>
        <w:tcPr>
          <w:tcW w:w="3224" w:type="dxa"/>
          <w:vAlign w:val="center"/>
        </w:tcPr>
        <w:p w:rsidR="00677E62" w:rsidRDefault="00677E62">
          <w:pPr>
            <w:pStyle w:val="HeadingLeft"/>
            <w:rPr>
              <w:rFonts w:hint="default"/>
            </w:rPr>
          </w:pPr>
          <w:r>
            <w:fldChar w:fldCharType="begin"/>
          </w:r>
          <w:r w:rsidR="000D74A2">
            <w:instrText xml:space="preserve">PAGE  </w:instrText>
          </w:r>
          <w:r>
            <w:fldChar w:fldCharType="separate"/>
          </w:r>
          <w:r w:rsidR="0045069F">
            <w:rPr>
              <w:rFonts w:hint="default"/>
              <w:noProof/>
            </w:rPr>
            <w:t>i</w:t>
          </w:r>
          <w:r>
            <w:fldChar w:fldCharType="end"/>
          </w:r>
        </w:p>
      </w:tc>
      <w:tc>
        <w:tcPr>
          <w:tcW w:w="3224" w:type="dxa"/>
          <w:vAlign w:val="center"/>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4" w:type="dxa"/>
        </w:tcPr>
        <w:p w:rsidR="00677E62" w:rsidRDefault="000D74A2">
          <w:pPr>
            <w:pStyle w:val="HeadingRight"/>
            <w:rPr>
              <w:rFonts w:hint="default"/>
            </w:rPr>
          </w:pPr>
          <w:r>
            <w:t>文档版本</w:t>
          </w:r>
          <w:r>
            <w:t xml:space="preserve"> </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r>
  </w:tbl>
  <w:p w:rsidR="00677E62" w:rsidRDefault="00677E62">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2</w:t>
          </w:r>
          <w:r>
            <w:fldChar w:fldCharType="end"/>
          </w:r>
        </w:p>
      </w:tc>
    </w:tr>
  </w:tbl>
  <w:p w:rsidR="00677E62" w:rsidRDefault="00677E62">
    <w:pPr>
      <w:pStyle w:val="HeadingRight"/>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3</w:t>
          </w:r>
          <w:r>
            <w:fldChar w:fldCharType="end"/>
          </w:r>
        </w:p>
      </w:tc>
    </w:tr>
  </w:tbl>
  <w:p w:rsidR="00677E62" w:rsidRDefault="00677E62">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3</w:t>
          </w:r>
          <w:r>
            <w:fldChar w:fldCharType="end"/>
          </w:r>
        </w:p>
      </w:tc>
    </w:tr>
  </w:tbl>
  <w:p w:rsidR="00677E62" w:rsidRDefault="00677E62">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9</w:t>
          </w:r>
          <w:r>
            <w:fldChar w:fldCharType="end"/>
          </w:r>
        </w:p>
      </w:tc>
    </w:tr>
  </w:tbl>
  <w:p w:rsidR="00677E62" w:rsidRDefault="00677E62">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9</w:t>
          </w:r>
          <w:r>
            <w:fldChar w:fldCharType="end"/>
          </w:r>
        </w:p>
      </w:tc>
    </w:tr>
  </w:tbl>
  <w:p w:rsidR="00677E62" w:rsidRDefault="00677E62">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15</w:t>
          </w:r>
          <w:r>
            <w:fldChar w:fldCharType="end"/>
          </w:r>
        </w:p>
      </w:tc>
    </w:tr>
  </w:tbl>
  <w:p w:rsidR="00677E62" w:rsidRDefault="00677E62">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15</w:t>
          </w:r>
          <w:r>
            <w:fldChar w:fldCharType="end"/>
          </w:r>
        </w:p>
      </w:tc>
    </w:tr>
  </w:tbl>
  <w:p w:rsidR="00677E62" w:rsidRDefault="00677E62">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69F" w:rsidRDefault="0045069F">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69F" w:rsidRDefault="0045069F">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4" w:type="dxa"/>
        </w:tcPr>
        <w:p w:rsidR="00677E62" w:rsidRDefault="00677E62">
          <w:pPr>
            <w:pStyle w:val="HeadingRight"/>
            <w:rPr>
              <w:rFonts w:hint="default"/>
            </w:rPr>
          </w:pPr>
          <w:r>
            <w:fldChar w:fldCharType="begin"/>
          </w:r>
          <w:r w:rsidR="000D74A2">
            <w:instrText xml:space="preserve"> PAGE </w:instrText>
          </w:r>
          <w:r>
            <w:fldChar w:fldCharType="separate"/>
          </w:r>
          <w:r w:rsidR="0045069F">
            <w:rPr>
              <w:rFonts w:hint="default"/>
              <w:noProof/>
            </w:rPr>
            <w:t>i</w:t>
          </w:r>
          <w:r>
            <w:fldChar w:fldCharType="end"/>
          </w:r>
        </w:p>
      </w:tc>
    </w:tr>
  </w:tbl>
  <w:p w:rsidR="00677E62" w:rsidRDefault="00677E62">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4" w:type="dxa"/>
        </w:tcPr>
        <w:p w:rsidR="00677E62" w:rsidRDefault="00677E62">
          <w:pPr>
            <w:pStyle w:val="HeadingRight"/>
            <w:rPr>
              <w:rFonts w:hint="default"/>
            </w:rPr>
          </w:pPr>
          <w:r>
            <w:fldChar w:fldCharType="begin"/>
          </w:r>
          <w:r w:rsidR="000D74A2">
            <w:instrText xml:space="preserve"> PAGE </w:instrText>
          </w:r>
          <w:r>
            <w:fldChar w:fldCharType="separate"/>
          </w:r>
          <w:r w:rsidR="000D74A2">
            <w:rPr>
              <w:rFonts w:hint="default"/>
              <w:noProof/>
            </w:rPr>
            <w:t>i</w:t>
          </w:r>
          <w:r>
            <w:fldChar w:fldCharType="end"/>
          </w:r>
        </w:p>
      </w:tc>
    </w:tr>
  </w:tbl>
  <w:p w:rsidR="00677E62" w:rsidRDefault="00677E62">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ii</w:t>
          </w:r>
          <w:r>
            <w:fldChar w:fldCharType="end"/>
          </w:r>
        </w:p>
      </w:tc>
    </w:tr>
  </w:tbl>
  <w:p w:rsidR="00677E62" w:rsidRDefault="00677E62">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ii</w:t>
          </w:r>
          <w:r>
            <w:fldChar w:fldCharType="end"/>
          </w:r>
        </w:p>
      </w:tc>
    </w:tr>
  </w:tbl>
  <w:p w:rsidR="00677E62" w:rsidRDefault="00677E62">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677E62">
      <w:trPr>
        <w:trHeight w:val="468"/>
      </w:trPr>
      <w:tc>
        <w:tcPr>
          <w:tcW w:w="3248" w:type="dxa"/>
          <w:vAlign w:val="center"/>
        </w:tcPr>
        <w:p w:rsidR="00677E62" w:rsidRDefault="00677E62">
          <w:pPr>
            <w:rPr>
              <w:rFonts w:hint="default"/>
            </w:rPr>
          </w:pPr>
          <w:fldSimple w:instr=" DOCPROPERTY  DocumentVersion  \* MERGEFORMAT ">
            <w:r w:rsidR="0045069F" w:rsidRPr="0045069F">
              <w:rPr>
                <w:rFonts w:hint="default"/>
                <w:b/>
                <w:bCs/>
              </w:rPr>
              <w:t>01</w:t>
            </w:r>
          </w:fldSimple>
        </w:p>
      </w:tc>
      <w:tc>
        <w:tcPr>
          <w:tcW w:w="3249" w:type="dxa"/>
          <w:vAlign w:val="center"/>
        </w:tcPr>
        <w:p w:rsidR="00677E62" w:rsidRDefault="00677E62">
          <w:pPr>
            <w:jc w:val="center"/>
            <w:rPr>
              <w:rFonts w:hint="default"/>
            </w:rPr>
          </w:pPr>
          <w:fldSimple w:instr=" DOCPROPERTY  ProprietaryDeclaration  \* MERGEFORMAT ">
            <w:r w:rsidR="0045069F" w:rsidRPr="0045069F">
              <w:rPr>
                <w:rFonts w:ascii="宋体" w:hAnsi="宋体" w:cs="宋体"/>
                <w:b/>
                <w:bCs/>
              </w:rPr>
              <w:t>华为专有和保密信息</w:t>
            </w:r>
            <w:r w:rsidR="0045069F">
              <w:t xml:space="preserve">                   </w:t>
            </w:r>
            <w:r w:rsidR="0045069F">
              <w:t>版权所有</w:t>
            </w:r>
            <w:r w:rsidR="0045069F">
              <w:t xml:space="preserve"> © </w:t>
            </w:r>
            <w:r w:rsidR="0045069F">
              <w:t>华为技术有限公司</w:t>
            </w:r>
          </w:fldSimple>
        </w:p>
      </w:tc>
      <w:tc>
        <w:tcPr>
          <w:tcW w:w="3176" w:type="dxa"/>
          <w:vAlign w:val="center"/>
        </w:tcPr>
        <w:p w:rsidR="00677E62" w:rsidRDefault="00677E62">
          <w:pPr>
            <w:jc w:val="right"/>
            <w:rPr>
              <w:rFonts w:hint="default"/>
            </w:rPr>
          </w:pPr>
          <w:r>
            <w:fldChar w:fldCharType="begin"/>
          </w:r>
          <w:r w:rsidR="000D74A2">
            <w:instrText xml:space="preserve">PAGE  </w:instrText>
          </w:r>
          <w:r>
            <w:fldChar w:fldCharType="separate"/>
          </w:r>
          <w:r w:rsidR="0045069F">
            <w:rPr>
              <w:rFonts w:hint="default"/>
              <w:noProof/>
            </w:rPr>
            <w:t>xv</w:t>
          </w:r>
          <w:r>
            <w:fldChar w:fldCharType="end"/>
          </w:r>
        </w:p>
      </w:tc>
    </w:tr>
  </w:tbl>
  <w:p w:rsidR="00677E62" w:rsidRDefault="00677E62">
    <w:pPr>
      <w:rPr>
        <w:rFonts w:hint="default"/>
      </w:rPr>
    </w:pPr>
  </w:p>
  <w:p w:rsidR="00000000" w:rsidRDefault="000D74A2"/>
  <w:tbl>
    <w:tblPr>
      <w:tblW w:w="0" w:type="auto"/>
      <w:tblInd w:w="108" w:type="dxa"/>
      <w:tblBorders>
        <w:top w:val="single" w:sz="4" w:space="0" w:color="auto"/>
      </w:tblBorders>
      <w:tblLayout w:type="fixed"/>
      <w:tblLook w:val="0000"/>
    </w:tblPr>
    <w:tblGrid>
      <w:gridCol w:w="3248"/>
      <w:gridCol w:w="3249"/>
      <w:gridCol w:w="3176"/>
    </w:tblGrid>
    <w:tr w:rsidR="00677E62">
      <w:trPr>
        <w:trHeight w:val="468"/>
      </w:trPr>
      <w:tc>
        <w:tcPr>
          <w:tcW w:w="3248" w:type="dxa"/>
          <w:vAlign w:val="center"/>
        </w:tcPr>
        <w:p w:rsidR="00677E62" w:rsidRDefault="00677E62">
          <w:pPr>
            <w:rPr>
              <w:rFonts w:hint="default"/>
            </w:rPr>
          </w:pPr>
          <w:fldSimple w:instr=" DOCPROPERTY  DocumentVersion  \* MERGEFORMAT ">
            <w:r w:rsidR="0045069F" w:rsidRPr="0045069F">
              <w:rPr>
                <w:rFonts w:hint="default"/>
                <w:b/>
                <w:bCs/>
              </w:rPr>
              <w:t>01</w:t>
            </w:r>
          </w:fldSimple>
        </w:p>
      </w:tc>
      <w:tc>
        <w:tcPr>
          <w:tcW w:w="3249" w:type="dxa"/>
          <w:vAlign w:val="center"/>
        </w:tcPr>
        <w:p w:rsidR="00677E62" w:rsidRDefault="00677E62">
          <w:pPr>
            <w:jc w:val="center"/>
            <w:rPr>
              <w:rFonts w:hint="default"/>
            </w:rPr>
          </w:pPr>
          <w:fldSimple w:instr=" DOCPROPERTY  ProprietaryDeclaration  \* MERGEFORMAT ">
            <w:r w:rsidR="0045069F" w:rsidRPr="0045069F">
              <w:rPr>
                <w:rFonts w:ascii="宋体" w:hAnsi="宋体" w:cs="宋体"/>
                <w:b/>
                <w:bCs/>
              </w:rPr>
              <w:t>华为专有和保密信息</w:t>
            </w:r>
            <w:r w:rsidR="0045069F">
              <w:t xml:space="preserve">                   </w:t>
            </w:r>
            <w:r w:rsidR="0045069F">
              <w:t>版权所有</w:t>
            </w:r>
            <w:r w:rsidR="0045069F">
              <w:t xml:space="preserve"> © </w:t>
            </w:r>
            <w:r w:rsidR="0045069F">
              <w:t>华为技术有限公司</w:t>
            </w:r>
          </w:fldSimple>
        </w:p>
      </w:tc>
      <w:tc>
        <w:tcPr>
          <w:tcW w:w="3176" w:type="dxa"/>
          <w:vAlign w:val="center"/>
        </w:tcPr>
        <w:p w:rsidR="00677E62" w:rsidRDefault="00677E62">
          <w:pPr>
            <w:jc w:val="right"/>
            <w:rPr>
              <w:rFonts w:hint="default"/>
            </w:rPr>
          </w:pPr>
          <w:r>
            <w:fldChar w:fldCharType="begin"/>
          </w:r>
          <w:r w:rsidR="000D74A2">
            <w:instrText xml:space="preserve">PAGE  </w:instrText>
          </w:r>
          <w:r>
            <w:fldChar w:fldCharType="separate"/>
          </w:r>
          <w:r w:rsidR="0045069F">
            <w:rPr>
              <w:rFonts w:hint="default"/>
              <w:noProof/>
            </w:rPr>
            <w:t>xv</w:t>
          </w:r>
          <w:r>
            <w:fldChar w:fldCharType="end"/>
          </w:r>
        </w:p>
      </w:tc>
    </w:tr>
  </w:tbl>
  <w:p w:rsidR="00677E62" w:rsidRDefault="00677E62">
    <w:pPr>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77E62">
      <w:trPr>
        <w:trHeight w:val="468"/>
      </w:trPr>
      <w:tc>
        <w:tcPr>
          <w:tcW w:w="3224" w:type="dxa"/>
        </w:tcPr>
        <w:p w:rsidR="00677E62" w:rsidRDefault="000D74A2">
          <w:pPr>
            <w:pStyle w:val="HeadingLeft"/>
            <w:rPr>
              <w:rFonts w:hint="default"/>
            </w:rPr>
          </w:pPr>
          <w:r>
            <w:t>文档版本</w:t>
          </w:r>
          <w:fldSimple w:instr=" DOCPROPERTY  DocumentVersion  \* MERGEFORMAT ">
            <w:r w:rsidR="0045069F" w:rsidRPr="0045069F">
              <w:rPr>
                <w:rFonts w:hint="default"/>
                <w:bCs/>
              </w:rPr>
              <w:t>01</w:t>
            </w:r>
          </w:fldSimple>
          <w:r>
            <w:t xml:space="preserve"> (</w:t>
          </w:r>
          <w:r w:rsidR="00677E62">
            <w:fldChar w:fldCharType="begin"/>
          </w:r>
          <w:r>
            <w:instrText xml:space="preserve"> DOCPROPERTY  ReleaseDate </w:instrText>
          </w:r>
          <w:r w:rsidR="00677E62">
            <w:fldChar w:fldCharType="separate"/>
          </w:r>
          <w:r w:rsidR="0045069F">
            <w:rPr>
              <w:rFonts w:hint="default"/>
            </w:rPr>
            <w:t>2017-11-10</w:t>
          </w:r>
          <w:r w:rsidR="00677E62">
            <w:fldChar w:fldCharType="end"/>
          </w:r>
          <w:r>
            <w:t>)</w:t>
          </w:r>
        </w:p>
      </w:tc>
      <w:tc>
        <w:tcPr>
          <w:tcW w:w="3224" w:type="dxa"/>
        </w:tcPr>
        <w:p w:rsidR="00677E62" w:rsidRDefault="00677E62">
          <w:pPr>
            <w:pStyle w:val="HeadingMiddle"/>
          </w:pPr>
          <w:fldSimple w:instr=" DOCPROPERTY  ProprietaryDeclaration  \* MERGEFORMAT ">
            <w:r w:rsidR="0045069F" w:rsidRPr="0045069F">
              <w:rPr>
                <w:rFonts w:hint="eastAsia"/>
                <w:bCs/>
              </w:rPr>
              <w:t>华为专有和保密信息</w:t>
            </w:r>
            <w:r w:rsidR="0045069F">
              <w:rPr>
                <w:rFonts w:hint="eastAsia"/>
              </w:rPr>
              <w:t xml:space="preserve">                   </w:t>
            </w:r>
            <w:r w:rsidR="0045069F">
              <w:rPr>
                <w:rFonts w:hint="eastAsia"/>
              </w:rPr>
              <w:t>版权所有</w:t>
            </w:r>
            <w:r w:rsidR="0045069F">
              <w:rPr>
                <w:rFonts w:hint="eastAsia"/>
              </w:rPr>
              <w:t xml:space="preserve"> © </w:t>
            </w:r>
            <w:r w:rsidR="0045069F">
              <w:rPr>
                <w:rFonts w:hint="eastAsia"/>
              </w:rPr>
              <w:t>华为技术有限公司</w:t>
            </w:r>
          </w:fldSimple>
        </w:p>
      </w:tc>
      <w:tc>
        <w:tcPr>
          <w:tcW w:w="3225" w:type="dxa"/>
        </w:tcPr>
        <w:p w:rsidR="00677E62" w:rsidRDefault="00677E62">
          <w:pPr>
            <w:pStyle w:val="HeadingRight"/>
            <w:rPr>
              <w:rFonts w:hint="default"/>
            </w:rPr>
          </w:pPr>
          <w:r>
            <w:fldChar w:fldCharType="begin"/>
          </w:r>
          <w:r w:rsidR="000D74A2">
            <w:instrText xml:space="preserve">PAGE  </w:instrText>
          </w:r>
          <w:r>
            <w:fldChar w:fldCharType="separate"/>
          </w:r>
          <w:r w:rsidR="0045069F">
            <w:rPr>
              <w:rFonts w:hint="default"/>
              <w:noProof/>
            </w:rPr>
            <w:t>2</w:t>
          </w:r>
          <w:r>
            <w:fldChar w:fldCharType="end"/>
          </w:r>
        </w:p>
      </w:tc>
    </w:tr>
  </w:tbl>
  <w:p w:rsidR="00677E62" w:rsidRDefault="00677E62">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7E62" w:rsidRDefault="000D74A2">
      <w:pPr>
        <w:rPr>
          <w:rFonts w:hint="default"/>
        </w:rPr>
      </w:pPr>
      <w:r>
        <w:separator/>
      </w: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footnote>
  <w:footnote w:type="continuationSeparator" w:id="0">
    <w:p w:rsidR="00677E62" w:rsidRDefault="000D74A2">
      <w:pPr>
        <w:rPr>
          <w:rFonts w:hint="default"/>
        </w:rPr>
      </w:pPr>
      <w:r>
        <w:continuationSeparator/>
      </w: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p w:rsidR="00677E62" w:rsidRDefault="00677E62">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677E62">
      <w:trPr>
        <w:trHeight w:val="851"/>
      </w:trPr>
      <w:tc>
        <w:tcPr>
          <w:tcW w:w="5460" w:type="dxa"/>
          <w:vAlign w:val="bottom"/>
        </w:tcPr>
        <w:p w:rsidR="00677E62" w:rsidRDefault="00677E62">
          <w:pPr>
            <w:pStyle w:val="HeadingLeft"/>
            <w:rPr>
              <w:rFonts w:cs="Times New Roman" w:hint="default"/>
            </w:rPr>
          </w:pPr>
        </w:p>
      </w:tc>
      <w:tc>
        <w:tcPr>
          <w:tcW w:w="4200" w:type="dxa"/>
          <w:vAlign w:val="bottom"/>
        </w:tcPr>
        <w:p w:rsidR="00677E62" w:rsidRDefault="00677E62">
          <w:pPr>
            <w:pStyle w:val="HeadingRight"/>
            <w:rPr>
              <w:rFonts w:cs="Times New Roman" w:hint="default"/>
            </w:rPr>
          </w:pPr>
        </w:p>
      </w:tc>
    </w:tr>
  </w:tbl>
  <w:p w:rsidR="00677E62" w:rsidRDefault="00677E62">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w:instrText>
          </w:r>
          <w:r w:rsidR="000D74A2">
            <w:instrText>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1 </w:t>
            </w:r>
          </w:fldSimple>
          <w:r>
            <w:fldChar w:fldCharType="begin"/>
          </w:r>
          <w:r w:rsidR="000D74A2">
            <w:instrText xml:space="preserve"> STYLEREF  "1"  </w:instrText>
          </w:r>
          <w:r>
            <w:fldChar w:fldCharType="separate"/>
          </w:r>
          <w:r w:rsidR="0045069F">
            <w:rPr>
              <w:noProof/>
            </w:rPr>
            <w:t>概述</w:t>
          </w:r>
          <w:r>
            <w:fldChar w:fldCharType="end"/>
          </w:r>
        </w:p>
      </w:tc>
    </w:tr>
  </w:tbl>
  <w:p w:rsidR="00677E62" w:rsidRDefault="00677E62">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1 </w:t>
            </w:r>
          </w:fldSimple>
          <w:r>
            <w:fldChar w:fldCharType="begin"/>
          </w:r>
          <w:r w:rsidR="000D74A2">
            <w:instrText xml:space="preserve"> STYLEREF  "1"  </w:instrText>
          </w:r>
          <w:r>
            <w:fldChar w:fldCharType="separate"/>
          </w:r>
          <w:r w:rsidR="0045069F">
            <w:rPr>
              <w:noProof/>
            </w:rPr>
            <w:t>概述</w:t>
          </w:r>
          <w:r>
            <w:fldChar w:fldCharType="end"/>
          </w:r>
        </w:p>
      </w:tc>
    </w:tr>
  </w:tbl>
  <w:p w:rsidR="00677E62" w:rsidRDefault="00677E62">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2 </w:t>
            </w:r>
          </w:fldSimple>
          <w:r>
            <w:fldChar w:fldCharType="begin"/>
          </w:r>
          <w:r w:rsidR="000D74A2">
            <w:instrText xml:space="preserve"> STYLEREF  "1"  </w:instrText>
          </w:r>
          <w:r>
            <w:fldChar w:fldCharType="separate"/>
          </w:r>
          <w:r w:rsidR="0045069F">
            <w:rPr>
              <w:noProof/>
            </w:rPr>
            <w:t>集群服务部署规划</w:t>
          </w:r>
          <w:r>
            <w:fldChar w:fldCharType="end"/>
          </w:r>
        </w:p>
      </w:tc>
    </w:tr>
  </w:tbl>
  <w:p w:rsidR="00677E62" w:rsidRDefault="00677E62">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2 </w:t>
            </w:r>
          </w:fldSimple>
          <w:r>
            <w:fldChar w:fldCharType="begin"/>
          </w:r>
          <w:r w:rsidR="000D74A2">
            <w:instrText xml:space="preserve"> STYLEREF  "1"  </w:instrText>
          </w:r>
          <w:r>
            <w:fldChar w:fldCharType="separate"/>
          </w:r>
          <w:r w:rsidR="0045069F">
            <w:rPr>
              <w:noProof/>
            </w:rPr>
            <w:t>集群服务部署规划</w:t>
          </w:r>
          <w:r>
            <w:fldChar w:fldCharType="end"/>
          </w:r>
        </w:p>
      </w:tc>
    </w:tr>
  </w:tbl>
  <w:p w:rsidR="00677E62" w:rsidRDefault="00677E62">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3 </w:t>
            </w:r>
          </w:fldSimple>
          <w:r>
            <w:fldChar w:fldCharType="begin"/>
          </w:r>
          <w:r w:rsidR="000D74A2">
            <w:instrText xml:space="preserve"> STYLEREF  "1"  </w:instrText>
          </w:r>
          <w:r>
            <w:fldChar w:fldCharType="separate"/>
          </w:r>
          <w:r w:rsidR="0045069F">
            <w:rPr>
              <w:noProof/>
            </w:rPr>
            <w:t>典型业务的调优</w:t>
          </w:r>
          <w:r>
            <w:fldChar w:fldCharType="end"/>
          </w:r>
        </w:p>
      </w:tc>
    </w:tr>
  </w:tbl>
  <w:p w:rsidR="00677E62" w:rsidRDefault="00677E62">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3 </w:t>
            </w:r>
          </w:fldSimple>
          <w:r>
            <w:fldChar w:fldCharType="begin"/>
          </w:r>
          <w:r w:rsidR="000D74A2">
            <w:instrText xml:space="preserve"> STYLEREF  "1"  </w:instrText>
          </w:r>
          <w:r>
            <w:fldChar w:fldCharType="separate"/>
          </w:r>
          <w:r w:rsidR="0045069F">
            <w:rPr>
              <w:noProof/>
            </w:rPr>
            <w:t>典型业务的调优</w:t>
          </w:r>
          <w:r>
            <w:fldChar w:fldCharType="end"/>
          </w:r>
        </w:p>
      </w:tc>
    </w:tr>
  </w:tbl>
  <w:p w:rsidR="00677E62" w:rsidRDefault="00677E62">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4 </w:t>
            </w:r>
          </w:fldSimple>
          <w:r>
            <w:fldChar w:fldCharType="begin"/>
          </w:r>
          <w:r w:rsidR="000D74A2">
            <w:instrText xml:space="preserve"> STYLEREF  "1"  </w:instrText>
          </w:r>
          <w:r>
            <w:fldChar w:fldCharType="separate"/>
          </w:r>
          <w:r w:rsidR="0045069F">
            <w:rPr>
              <w:noProof/>
            </w:rPr>
            <w:t>性能瓶颈监控及调优</w:t>
          </w:r>
          <w:r>
            <w:fldChar w:fldCharType="end"/>
          </w:r>
        </w:p>
      </w:tc>
    </w:tr>
  </w:tbl>
  <w:p w:rsidR="00677E62" w:rsidRDefault="00677E62">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69F" w:rsidRDefault="0045069F">
    <w:pPr>
      <w:pStyle w:val="ac"/>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677E62">
      <w:trPr>
        <w:trHeight w:val="851"/>
      </w:trPr>
      <w:tc>
        <w:tcPr>
          <w:tcW w:w="5460" w:type="dxa"/>
          <w:vAlign w:val="bottom"/>
        </w:tcPr>
        <w:p w:rsidR="00677E62" w:rsidRDefault="00677E62">
          <w:pPr>
            <w:pStyle w:val="HeadingLeft"/>
            <w:rPr>
              <w:rFonts w:cs="Times New Roman" w:hint="default"/>
            </w:rPr>
          </w:pPr>
        </w:p>
      </w:tc>
      <w:tc>
        <w:tcPr>
          <w:tcW w:w="4200" w:type="dxa"/>
          <w:vAlign w:val="bottom"/>
        </w:tcPr>
        <w:p w:rsidR="00677E62" w:rsidRDefault="00677E62">
          <w:pPr>
            <w:pStyle w:val="HeadingRight"/>
            <w:rPr>
              <w:rFonts w:cs="Times New Roman" w:hint="default"/>
            </w:rPr>
          </w:pPr>
        </w:p>
      </w:tc>
    </w:tr>
  </w:tbl>
  <w:p w:rsidR="00677E62" w:rsidRDefault="00677E62">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E62" w:rsidRDefault="00677E62">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E62" w:rsidRDefault="00677E62">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cs="Times New Roman" w:hint="default"/>
            </w:rPr>
          </w:pPr>
          <w:r>
            <w:fldChar w:fldCharType="begin"/>
          </w:r>
          <w:r w:rsidR="000D74A2">
            <w:instrText xml:space="preserve"> STYLEREF  "Contents" </w:instrText>
          </w:r>
          <w:r>
            <w:fldChar w:fldCharType="separate"/>
          </w:r>
          <w:r w:rsidR="0045069F">
            <w:rPr>
              <w:noProof/>
            </w:rPr>
            <w:t>目</w:t>
          </w:r>
          <w:r w:rsidR="0045069F">
            <w:rPr>
              <w:noProof/>
            </w:rPr>
            <w:t xml:space="preserve">  </w:t>
          </w:r>
          <w:r w:rsidR="0045069F">
            <w:rPr>
              <w:noProof/>
            </w:rPr>
            <w:t>录</w:t>
          </w:r>
          <w:r>
            <w:fldChar w:fldCharType="end"/>
          </w:r>
        </w:p>
      </w:tc>
    </w:tr>
  </w:tbl>
  <w:p w:rsidR="00677E62" w:rsidRDefault="00677E62">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cs="Times New Roman" w:hint="default"/>
            </w:rPr>
          </w:pPr>
          <w:r>
            <w:fldChar w:fldCharType="begin"/>
          </w:r>
          <w:r w:rsidR="000D74A2">
            <w:instrText xml:space="preserve"> STYLEREF  "Contents" </w:instrText>
          </w:r>
          <w:r>
            <w:fldChar w:fldCharType="separate"/>
          </w:r>
          <w:r w:rsidR="0045069F">
            <w:rPr>
              <w:noProof/>
            </w:rPr>
            <w:t>目</w:t>
          </w:r>
          <w:r w:rsidR="0045069F">
            <w:rPr>
              <w:noProof/>
            </w:rPr>
            <w:t xml:space="preserve">  </w:t>
          </w:r>
          <w:r w:rsidR="0045069F">
            <w:rPr>
              <w:noProof/>
            </w:rPr>
            <w:t>录</w:t>
          </w:r>
          <w:r>
            <w:fldChar w:fldCharType="end"/>
          </w:r>
        </w:p>
      </w:tc>
    </w:tr>
  </w:tbl>
  <w:p w:rsidR="00677E62" w:rsidRDefault="00677E62">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677E62">
      <w:trPr>
        <w:trHeight w:val="851"/>
      </w:trPr>
      <w:tc>
        <w:tcPr>
          <w:tcW w:w="5460" w:type="dxa"/>
          <w:vAlign w:val="bottom"/>
        </w:tcPr>
        <w:p w:rsidR="00677E62" w:rsidRDefault="00677E62">
          <w:pPr>
            <w:pStyle w:val="HeadingLeft"/>
            <w:rPr>
              <w:rFonts w:cs="Times New Roman" w:hint="default"/>
            </w:rPr>
          </w:pPr>
        </w:p>
      </w:tc>
      <w:tc>
        <w:tcPr>
          <w:tcW w:w="4200" w:type="dxa"/>
          <w:vAlign w:val="bottom"/>
        </w:tcPr>
        <w:p w:rsidR="00677E62" w:rsidRDefault="00677E62">
          <w:pPr>
            <w:pStyle w:val="HeadingRight"/>
            <w:rPr>
              <w:rFonts w:cs="Times New Roman" w:hint="default"/>
            </w:rPr>
          </w:pPr>
        </w:p>
      </w:tc>
    </w:tr>
  </w:tbl>
  <w:p w:rsidR="00677E62" w:rsidRDefault="00677E62">
    <w:pPr>
      <w:pStyle w:val="HeadingRight"/>
      <w:rPr>
        <w:rFonts w:hint="default"/>
      </w:rPr>
    </w:pPr>
  </w:p>
  <w:p w:rsidR="00000000" w:rsidRDefault="000D74A2"/>
  <w:tbl>
    <w:tblPr>
      <w:tblW w:w="0" w:type="auto"/>
      <w:tblInd w:w="108" w:type="dxa"/>
      <w:tblBorders>
        <w:bottom w:val="single" w:sz="4" w:space="0" w:color="auto"/>
      </w:tblBorders>
      <w:tblLayout w:type="fixed"/>
      <w:tblLook w:val="0000"/>
    </w:tblPr>
    <w:tblGrid>
      <w:gridCol w:w="5460"/>
      <w:gridCol w:w="4200"/>
    </w:tblGrid>
    <w:tr w:rsidR="00677E62">
      <w:trPr>
        <w:trHeight w:val="851"/>
      </w:trPr>
      <w:tc>
        <w:tcPr>
          <w:tcW w:w="5460" w:type="dxa"/>
          <w:vAlign w:val="bottom"/>
        </w:tcPr>
        <w:p w:rsidR="00677E62" w:rsidRDefault="00677E62">
          <w:pPr>
            <w:pStyle w:val="HeadingLeft"/>
            <w:rPr>
              <w:rFonts w:cs="Times New Roman" w:hint="default"/>
            </w:rPr>
          </w:pPr>
        </w:p>
      </w:tc>
      <w:tc>
        <w:tcPr>
          <w:tcW w:w="4200" w:type="dxa"/>
          <w:vAlign w:val="bottom"/>
        </w:tcPr>
        <w:p w:rsidR="00677E62" w:rsidRDefault="00677E62">
          <w:pPr>
            <w:pStyle w:val="HeadingRight"/>
            <w:rPr>
              <w:rFonts w:cs="Times New Roman" w:hint="default"/>
            </w:rPr>
          </w:pPr>
        </w:p>
      </w:tc>
    </w:tr>
  </w:tbl>
  <w:p w:rsidR="00677E62" w:rsidRDefault="00677E62">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77E62">
      <w:trPr>
        <w:trHeight w:val="851"/>
      </w:trPr>
      <w:tc>
        <w:tcPr>
          <w:tcW w:w="4830" w:type="dxa"/>
          <w:vAlign w:val="bottom"/>
        </w:tcPr>
        <w:p w:rsidR="00677E62" w:rsidRDefault="00677E62">
          <w:pPr>
            <w:pStyle w:val="HeadingLeft"/>
            <w:rPr>
              <w:rFonts w:hint="default"/>
            </w:rPr>
          </w:pPr>
          <w:r>
            <w:fldChar w:fldCharType="begin"/>
          </w:r>
          <w:r w:rsidR="000D74A2">
            <w:instrText xml:space="preserve"> DOCPROPERTY  "Product&amp;Project Name"</w:instrText>
          </w:r>
          <w:r>
            <w:fldChar w:fldCharType="separate"/>
          </w:r>
          <w:r w:rsidR="0045069F">
            <w:rPr>
              <w:rFonts w:hint="default"/>
            </w:rPr>
            <w:t xml:space="preserve">FusionInsight Flink </w:t>
          </w:r>
          <w:r>
            <w:fldChar w:fldCharType="end"/>
          </w:r>
        </w:p>
        <w:p w:rsidR="00677E62" w:rsidRDefault="00677E62">
          <w:pPr>
            <w:pStyle w:val="HeadingLeft"/>
            <w:rPr>
              <w:rFonts w:cs="Times New Roman" w:hint="default"/>
            </w:rPr>
          </w:pPr>
          <w:r>
            <w:fldChar w:fldCharType="begin"/>
          </w:r>
          <w:r w:rsidR="000D74A2">
            <w:instrText xml:space="preserve"> DOCPROPERTY  DocumentName </w:instrText>
          </w:r>
          <w:r>
            <w:fldChar w:fldCharType="separate"/>
          </w:r>
          <w:r w:rsidR="0045069F">
            <w:t>性能调优指导手册</w:t>
          </w:r>
          <w:r>
            <w:fldChar w:fldCharType="end"/>
          </w:r>
        </w:p>
      </w:tc>
      <w:tc>
        <w:tcPr>
          <w:tcW w:w="4830" w:type="dxa"/>
          <w:vAlign w:val="bottom"/>
        </w:tcPr>
        <w:p w:rsidR="00677E62" w:rsidRDefault="00677E62">
          <w:pPr>
            <w:pStyle w:val="HeadingRight"/>
            <w:rPr>
              <w:rFonts w:hint="default"/>
            </w:rPr>
          </w:pPr>
          <w:fldSimple w:instr=" STYLEREF  &quot;1&quot; \n  \* MERGEFORMAT ">
            <w:r w:rsidR="0045069F">
              <w:rPr>
                <w:rFonts w:hint="default"/>
                <w:noProof/>
              </w:rPr>
              <w:t xml:space="preserve">1 </w:t>
            </w:r>
          </w:fldSimple>
          <w:r>
            <w:fldChar w:fldCharType="begin"/>
          </w:r>
          <w:r w:rsidR="000D74A2">
            <w:instrText xml:space="preserve"> STYLEREF  "1"  </w:instrText>
          </w:r>
          <w:r>
            <w:fldChar w:fldCharType="separate"/>
          </w:r>
          <w:r w:rsidR="0045069F">
            <w:rPr>
              <w:noProof/>
            </w:rPr>
            <w:t>概述</w:t>
          </w:r>
          <w:r>
            <w:fldChar w:fldCharType="end"/>
          </w:r>
        </w:p>
      </w:tc>
    </w:tr>
  </w:tbl>
  <w:p w:rsidR="00677E62" w:rsidRDefault="00677E62">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48CE1AC">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77E62"/>
    <w:rsid w:val="000D74A2"/>
    <w:rsid w:val="0045069F"/>
    <w:rsid w:val="00677E62"/>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77E62"/>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677E62"/>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677E62"/>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77E62"/>
    <w:pPr>
      <w:numPr>
        <w:ilvl w:val="2"/>
        <w:numId w:val="1"/>
      </w:numPr>
      <w:spacing w:before="80" w:after="80"/>
    </w:pPr>
  </w:style>
  <w:style w:type="paragraph" w:customStyle="1" w:styleId="SubItemStepinTable">
    <w:name w:val="Sub Item Step in Table"/>
    <w:rsid w:val="00677E62"/>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77E62"/>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77E62"/>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77E62"/>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77E62"/>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77E62"/>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footer" Target="footer13.xml"/><Relationship Id="rId21" Type="http://schemas.openxmlformats.org/officeDocument/2006/relationships/header" Target="header6.xml"/><Relationship Id="rId34" Type="http://schemas.openxmlformats.org/officeDocument/2006/relationships/footer" Target="footer11.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15.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image" Target="media/image1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huawei.com" TargetMode="External"/><Relationship Id="rId20" Type="http://schemas.openxmlformats.org/officeDocument/2006/relationships/footer" Target="footer5.xml"/><Relationship Id="rId29" Type="http://schemas.openxmlformats.org/officeDocument/2006/relationships/header" Target="header10.xm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6.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footer" Target="footer15.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footer" Target="footer10.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eader" Target="header16.xml"/><Relationship Id="rId8" Type="http://schemas.openxmlformats.org/officeDocument/2006/relationships/image" Target="media/image2.emf"/><Relationship Id="rId51" Type="http://schemas.openxmlformats.org/officeDocument/2006/relationships/image" Target="media/image16.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1844</Words>
  <Characters>10517</Characters>
  <Application>Microsoft Office Word</Application>
  <DocSecurity>0</DocSecurity>
  <Lines>87</Lines>
  <Paragraphs>24</Paragraphs>
  <ScaleCrop>false</ScaleCrop>
  <Company>Huawei Technologies Co.,Ltd.</Company>
  <LinksUpToDate>false</LinksUpToDate>
  <CharactersWithSpaces>12337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性能调优指导手册</dc:title>
  <dc:subject>Technical Document</dc:subject>
  <dc:creator>Huawei Technologies Co.,Ltd.</dc:creator>
  <cp:keywords/>
  <dc:description/>
  <cp:lastModifiedBy>pmcpsad</cp:lastModifiedBy>
  <cp:revision>2</cp:revision>
  <dcterms:created xsi:type="dcterms:W3CDTF">2017-10-26T01:46:00Z</dcterms:created>
  <dcterms:modified xsi:type="dcterms:W3CDTF">2017-10-26T01:46:00Z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性能调优指导手册</vt:lpwstr>
  </property>
  <property fmtid="{D5CDD505-2E9C-101B-9397-08002B2CF9AE}" pid="4" name="ProprietaryDeclaration">
    <vt:lpwstr>华为专有和保密信息                   版权所有 © 华为技术有限公司</vt:lpwstr>
  </property>
  <property fmtid="{D5CDD505-2E9C-101B-9397-08002B2CF9AE}" pid="5" name="ReleaseDate">
    <vt:lpwstr>2017-11-10</vt:lpwstr>
  </property>
  <property fmtid="{D5CDD505-2E9C-101B-9397-08002B2CF9AE}" pid="6" name="ProductVersion">
    <vt:lpwstr>V100R002C70SPC200</vt:lpwstr>
  </property>
  <property fmtid="{D5CDD505-2E9C-101B-9397-08002B2CF9AE}" pid="7" name="Product&amp;Project Name">
    <vt:lpwstr>FusionInsight Flink </vt:lpwstr>
  </property>
  <property fmtid="{D5CDD505-2E9C-101B-9397-08002B2CF9AE}" pid="8" name="Trademark&amp;ProductType">
    <vt:lpwstr>FusionInsight Flink </vt:lpwstr>
  </property>
  <property fmtid="{D5CDD505-2E9C-101B-9397-08002B2CF9AE}" pid="9" name="PartNumber">
    <vt:lpwstr/>
  </property>
  <property fmtid="{D5CDD505-2E9C-101B-9397-08002B2CF9AE}" pid="10" name="SecretLevel">
    <vt:lpwstr>秘密</vt:lpwstr>
  </property>
</Properties>
</file>